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CEFF01" w14:textId="77777777" w:rsidR="000B22AD" w:rsidRPr="00774118" w:rsidRDefault="000B22AD" w:rsidP="000B22AD">
      <w:pPr>
        <w:jc w:val="both"/>
        <w:rPr>
          <w:rFonts w:ascii="Arial" w:hAnsi="Arial" w:cs="Arial"/>
          <w:sz w:val="24"/>
          <w:szCs w:val="24"/>
        </w:rPr>
      </w:pPr>
    </w:p>
    <w:p w14:paraId="5784E978" w14:textId="77777777" w:rsidR="000B22AD" w:rsidRPr="00501E70" w:rsidRDefault="000B22AD" w:rsidP="000B22AD">
      <w:pPr>
        <w:jc w:val="both"/>
        <w:rPr>
          <w:rFonts w:ascii="Arial" w:hAnsi="Arial" w:cs="Arial"/>
          <w:b/>
          <w:color w:val="92D050"/>
          <w:sz w:val="24"/>
          <w:szCs w:val="24"/>
        </w:rPr>
      </w:pPr>
      <w:r w:rsidRPr="00501E70">
        <w:rPr>
          <w:rFonts w:ascii="Arial" w:hAnsi="Arial" w:cs="Arial"/>
          <w:b/>
          <w:color w:val="92D050"/>
          <w:sz w:val="24"/>
          <w:szCs w:val="24"/>
        </w:rPr>
        <w:t>Benefits</w:t>
      </w:r>
    </w:p>
    <w:p w14:paraId="3F6B5478" w14:textId="611EC809" w:rsidR="00774118" w:rsidRPr="00774118" w:rsidRDefault="00774118" w:rsidP="00774118">
      <w:pPr>
        <w:jc w:val="both"/>
        <w:rPr>
          <w:rFonts w:ascii="Arial" w:hAnsi="Arial" w:cs="Arial"/>
        </w:rPr>
      </w:pPr>
      <w:r w:rsidRPr="00DF5C7E">
        <w:rPr>
          <w:rFonts w:ascii="Arial" w:hAnsi="Arial" w:cs="Arial"/>
        </w:rPr>
        <w:t>Our great people are at the heart of this and to celebrate our Great People, we are proud to offer all colleagues options that are part of your colleague benefits package</w:t>
      </w:r>
    </w:p>
    <w:tbl>
      <w:tblPr>
        <w:tblStyle w:val="TableGrid1"/>
        <w:tblW w:w="10343" w:type="dxa"/>
        <w:tblLook w:val="04A0" w:firstRow="1" w:lastRow="0" w:firstColumn="1" w:lastColumn="0" w:noHBand="0" w:noVBand="1"/>
      </w:tblPr>
      <w:tblGrid>
        <w:gridCol w:w="1656"/>
        <w:gridCol w:w="8687"/>
      </w:tblGrid>
      <w:tr w:rsidR="00774118" w:rsidRPr="00774118" w14:paraId="42CFD21B" w14:textId="77777777" w:rsidTr="00DF5C7E">
        <w:tc>
          <w:tcPr>
            <w:tcW w:w="1656" w:type="dxa"/>
          </w:tcPr>
          <w:p w14:paraId="139448F4" w14:textId="77777777" w:rsidR="00774118" w:rsidRPr="00DF5C7E" w:rsidRDefault="00774118" w:rsidP="00774118">
            <w:pPr>
              <w:rPr>
                <w:rFonts w:ascii="Arial" w:hAnsi="Arial" w:cs="Arial"/>
              </w:rPr>
            </w:pPr>
            <w:r w:rsidRPr="00DF5C7E">
              <w:rPr>
                <w:noProof/>
              </w:rPr>
              <w:drawing>
                <wp:inline distT="0" distB="0" distL="0" distR="0" wp14:anchorId="0A4C753C" wp14:editId="536BAC7E">
                  <wp:extent cx="914400" cy="914400"/>
                  <wp:effectExtent l="0" t="0" r="0" b="0"/>
                  <wp:docPr id="608542355" name="Graphic 23" descr="Target Audi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23"/>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914400" cy="914400"/>
                          </a:xfrm>
                          <a:prstGeom prst="rect">
                            <a:avLst/>
                          </a:prstGeom>
                        </pic:spPr>
                      </pic:pic>
                    </a:graphicData>
                  </a:graphic>
                </wp:inline>
              </w:drawing>
            </w:r>
          </w:p>
        </w:tc>
        <w:tc>
          <w:tcPr>
            <w:tcW w:w="8687" w:type="dxa"/>
          </w:tcPr>
          <w:p w14:paraId="3ABF6573" w14:textId="77777777" w:rsidR="00774118" w:rsidRPr="00DF5C7E" w:rsidRDefault="00774118" w:rsidP="00774118">
            <w:pPr>
              <w:rPr>
                <w:rFonts w:ascii="Arial" w:hAnsi="Arial" w:cs="Arial"/>
              </w:rPr>
            </w:pPr>
          </w:p>
          <w:p w14:paraId="50E9BF44" w14:textId="219AD314" w:rsidR="00ED1C11" w:rsidRPr="00ED1C11" w:rsidRDefault="00ED1C11" w:rsidP="00ED1C11">
            <w:pPr>
              <w:rPr>
                <w:rFonts w:ascii="Arial" w:hAnsi="Arial" w:cs="Arial"/>
              </w:rPr>
            </w:pPr>
            <w:r w:rsidRPr="00F03431">
              <w:rPr>
                <w:rFonts w:ascii="Arial" w:hAnsi="Arial" w:cs="Arial"/>
                <w:b/>
                <w:bCs/>
              </w:rPr>
              <w:t>A total reward platform,</w:t>
            </w:r>
            <w:r w:rsidRPr="00ED1C11">
              <w:rPr>
                <w:rFonts w:ascii="Arial" w:hAnsi="Arial" w:cs="Arial"/>
              </w:rPr>
              <w:t xml:space="preserve"> </w:t>
            </w:r>
            <w:proofErr w:type="spellStart"/>
            <w:r w:rsidRPr="00ED1C11">
              <w:rPr>
                <w:rFonts w:ascii="Arial" w:hAnsi="Arial" w:cs="Arial"/>
              </w:rPr>
              <w:t>Broad</w:t>
            </w:r>
            <w:r w:rsidR="00ED666D">
              <w:rPr>
                <w:rFonts w:ascii="Arial" w:hAnsi="Arial" w:cs="Arial"/>
              </w:rPr>
              <w:t>R</w:t>
            </w:r>
            <w:r w:rsidRPr="00ED1C11">
              <w:rPr>
                <w:rFonts w:ascii="Arial" w:hAnsi="Arial" w:cs="Arial"/>
              </w:rPr>
              <w:t>ewards</w:t>
            </w:r>
            <w:proofErr w:type="spellEnd"/>
            <w:r w:rsidRPr="00ED1C11">
              <w:rPr>
                <w:rFonts w:ascii="Arial" w:hAnsi="Arial" w:cs="Arial"/>
              </w:rPr>
              <w:t xml:space="preserve">, including Cycle to work and Smart Tech schemes, it’s </w:t>
            </w:r>
            <w:proofErr w:type="gramStart"/>
            <w:r w:rsidRPr="00ED1C11">
              <w:rPr>
                <w:rFonts w:ascii="Arial" w:hAnsi="Arial" w:cs="Arial"/>
              </w:rPr>
              <w:t>definitely</w:t>
            </w:r>
            <w:r>
              <w:rPr>
                <w:rFonts w:ascii="Arial" w:hAnsi="Arial" w:cs="Arial"/>
              </w:rPr>
              <w:t xml:space="preserve"> </w:t>
            </w:r>
            <w:r w:rsidRPr="00ED1C11">
              <w:rPr>
                <w:rFonts w:ascii="Arial" w:hAnsi="Arial" w:cs="Arial"/>
              </w:rPr>
              <w:t>worth</w:t>
            </w:r>
            <w:proofErr w:type="gramEnd"/>
            <w:r w:rsidRPr="00ED1C11">
              <w:rPr>
                <w:rFonts w:ascii="Arial" w:hAnsi="Arial" w:cs="Arial"/>
              </w:rPr>
              <w:t xml:space="preserve"> logging in and starting to make some great savings!</w:t>
            </w:r>
          </w:p>
          <w:p w14:paraId="6793E623" w14:textId="00F38E72" w:rsidR="00774118" w:rsidRPr="00DF5C7E" w:rsidRDefault="00ED1C11" w:rsidP="00ED1C11">
            <w:pPr>
              <w:rPr>
                <w:rFonts w:ascii="Arial" w:hAnsi="Arial" w:cs="Arial"/>
              </w:rPr>
            </w:pPr>
            <w:r w:rsidRPr="00ED1C11">
              <w:rPr>
                <w:rFonts w:ascii="Arial" w:hAnsi="Arial" w:cs="Arial"/>
              </w:rPr>
              <w:t>The portal is accessible on your laptop, tablet or smart phone you can access these from this</w:t>
            </w:r>
            <w:r>
              <w:rPr>
                <w:rFonts w:ascii="Arial" w:hAnsi="Arial" w:cs="Arial"/>
              </w:rPr>
              <w:t xml:space="preserve"> </w:t>
            </w:r>
            <w:r w:rsidRPr="00ED1C11">
              <w:rPr>
                <w:rFonts w:ascii="Arial" w:hAnsi="Arial" w:cs="Arial"/>
              </w:rPr>
              <w:t>portal, anytime and anywhere.</w:t>
            </w:r>
            <w:r w:rsidR="00774118" w:rsidRPr="00DF5C7E">
              <w:rPr>
                <w:rFonts w:ascii="Arial" w:hAnsi="Arial" w:cs="Arial"/>
              </w:rPr>
              <w:t xml:space="preserve">. </w:t>
            </w:r>
          </w:p>
          <w:p w14:paraId="2FF0C55A" w14:textId="77777777" w:rsidR="00774118" w:rsidRPr="00DF5C7E" w:rsidRDefault="00774118" w:rsidP="00774118">
            <w:pPr>
              <w:rPr>
                <w:rFonts w:ascii="Arial" w:hAnsi="Arial" w:cs="Arial"/>
              </w:rPr>
            </w:pPr>
          </w:p>
        </w:tc>
      </w:tr>
      <w:tr w:rsidR="00774118" w:rsidRPr="00774118" w14:paraId="12EDF0EC" w14:textId="77777777" w:rsidTr="00DF5C7E">
        <w:tc>
          <w:tcPr>
            <w:tcW w:w="1656" w:type="dxa"/>
          </w:tcPr>
          <w:p w14:paraId="2BBD4299" w14:textId="339B303B" w:rsidR="00774118" w:rsidRPr="00DF5C7E" w:rsidRDefault="0080269C" w:rsidP="00774118">
            <w:pPr>
              <w:jc w:val="center"/>
              <w:rPr>
                <w:rFonts w:ascii="Arial" w:hAnsi="Arial" w:cs="Arial"/>
              </w:rPr>
            </w:pPr>
            <w:r>
              <w:rPr>
                <w:rFonts w:ascii="Arial" w:hAnsi="Arial" w:cs="Arial"/>
                <w:noProof/>
              </w:rPr>
              <w:drawing>
                <wp:inline distT="0" distB="0" distL="0" distR="0" wp14:anchorId="63960FBD" wp14:editId="2008A757">
                  <wp:extent cx="914400" cy="914400"/>
                  <wp:effectExtent l="0" t="0" r="0" b="0"/>
                  <wp:docPr id="1381324536" name="Graphic 1" descr="Check In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1324536" name="Graphic 1381324536" descr="Check In with solid fill"/>
                          <pic:cNvPicPr/>
                        </pic:nvPicPr>
                        <pic:blipFill>
                          <a:blip r:embed="rId13">
                            <a:extLst>
                              <a:ext uri="{96DAC541-7B7A-43D3-8B79-37D633B846F1}">
                                <asvg:svgBlip xmlns:asvg="http://schemas.microsoft.com/office/drawing/2016/SVG/main" r:embed="rId14"/>
                              </a:ext>
                            </a:extLst>
                          </a:blip>
                          <a:stretch>
                            <a:fillRect/>
                          </a:stretch>
                        </pic:blipFill>
                        <pic:spPr>
                          <a:xfrm>
                            <a:off x="0" y="0"/>
                            <a:ext cx="914400" cy="914400"/>
                          </a:xfrm>
                          <a:prstGeom prst="rect">
                            <a:avLst/>
                          </a:prstGeom>
                        </pic:spPr>
                      </pic:pic>
                    </a:graphicData>
                  </a:graphic>
                </wp:inline>
              </w:drawing>
            </w:r>
          </w:p>
        </w:tc>
        <w:tc>
          <w:tcPr>
            <w:tcW w:w="8687" w:type="dxa"/>
          </w:tcPr>
          <w:p w14:paraId="16B0C0D3" w14:textId="77777777" w:rsidR="00774118" w:rsidRPr="00DF5C7E" w:rsidRDefault="00774118" w:rsidP="00774118">
            <w:pPr>
              <w:rPr>
                <w:rFonts w:ascii="Arial" w:hAnsi="Arial" w:cs="Arial"/>
                <w:b/>
              </w:rPr>
            </w:pPr>
          </w:p>
          <w:p w14:paraId="405EE116" w14:textId="227F6825" w:rsidR="00774118" w:rsidRPr="00F03431" w:rsidRDefault="00F03431" w:rsidP="00F03431">
            <w:pPr>
              <w:rPr>
                <w:rFonts w:ascii="Arial" w:hAnsi="Arial" w:cs="Arial"/>
                <w:bCs/>
              </w:rPr>
            </w:pPr>
            <w:r w:rsidRPr="00F03431">
              <w:rPr>
                <w:rFonts w:ascii="Arial" w:hAnsi="Arial" w:cs="Arial"/>
                <w:b/>
              </w:rPr>
              <w:t>Smart Tech</w:t>
            </w:r>
            <w:r w:rsidRPr="00F03431">
              <w:rPr>
                <w:rFonts w:ascii="Arial" w:hAnsi="Arial" w:cs="Arial"/>
                <w:bCs/>
              </w:rPr>
              <w:t xml:space="preserve"> - You can get up to £1000 to spend on technology, paid back over up to 12 months through payroll</w:t>
            </w:r>
          </w:p>
        </w:tc>
      </w:tr>
      <w:tr w:rsidR="00774118" w:rsidRPr="00774118" w14:paraId="65BCEB50" w14:textId="77777777" w:rsidTr="00DF5C7E">
        <w:tc>
          <w:tcPr>
            <w:tcW w:w="1656" w:type="dxa"/>
          </w:tcPr>
          <w:p w14:paraId="4D403EBD" w14:textId="77777777" w:rsidR="00774118" w:rsidRPr="00DF5C7E" w:rsidRDefault="00774118" w:rsidP="00774118">
            <w:pPr>
              <w:jc w:val="center"/>
              <w:rPr>
                <w:rFonts w:ascii="Arial" w:hAnsi="Arial" w:cs="Arial"/>
              </w:rPr>
            </w:pPr>
            <w:r w:rsidRPr="00DF5C7E">
              <w:rPr>
                <w:rFonts w:ascii="Arial" w:hAnsi="Arial" w:cs="Arial"/>
                <w:noProof/>
              </w:rPr>
              <w:drawing>
                <wp:anchor distT="0" distB="0" distL="114300" distR="114300" simplePos="0" relativeHeight="251658254" behindDoc="0" locked="0" layoutInCell="1" allowOverlap="1" wp14:anchorId="30F62984" wp14:editId="6F12C851">
                  <wp:simplePos x="0" y="0"/>
                  <wp:positionH relativeFrom="column">
                    <wp:posOffset>-13335</wp:posOffset>
                  </wp:positionH>
                  <wp:positionV relativeFrom="paragraph">
                    <wp:posOffset>33020</wp:posOffset>
                  </wp:positionV>
                  <wp:extent cx="914400" cy="914400"/>
                  <wp:effectExtent l="0" t="0" r="0" b="0"/>
                  <wp:wrapSquare wrapText="bothSides"/>
                  <wp:docPr id="25" name="Graphic 25" descr="Cyc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bike.svg"/>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914400" cy="914400"/>
                          </a:xfrm>
                          <a:prstGeom prst="rect">
                            <a:avLst/>
                          </a:prstGeom>
                        </pic:spPr>
                      </pic:pic>
                    </a:graphicData>
                  </a:graphic>
                </wp:anchor>
              </w:drawing>
            </w:r>
          </w:p>
        </w:tc>
        <w:tc>
          <w:tcPr>
            <w:tcW w:w="8687" w:type="dxa"/>
          </w:tcPr>
          <w:p w14:paraId="34B3AA8F" w14:textId="77777777" w:rsidR="00774118" w:rsidRPr="00DF5C7E" w:rsidRDefault="00774118" w:rsidP="00774118">
            <w:pPr>
              <w:rPr>
                <w:rFonts w:ascii="Arial" w:hAnsi="Arial" w:cs="Arial"/>
                <w:b/>
              </w:rPr>
            </w:pPr>
          </w:p>
          <w:p w14:paraId="660C5AF6" w14:textId="402A18A4" w:rsidR="00774118" w:rsidRPr="00DF5C7E" w:rsidRDefault="00774118" w:rsidP="00774118">
            <w:pPr>
              <w:rPr>
                <w:rFonts w:ascii="Arial" w:hAnsi="Arial" w:cs="Arial"/>
                <w:b/>
              </w:rPr>
            </w:pPr>
            <w:r w:rsidRPr="00DF5C7E">
              <w:rPr>
                <w:rFonts w:ascii="Arial" w:hAnsi="Arial" w:cs="Arial"/>
                <w:b/>
              </w:rPr>
              <w:t xml:space="preserve">Cycle to work - </w:t>
            </w:r>
            <w:r w:rsidRPr="00DF5C7E">
              <w:rPr>
                <w:rFonts w:ascii="Arial" w:hAnsi="Arial" w:cs="Arial"/>
              </w:rPr>
              <w:t xml:space="preserve">The Cycle2Work scheme is a government initiative that allows employees to loan a bike and/or safety accessories from their employer as a tax-free benefit. </w:t>
            </w:r>
          </w:p>
          <w:p w14:paraId="030A82B0" w14:textId="395D2132" w:rsidR="00774118" w:rsidRPr="00DF5C7E" w:rsidRDefault="00774118" w:rsidP="00774118">
            <w:pPr>
              <w:rPr>
                <w:rFonts w:ascii="Arial" w:hAnsi="Arial" w:cs="Arial"/>
              </w:rPr>
            </w:pPr>
            <w:r w:rsidRPr="00DF5C7E">
              <w:rPr>
                <w:rFonts w:ascii="Arial" w:hAnsi="Arial" w:cs="Arial"/>
              </w:rPr>
              <w:t xml:space="preserve">You can access this though the </w:t>
            </w:r>
            <w:proofErr w:type="spellStart"/>
            <w:r w:rsidRPr="00DF5C7E">
              <w:rPr>
                <w:rFonts w:ascii="Arial" w:hAnsi="Arial" w:cs="Arial"/>
              </w:rPr>
              <w:t>Broad</w:t>
            </w:r>
            <w:r w:rsidR="00ED666D">
              <w:rPr>
                <w:rFonts w:ascii="Arial" w:hAnsi="Arial" w:cs="Arial"/>
              </w:rPr>
              <w:t>Rewards</w:t>
            </w:r>
            <w:proofErr w:type="spellEnd"/>
            <w:r w:rsidRPr="00DF5C7E">
              <w:rPr>
                <w:rFonts w:ascii="Arial" w:hAnsi="Arial" w:cs="Arial"/>
              </w:rPr>
              <w:t xml:space="preserve"> Platform.</w:t>
            </w:r>
          </w:p>
          <w:p w14:paraId="45443BF4" w14:textId="77777777" w:rsidR="00774118" w:rsidRPr="00DF5C7E" w:rsidRDefault="00774118" w:rsidP="00774118">
            <w:pPr>
              <w:rPr>
                <w:rFonts w:ascii="Arial" w:hAnsi="Arial" w:cs="Arial"/>
              </w:rPr>
            </w:pPr>
          </w:p>
        </w:tc>
      </w:tr>
      <w:tr w:rsidR="00774118" w:rsidRPr="00774118" w14:paraId="4CCC164B" w14:textId="77777777" w:rsidTr="0027420C">
        <w:trPr>
          <w:trHeight w:val="1434"/>
        </w:trPr>
        <w:tc>
          <w:tcPr>
            <w:tcW w:w="1656" w:type="dxa"/>
          </w:tcPr>
          <w:p w14:paraId="1B9C4D95" w14:textId="692EB80E" w:rsidR="00774118" w:rsidRPr="00DF5C7E" w:rsidRDefault="0080269C" w:rsidP="00774118">
            <w:pPr>
              <w:rPr>
                <w:rFonts w:ascii="Arial" w:hAnsi="Arial" w:cs="Arial"/>
              </w:rPr>
            </w:pPr>
            <w:r>
              <w:rPr>
                <w:rFonts w:ascii="Arial" w:hAnsi="Arial" w:cs="Arial"/>
                <w:noProof/>
              </w:rPr>
              <w:drawing>
                <wp:inline distT="0" distB="0" distL="0" distR="0" wp14:anchorId="4057F03D" wp14:editId="76385F34">
                  <wp:extent cx="914400" cy="914400"/>
                  <wp:effectExtent l="0" t="0" r="0" b="0"/>
                  <wp:docPr id="421578051" name="Graphic 2" descr="Holiday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578051" name="Graphic 421578051" descr="Holiday with solid fill"/>
                          <pic:cNvPicPr/>
                        </pic:nvPicPr>
                        <pic:blipFill>
                          <a:blip r:embed="rId17">
                            <a:extLst>
                              <a:ext uri="{96DAC541-7B7A-43D3-8B79-37D633B846F1}">
                                <asvg:svgBlip xmlns:asvg="http://schemas.microsoft.com/office/drawing/2016/SVG/main" r:embed="rId18"/>
                              </a:ext>
                            </a:extLst>
                          </a:blip>
                          <a:stretch>
                            <a:fillRect/>
                          </a:stretch>
                        </pic:blipFill>
                        <pic:spPr>
                          <a:xfrm>
                            <a:off x="0" y="0"/>
                            <a:ext cx="914400" cy="914400"/>
                          </a:xfrm>
                          <a:prstGeom prst="rect">
                            <a:avLst/>
                          </a:prstGeom>
                        </pic:spPr>
                      </pic:pic>
                    </a:graphicData>
                  </a:graphic>
                </wp:inline>
              </w:drawing>
            </w:r>
          </w:p>
        </w:tc>
        <w:tc>
          <w:tcPr>
            <w:tcW w:w="8687" w:type="dxa"/>
          </w:tcPr>
          <w:p w14:paraId="0B7619E5" w14:textId="7C92A98D" w:rsidR="00774118" w:rsidRPr="00DF5C7E" w:rsidRDefault="00F03431" w:rsidP="00F03431">
            <w:pPr>
              <w:rPr>
                <w:rFonts w:ascii="Arial" w:hAnsi="Arial" w:cs="Arial"/>
                <w:b/>
              </w:rPr>
            </w:pPr>
            <w:r w:rsidRPr="00F03431">
              <w:rPr>
                <w:rFonts w:ascii="Arial" w:hAnsi="Arial" w:cs="Arial"/>
                <w:b/>
              </w:rPr>
              <w:t xml:space="preserve">Buying Holiday – </w:t>
            </w:r>
            <w:r w:rsidRPr="00F03431">
              <w:rPr>
                <w:rFonts w:ascii="Arial" w:hAnsi="Arial" w:cs="Arial"/>
                <w:bCs/>
              </w:rPr>
              <w:t xml:space="preserve">Buy up to </w:t>
            </w:r>
            <w:proofErr w:type="gramStart"/>
            <w:r w:rsidRPr="00F03431">
              <w:rPr>
                <w:rFonts w:ascii="Arial" w:hAnsi="Arial" w:cs="Arial"/>
                <w:bCs/>
              </w:rPr>
              <w:t>an additional weeks</w:t>
            </w:r>
            <w:proofErr w:type="gramEnd"/>
            <w:r w:rsidRPr="00F03431">
              <w:rPr>
                <w:rFonts w:ascii="Arial" w:hAnsi="Arial" w:cs="Arial"/>
                <w:bCs/>
              </w:rPr>
              <w:t xml:space="preserve"> leave each year and spread the cost over up to 12 months</w:t>
            </w:r>
          </w:p>
        </w:tc>
      </w:tr>
      <w:tr w:rsidR="00774118" w:rsidRPr="00774118" w14:paraId="4FD1834E" w14:textId="77777777" w:rsidTr="00DF5C7E">
        <w:tc>
          <w:tcPr>
            <w:tcW w:w="1656" w:type="dxa"/>
          </w:tcPr>
          <w:p w14:paraId="4C802C9D" w14:textId="77777777" w:rsidR="00774118" w:rsidRPr="00DF5C7E" w:rsidRDefault="00774118" w:rsidP="00774118">
            <w:pPr>
              <w:rPr>
                <w:rFonts w:ascii="Arial" w:hAnsi="Arial" w:cs="Arial"/>
              </w:rPr>
            </w:pPr>
            <w:r w:rsidRPr="00DF5C7E">
              <w:rPr>
                <w:rFonts w:ascii="Arial" w:hAnsi="Arial" w:cs="Arial"/>
                <w:noProof/>
              </w:rPr>
              <w:drawing>
                <wp:anchor distT="0" distB="0" distL="114300" distR="114300" simplePos="0" relativeHeight="251658256" behindDoc="0" locked="0" layoutInCell="1" allowOverlap="1" wp14:anchorId="26467351" wp14:editId="3F5E17A9">
                  <wp:simplePos x="0" y="0"/>
                  <wp:positionH relativeFrom="column">
                    <wp:posOffset>7620</wp:posOffset>
                  </wp:positionH>
                  <wp:positionV relativeFrom="paragraph">
                    <wp:posOffset>41275</wp:posOffset>
                  </wp:positionV>
                  <wp:extent cx="914400" cy="914400"/>
                  <wp:effectExtent l="0" t="0" r="0" b="0"/>
                  <wp:wrapSquare wrapText="bothSides"/>
                  <wp:docPr id="27" name="Graphic 27" descr="First aid k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staidkit.svg"/>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914400" cy="914400"/>
                          </a:xfrm>
                          <a:prstGeom prst="rect">
                            <a:avLst/>
                          </a:prstGeom>
                        </pic:spPr>
                      </pic:pic>
                    </a:graphicData>
                  </a:graphic>
                </wp:anchor>
              </w:drawing>
            </w:r>
          </w:p>
        </w:tc>
        <w:tc>
          <w:tcPr>
            <w:tcW w:w="8687" w:type="dxa"/>
          </w:tcPr>
          <w:p w14:paraId="6C3C560E" w14:textId="77777777" w:rsidR="00774118" w:rsidRPr="00DF5C7E" w:rsidRDefault="00774118" w:rsidP="00774118">
            <w:pPr>
              <w:rPr>
                <w:rFonts w:ascii="Arial" w:hAnsi="Arial" w:cs="Arial"/>
                <w:b/>
              </w:rPr>
            </w:pPr>
          </w:p>
          <w:p w14:paraId="61BE3AD0" w14:textId="77777777" w:rsidR="00774118" w:rsidRPr="00DF5C7E" w:rsidRDefault="00774118" w:rsidP="00774118">
            <w:pPr>
              <w:rPr>
                <w:rFonts w:ascii="Arial" w:hAnsi="Arial" w:cs="Arial"/>
                <w:b/>
              </w:rPr>
            </w:pPr>
          </w:p>
          <w:p w14:paraId="7C6C6964" w14:textId="11E40351" w:rsidR="00774118" w:rsidRPr="00DF5C7E" w:rsidRDefault="00774118" w:rsidP="00774118">
            <w:pPr>
              <w:rPr>
                <w:rFonts w:ascii="Arial" w:hAnsi="Arial" w:cs="Arial"/>
                <w:b/>
              </w:rPr>
            </w:pPr>
            <w:r w:rsidRPr="00DF5C7E">
              <w:rPr>
                <w:rFonts w:ascii="Arial" w:hAnsi="Arial" w:cs="Arial"/>
                <w:b/>
              </w:rPr>
              <w:t xml:space="preserve">Occupational Health - </w:t>
            </w:r>
            <w:r w:rsidRPr="00DF5C7E">
              <w:rPr>
                <w:rFonts w:ascii="Arial" w:hAnsi="Arial" w:cs="Arial"/>
              </w:rPr>
              <w:t>Helping to keep you healthy at work is important to us. If you would like to see an Occupational Health Nurse, then please contact your line manager or a member of the HR team who will make a referral for you.</w:t>
            </w:r>
            <w:r w:rsidR="001A6009">
              <w:rPr>
                <w:rFonts w:ascii="Arial" w:hAnsi="Arial" w:cs="Arial"/>
              </w:rPr>
              <w:t xml:space="preserve"> You can also access counselling through our Employee Assistance Programme</w:t>
            </w:r>
            <w:r w:rsidR="00AA06BB">
              <w:rPr>
                <w:rFonts w:ascii="Arial" w:hAnsi="Arial" w:cs="Arial"/>
              </w:rPr>
              <w:t xml:space="preserve">. </w:t>
            </w:r>
          </w:p>
          <w:p w14:paraId="2CA4F82C" w14:textId="77777777" w:rsidR="00774118" w:rsidRPr="00DF5C7E" w:rsidRDefault="00774118" w:rsidP="00774118">
            <w:pPr>
              <w:rPr>
                <w:rFonts w:ascii="Arial" w:hAnsi="Arial" w:cs="Arial"/>
              </w:rPr>
            </w:pPr>
          </w:p>
        </w:tc>
      </w:tr>
      <w:tr w:rsidR="00774118" w:rsidRPr="00774118" w14:paraId="49681DDC" w14:textId="77777777" w:rsidTr="00DF5C7E">
        <w:tc>
          <w:tcPr>
            <w:tcW w:w="1656" w:type="dxa"/>
          </w:tcPr>
          <w:p w14:paraId="1CE561B7" w14:textId="77777777" w:rsidR="00774118" w:rsidRPr="00DF5C7E" w:rsidRDefault="00774118" w:rsidP="00774118">
            <w:pPr>
              <w:rPr>
                <w:rFonts w:ascii="Arial" w:hAnsi="Arial" w:cs="Arial"/>
              </w:rPr>
            </w:pPr>
            <w:r w:rsidRPr="00DF5C7E">
              <w:rPr>
                <w:rFonts w:ascii="Arial" w:hAnsi="Arial" w:cs="Arial"/>
                <w:noProof/>
              </w:rPr>
              <w:drawing>
                <wp:anchor distT="0" distB="0" distL="114300" distR="114300" simplePos="0" relativeHeight="251658258" behindDoc="0" locked="0" layoutInCell="1" allowOverlap="1" wp14:anchorId="13806E6A" wp14:editId="2B61099D">
                  <wp:simplePos x="0" y="0"/>
                  <wp:positionH relativeFrom="column">
                    <wp:posOffset>90170</wp:posOffset>
                  </wp:positionH>
                  <wp:positionV relativeFrom="paragraph">
                    <wp:posOffset>44450</wp:posOffset>
                  </wp:positionV>
                  <wp:extent cx="742950" cy="742950"/>
                  <wp:effectExtent l="0" t="0" r="0" b="0"/>
                  <wp:wrapSquare wrapText="bothSides"/>
                  <wp:docPr id="22" name="Graphic 22" descr="P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ound.svg"/>
                          <pic:cNvPicPr/>
                        </pic:nvPicPr>
                        <pic:blipFill>
                          <a:blip r:embed="rId21">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742950" cy="742950"/>
                          </a:xfrm>
                          <a:prstGeom prst="rect">
                            <a:avLst/>
                          </a:prstGeom>
                        </pic:spPr>
                      </pic:pic>
                    </a:graphicData>
                  </a:graphic>
                </wp:anchor>
              </w:drawing>
            </w:r>
          </w:p>
        </w:tc>
        <w:tc>
          <w:tcPr>
            <w:tcW w:w="8687" w:type="dxa"/>
          </w:tcPr>
          <w:p w14:paraId="573CDBD8" w14:textId="77777777" w:rsidR="00774118" w:rsidRPr="00DF5C7E" w:rsidRDefault="00774118" w:rsidP="00774118">
            <w:pPr>
              <w:rPr>
                <w:rFonts w:ascii="Arial" w:hAnsi="Arial" w:cs="Arial"/>
                <w:b/>
              </w:rPr>
            </w:pPr>
          </w:p>
          <w:p w14:paraId="04639B52" w14:textId="1E22ED1A" w:rsidR="00774118" w:rsidRPr="00DF5C7E" w:rsidRDefault="00774118" w:rsidP="00774118">
            <w:pPr>
              <w:rPr>
                <w:rFonts w:ascii="Arial" w:hAnsi="Arial" w:cs="Arial"/>
                <w:b/>
              </w:rPr>
            </w:pPr>
            <w:r w:rsidRPr="00DF5C7E">
              <w:rPr>
                <w:rFonts w:ascii="Arial" w:hAnsi="Arial" w:cs="Arial"/>
                <w:b/>
              </w:rPr>
              <w:t xml:space="preserve">Save as you earn with Darlington Credit Union - </w:t>
            </w:r>
            <w:r w:rsidRPr="00DF5C7E">
              <w:rPr>
                <w:rFonts w:ascii="Arial" w:hAnsi="Arial" w:cs="Arial"/>
              </w:rPr>
              <w:t>This scheme gives you a way of building up savings and provides access to low-cost loans should you need to borrow.  Deducted direct from your pay each month, it is a great way to save for Christmas and holidays.</w:t>
            </w:r>
          </w:p>
          <w:p w14:paraId="7C4A4C90" w14:textId="77777777" w:rsidR="00774118" w:rsidRPr="00DF5C7E" w:rsidRDefault="00774118" w:rsidP="00774118">
            <w:pPr>
              <w:rPr>
                <w:rFonts w:ascii="Arial" w:hAnsi="Arial" w:cs="Arial"/>
              </w:rPr>
            </w:pPr>
            <w:r w:rsidRPr="00DF5C7E">
              <w:rPr>
                <w:rFonts w:ascii="Arial" w:hAnsi="Arial" w:cs="Arial"/>
              </w:rPr>
              <w:t xml:space="preserve">  </w:t>
            </w:r>
          </w:p>
        </w:tc>
      </w:tr>
      <w:tr w:rsidR="00774118" w:rsidRPr="00774118" w14:paraId="5F422344" w14:textId="77777777" w:rsidTr="00DF5C7E">
        <w:tc>
          <w:tcPr>
            <w:tcW w:w="1656" w:type="dxa"/>
          </w:tcPr>
          <w:p w14:paraId="75F46A3D" w14:textId="77777777" w:rsidR="00774118" w:rsidRPr="00DF5C7E" w:rsidRDefault="00774118" w:rsidP="00774118">
            <w:pPr>
              <w:rPr>
                <w:rFonts w:ascii="Arial" w:hAnsi="Arial" w:cs="Arial"/>
              </w:rPr>
            </w:pPr>
            <w:r w:rsidRPr="00DF5C7E">
              <w:rPr>
                <w:rFonts w:ascii="Arial" w:hAnsi="Arial" w:cs="Arial"/>
                <w:noProof/>
              </w:rPr>
              <w:drawing>
                <wp:anchor distT="0" distB="0" distL="114300" distR="114300" simplePos="0" relativeHeight="251658259" behindDoc="0" locked="0" layoutInCell="1" allowOverlap="1" wp14:anchorId="687C74A9" wp14:editId="4306A483">
                  <wp:simplePos x="0" y="0"/>
                  <wp:positionH relativeFrom="column">
                    <wp:posOffset>86995</wp:posOffset>
                  </wp:positionH>
                  <wp:positionV relativeFrom="paragraph">
                    <wp:posOffset>66675</wp:posOffset>
                  </wp:positionV>
                  <wp:extent cx="673100" cy="673100"/>
                  <wp:effectExtent l="0" t="0" r="0" b="0"/>
                  <wp:wrapSquare wrapText="bothSides"/>
                  <wp:docPr id="15" name="Graphic 15" descr="Repe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repeat.svg"/>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673100" cy="673100"/>
                          </a:xfrm>
                          <a:prstGeom prst="rect">
                            <a:avLst/>
                          </a:prstGeom>
                        </pic:spPr>
                      </pic:pic>
                    </a:graphicData>
                  </a:graphic>
                </wp:anchor>
              </w:drawing>
            </w:r>
          </w:p>
        </w:tc>
        <w:tc>
          <w:tcPr>
            <w:tcW w:w="8687" w:type="dxa"/>
          </w:tcPr>
          <w:p w14:paraId="605F32D7" w14:textId="77777777" w:rsidR="00774118" w:rsidRPr="00DF5C7E" w:rsidRDefault="00774118" w:rsidP="00774118">
            <w:pPr>
              <w:rPr>
                <w:rFonts w:ascii="Arial" w:hAnsi="Arial" w:cs="Arial"/>
                <w:b/>
              </w:rPr>
            </w:pPr>
          </w:p>
          <w:p w14:paraId="6BF52220" w14:textId="44C3FEEF" w:rsidR="00774118" w:rsidRPr="00DF5C7E" w:rsidRDefault="00774118" w:rsidP="00774118">
            <w:pPr>
              <w:rPr>
                <w:rFonts w:ascii="Arial" w:hAnsi="Arial" w:cs="Arial"/>
                <w:b/>
              </w:rPr>
            </w:pPr>
            <w:r w:rsidRPr="00DF5C7E">
              <w:rPr>
                <w:rFonts w:ascii="Arial" w:hAnsi="Arial" w:cs="Arial"/>
                <w:b/>
              </w:rPr>
              <w:t xml:space="preserve">Give as you earn with Charities Aid Foundation - </w:t>
            </w:r>
            <w:r w:rsidRPr="00DF5C7E">
              <w:rPr>
                <w:rFonts w:ascii="Arial" w:hAnsi="Arial" w:cs="Arial"/>
              </w:rPr>
              <w:t>Payroll giving is a simple way to donate to any UK charity or charitable cause that you care about.</w:t>
            </w:r>
          </w:p>
          <w:p w14:paraId="74619947" w14:textId="77777777" w:rsidR="00774118" w:rsidRPr="00DF5C7E" w:rsidRDefault="00774118" w:rsidP="00774118">
            <w:pPr>
              <w:rPr>
                <w:rFonts w:ascii="Arial" w:hAnsi="Arial" w:cs="Arial"/>
              </w:rPr>
            </w:pPr>
          </w:p>
        </w:tc>
      </w:tr>
      <w:tr w:rsidR="00774118" w:rsidRPr="00774118" w14:paraId="72F95F42" w14:textId="77777777" w:rsidTr="00DF5C7E">
        <w:tc>
          <w:tcPr>
            <w:tcW w:w="1656" w:type="dxa"/>
          </w:tcPr>
          <w:p w14:paraId="074FC5E4" w14:textId="77777777" w:rsidR="00774118" w:rsidRPr="00DF5C7E" w:rsidRDefault="00774118" w:rsidP="00774118">
            <w:pPr>
              <w:rPr>
                <w:rFonts w:ascii="Arial" w:hAnsi="Arial" w:cs="Arial"/>
              </w:rPr>
            </w:pPr>
            <w:r w:rsidRPr="00DF5C7E">
              <w:rPr>
                <w:noProof/>
              </w:rPr>
              <w:drawing>
                <wp:inline distT="0" distB="0" distL="0" distR="0" wp14:anchorId="1E754900" wp14:editId="40A53D76">
                  <wp:extent cx="914400" cy="914400"/>
                  <wp:effectExtent l="0" t="0" r="0" b="0"/>
                  <wp:docPr id="661392748" name="Graphic 29" descr="Boardro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29"/>
                          <pic:cNvPicPr/>
                        </pic:nvPicPr>
                        <pic:blipFill>
                          <a:blip r:embed="rId25">
                            <a:extLst>
                              <a:ext uri="{28A0092B-C50C-407E-A947-70E740481C1C}">
                                <a14:useLocalDpi xmlns:a14="http://schemas.microsoft.com/office/drawing/2010/main" val="0"/>
                              </a:ext>
                              <a:ext uri="{96DAC541-7B7A-43D3-8B79-37D633B846F1}">
                                <asvg:svgBlip xmlns:asvg="http://schemas.microsoft.com/office/drawing/2016/SVG/main" r:embed="rId26"/>
                              </a:ext>
                            </a:extLst>
                          </a:blip>
                          <a:stretch>
                            <a:fillRect/>
                          </a:stretch>
                        </pic:blipFill>
                        <pic:spPr>
                          <a:xfrm>
                            <a:off x="0" y="0"/>
                            <a:ext cx="914400" cy="914400"/>
                          </a:xfrm>
                          <a:prstGeom prst="rect">
                            <a:avLst/>
                          </a:prstGeom>
                        </pic:spPr>
                      </pic:pic>
                    </a:graphicData>
                  </a:graphic>
                </wp:inline>
              </w:drawing>
            </w:r>
          </w:p>
        </w:tc>
        <w:tc>
          <w:tcPr>
            <w:tcW w:w="8687" w:type="dxa"/>
          </w:tcPr>
          <w:p w14:paraId="1A677BAB" w14:textId="77777777" w:rsidR="00774118" w:rsidRPr="00DF5C7E" w:rsidRDefault="00774118" w:rsidP="00774118">
            <w:pPr>
              <w:rPr>
                <w:rFonts w:ascii="Arial" w:hAnsi="Arial" w:cs="Arial"/>
                <w:b/>
              </w:rPr>
            </w:pPr>
          </w:p>
          <w:p w14:paraId="2EA10995" w14:textId="14F4F19D" w:rsidR="00774118" w:rsidRPr="00DF5C7E" w:rsidRDefault="00774118" w:rsidP="00774118">
            <w:pPr>
              <w:rPr>
                <w:rFonts w:ascii="Arial" w:hAnsi="Arial" w:cs="Arial"/>
                <w:b/>
              </w:rPr>
            </w:pPr>
            <w:r w:rsidRPr="00DF5C7E">
              <w:rPr>
                <w:rFonts w:ascii="Arial" w:hAnsi="Arial" w:cs="Arial"/>
                <w:b/>
              </w:rPr>
              <w:t xml:space="preserve">DAS counselling service - </w:t>
            </w:r>
            <w:r w:rsidRPr="00DF5C7E">
              <w:rPr>
                <w:rFonts w:ascii="Arial" w:hAnsi="Arial" w:cs="Arial"/>
              </w:rPr>
              <w:t>This service is available 24/7, 365 days per year and is 100% confidential and completely free for you and your family.</w:t>
            </w:r>
          </w:p>
        </w:tc>
      </w:tr>
      <w:tr w:rsidR="00774118" w:rsidRPr="00774118" w14:paraId="2D164DED" w14:textId="77777777" w:rsidTr="00DF5C7E">
        <w:tc>
          <w:tcPr>
            <w:tcW w:w="1656" w:type="dxa"/>
          </w:tcPr>
          <w:p w14:paraId="63C867C7" w14:textId="77777777" w:rsidR="00774118" w:rsidRPr="00DF5C7E" w:rsidRDefault="00774118" w:rsidP="00774118">
            <w:pPr>
              <w:rPr>
                <w:rFonts w:ascii="Arial" w:hAnsi="Arial" w:cs="Arial"/>
              </w:rPr>
            </w:pPr>
            <w:r w:rsidRPr="00DF5C7E">
              <w:rPr>
                <w:rFonts w:ascii="Arial" w:hAnsi="Arial" w:cs="Arial"/>
                <w:noProof/>
              </w:rPr>
              <w:drawing>
                <wp:anchor distT="0" distB="0" distL="114300" distR="114300" simplePos="0" relativeHeight="251658260" behindDoc="0" locked="0" layoutInCell="1" allowOverlap="1" wp14:anchorId="4AA26279" wp14:editId="5575CAD0">
                  <wp:simplePos x="0" y="0"/>
                  <wp:positionH relativeFrom="column">
                    <wp:posOffset>118745</wp:posOffset>
                  </wp:positionH>
                  <wp:positionV relativeFrom="paragraph">
                    <wp:posOffset>0</wp:posOffset>
                  </wp:positionV>
                  <wp:extent cx="676275" cy="676275"/>
                  <wp:effectExtent l="0" t="0" r="0" b="0"/>
                  <wp:wrapSquare wrapText="bothSides"/>
                  <wp:docPr id="30" name="Graphic 30" descr="Stopw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topwatch.svg"/>
                          <pic:cNvPicPr/>
                        </pic:nvPicPr>
                        <pic:blipFill>
                          <a:blip r:embed="rId27">
                            <a:extLst>
                              <a:ext uri="{28A0092B-C50C-407E-A947-70E740481C1C}">
                                <a14:useLocalDpi xmlns:a14="http://schemas.microsoft.com/office/drawing/2010/main" val="0"/>
                              </a:ext>
                              <a:ext uri="{96DAC541-7B7A-43D3-8B79-37D633B846F1}">
                                <asvg:svgBlip xmlns:asvg="http://schemas.microsoft.com/office/drawing/2016/SVG/main" r:embed="rId28"/>
                              </a:ext>
                            </a:extLst>
                          </a:blip>
                          <a:stretch>
                            <a:fillRect/>
                          </a:stretch>
                        </pic:blipFill>
                        <pic:spPr>
                          <a:xfrm>
                            <a:off x="0" y="0"/>
                            <a:ext cx="676275" cy="676275"/>
                          </a:xfrm>
                          <a:prstGeom prst="rect">
                            <a:avLst/>
                          </a:prstGeom>
                        </pic:spPr>
                      </pic:pic>
                    </a:graphicData>
                  </a:graphic>
                  <wp14:sizeRelH relativeFrom="margin">
                    <wp14:pctWidth>0</wp14:pctWidth>
                  </wp14:sizeRelH>
                  <wp14:sizeRelV relativeFrom="margin">
                    <wp14:pctHeight>0</wp14:pctHeight>
                  </wp14:sizeRelV>
                </wp:anchor>
              </w:drawing>
            </w:r>
          </w:p>
        </w:tc>
        <w:tc>
          <w:tcPr>
            <w:tcW w:w="8687" w:type="dxa"/>
          </w:tcPr>
          <w:p w14:paraId="1A42206D" w14:textId="77777777" w:rsidR="00774118" w:rsidRPr="00DF5C7E" w:rsidRDefault="00774118" w:rsidP="00774118">
            <w:pPr>
              <w:rPr>
                <w:rFonts w:ascii="Arial" w:hAnsi="Arial" w:cs="Arial"/>
                <w:b/>
              </w:rPr>
            </w:pPr>
          </w:p>
          <w:p w14:paraId="3D87187C" w14:textId="50D27DB9" w:rsidR="00774118" w:rsidRPr="00DF5C7E" w:rsidRDefault="00774118" w:rsidP="00774118">
            <w:pPr>
              <w:rPr>
                <w:rFonts w:ascii="Arial" w:hAnsi="Arial" w:cs="Arial"/>
                <w:b/>
              </w:rPr>
            </w:pPr>
            <w:r w:rsidRPr="00DF5C7E">
              <w:rPr>
                <w:rFonts w:ascii="Arial" w:hAnsi="Arial" w:cs="Arial"/>
                <w:b/>
              </w:rPr>
              <w:t xml:space="preserve">Flexi time scheme - </w:t>
            </w:r>
            <w:r w:rsidRPr="00DF5C7E">
              <w:rPr>
                <w:rFonts w:ascii="Arial" w:hAnsi="Arial" w:cs="Arial"/>
              </w:rPr>
              <w:t>Available to all colleague’s flexi time gives you a way of claiming back the extra hours you’ve worked and helps you manage your work life balance.</w:t>
            </w:r>
          </w:p>
          <w:p w14:paraId="107329C6" w14:textId="77777777" w:rsidR="00774118" w:rsidRPr="00DF5C7E" w:rsidRDefault="00774118" w:rsidP="00774118">
            <w:pPr>
              <w:rPr>
                <w:rFonts w:ascii="Arial" w:hAnsi="Arial" w:cs="Arial"/>
              </w:rPr>
            </w:pPr>
          </w:p>
        </w:tc>
      </w:tr>
      <w:tr w:rsidR="00774118" w:rsidRPr="00774118" w14:paraId="254EB3EA" w14:textId="77777777" w:rsidTr="00DF5C7E">
        <w:tc>
          <w:tcPr>
            <w:tcW w:w="1656" w:type="dxa"/>
          </w:tcPr>
          <w:p w14:paraId="1A0F984A" w14:textId="77777777" w:rsidR="00774118" w:rsidRPr="00DF5C7E" w:rsidRDefault="00774118" w:rsidP="00774118">
            <w:pPr>
              <w:rPr>
                <w:rFonts w:ascii="Arial" w:hAnsi="Arial" w:cs="Arial"/>
              </w:rPr>
            </w:pPr>
            <w:r w:rsidRPr="00DF5C7E">
              <w:rPr>
                <w:rFonts w:ascii="Arial" w:hAnsi="Arial" w:cs="Arial"/>
                <w:noProof/>
              </w:rPr>
              <w:lastRenderedPageBreak/>
              <w:drawing>
                <wp:anchor distT="0" distB="0" distL="114300" distR="114300" simplePos="0" relativeHeight="251658262" behindDoc="0" locked="0" layoutInCell="1" allowOverlap="1" wp14:anchorId="548B32B9" wp14:editId="4F41616A">
                  <wp:simplePos x="0" y="0"/>
                  <wp:positionH relativeFrom="column">
                    <wp:posOffset>66040</wp:posOffset>
                  </wp:positionH>
                  <wp:positionV relativeFrom="paragraph">
                    <wp:posOffset>29210</wp:posOffset>
                  </wp:positionV>
                  <wp:extent cx="787400" cy="787400"/>
                  <wp:effectExtent l="0" t="0" r="0" b="0"/>
                  <wp:wrapSquare wrapText="bothSides"/>
                  <wp:docPr id="1246241120" name="Graphic 1246241120" descr="Coi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oins.svg"/>
                          <pic:cNvPicPr/>
                        </pic:nvPicPr>
                        <pic:blipFill>
                          <a:blip r:embed="rId29">
                            <a:extLst>
                              <a:ext uri="{28A0092B-C50C-407E-A947-70E740481C1C}">
                                <a14:useLocalDpi xmlns:a14="http://schemas.microsoft.com/office/drawing/2010/main" val="0"/>
                              </a:ext>
                              <a:ext uri="{96DAC541-7B7A-43D3-8B79-37D633B846F1}">
                                <asvg:svgBlip xmlns:asvg="http://schemas.microsoft.com/office/drawing/2016/SVG/main" r:embed="rId30"/>
                              </a:ext>
                            </a:extLst>
                          </a:blip>
                          <a:stretch>
                            <a:fillRect/>
                          </a:stretch>
                        </pic:blipFill>
                        <pic:spPr>
                          <a:xfrm>
                            <a:off x="0" y="0"/>
                            <a:ext cx="787400" cy="787400"/>
                          </a:xfrm>
                          <a:prstGeom prst="rect">
                            <a:avLst/>
                          </a:prstGeom>
                        </pic:spPr>
                      </pic:pic>
                    </a:graphicData>
                  </a:graphic>
                </wp:anchor>
              </w:drawing>
            </w:r>
          </w:p>
        </w:tc>
        <w:tc>
          <w:tcPr>
            <w:tcW w:w="8687" w:type="dxa"/>
          </w:tcPr>
          <w:p w14:paraId="63520594" w14:textId="77777777" w:rsidR="00774118" w:rsidRPr="00DF5C7E" w:rsidRDefault="00774118" w:rsidP="00774118">
            <w:pPr>
              <w:rPr>
                <w:rFonts w:ascii="Arial" w:hAnsi="Arial" w:cs="Arial"/>
                <w:b/>
              </w:rPr>
            </w:pPr>
          </w:p>
          <w:p w14:paraId="716E1C67" w14:textId="4487FC78" w:rsidR="00774118" w:rsidRPr="00DF5C7E" w:rsidRDefault="00774118" w:rsidP="00774118">
            <w:pPr>
              <w:rPr>
                <w:rFonts w:ascii="Arial" w:hAnsi="Arial" w:cs="Arial"/>
                <w:b/>
              </w:rPr>
            </w:pPr>
            <w:r w:rsidRPr="00DF5C7E">
              <w:rPr>
                <w:rFonts w:ascii="Arial" w:hAnsi="Arial" w:cs="Arial"/>
                <w:b/>
              </w:rPr>
              <w:t xml:space="preserve">Colleague lottery - </w:t>
            </w:r>
            <w:r w:rsidRPr="00DF5C7E">
              <w:rPr>
                <w:rFonts w:ascii="Arial" w:hAnsi="Arial" w:cs="Arial"/>
              </w:rPr>
              <w:t>For £10 a year you’ll be entered into our monthly draw and the chance to win between £10 to £30 – and even better, part of your £10 will be donated to the Broadacres designated charity of the year, with the balance given to the prizes.</w:t>
            </w:r>
          </w:p>
          <w:p w14:paraId="29BBD107" w14:textId="77777777" w:rsidR="00774118" w:rsidRPr="00DF5C7E" w:rsidRDefault="00774118" w:rsidP="00774118">
            <w:pPr>
              <w:rPr>
                <w:rFonts w:ascii="Arial" w:hAnsi="Arial" w:cs="Arial"/>
              </w:rPr>
            </w:pPr>
          </w:p>
        </w:tc>
      </w:tr>
      <w:tr w:rsidR="00774118" w:rsidRPr="00774118" w14:paraId="4F3843EE" w14:textId="77777777" w:rsidTr="00DF5C7E">
        <w:tc>
          <w:tcPr>
            <w:tcW w:w="1656" w:type="dxa"/>
          </w:tcPr>
          <w:p w14:paraId="5758DE97" w14:textId="77777777" w:rsidR="00774118" w:rsidRPr="00DF5C7E" w:rsidRDefault="00774118" w:rsidP="00774118">
            <w:pPr>
              <w:rPr>
                <w:rFonts w:ascii="Arial" w:hAnsi="Arial" w:cs="Arial"/>
              </w:rPr>
            </w:pPr>
            <w:r w:rsidRPr="00DF5C7E">
              <w:rPr>
                <w:noProof/>
              </w:rPr>
              <w:drawing>
                <wp:inline distT="0" distB="0" distL="0" distR="0" wp14:anchorId="721743ED" wp14:editId="41C85445">
                  <wp:extent cx="914400" cy="914400"/>
                  <wp:effectExtent l="0" t="0" r="0" b="0"/>
                  <wp:docPr id="1396064998" name="Graphic 6" descr="Stock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6"/>
                          <pic:cNvPicPr/>
                        </pic:nvPicPr>
                        <pic:blipFill>
                          <a:blip r:embed="rId31">
                            <a:extLst>
                              <a:ext uri="{28A0092B-C50C-407E-A947-70E740481C1C}">
                                <a14:useLocalDpi xmlns:a14="http://schemas.microsoft.com/office/drawing/2010/main" val="0"/>
                              </a:ext>
                              <a:ext uri="{96DAC541-7B7A-43D3-8B79-37D633B846F1}">
                                <asvg:svgBlip xmlns:asvg="http://schemas.microsoft.com/office/drawing/2016/SVG/main" r:embed="rId32"/>
                              </a:ext>
                            </a:extLst>
                          </a:blip>
                          <a:stretch>
                            <a:fillRect/>
                          </a:stretch>
                        </pic:blipFill>
                        <pic:spPr>
                          <a:xfrm>
                            <a:off x="0" y="0"/>
                            <a:ext cx="914400" cy="914400"/>
                          </a:xfrm>
                          <a:prstGeom prst="rect">
                            <a:avLst/>
                          </a:prstGeom>
                        </pic:spPr>
                      </pic:pic>
                    </a:graphicData>
                  </a:graphic>
                </wp:inline>
              </w:drawing>
            </w:r>
          </w:p>
        </w:tc>
        <w:tc>
          <w:tcPr>
            <w:tcW w:w="8687" w:type="dxa"/>
          </w:tcPr>
          <w:p w14:paraId="076024BF" w14:textId="77777777" w:rsidR="00774118" w:rsidRPr="00DF5C7E" w:rsidRDefault="00774118" w:rsidP="00774118">
            <w:pPr>
              <w:rPr>
                <w:rFonts w:ascii="Arial" w:hAnsi="Arial" w:cs="Arial"/>
                <w:b/>
              </w:rPr>
            </w:pPr>
          </w:p>
          <w:p w14:paraId="3A19F8BA" w14:textId="5F553327" w:rsidR="00774118" w:rsidRPr="00DF5C7E" w:rsidRDefault="00774118" w:rsidP="00774118">
            <w:pPr>
              <w:rPr>
                <w:rFonts w:ascii="Arial" w:hAnsi="Arial" w:cs="Arial"/>
                <w:b/>
              </w:rPr>
            </w:pPr>
            <w:r w:rsidRPr="00DF5C7E">
              <w:rPr>
                <w:rFonts w:ascii="Arial" w:hAnsi="Arial" w:cs="Arial"/>
                <w:b/>
              </w:rPr>
              <w:t xml:space="preserve">Christmas voucher - </w:t>
            </w:r>
            <w:r w:rsidRPr="00DF5C7E">
              <w:rPr>
                <w:rFonts w:ascii="Arial" w:hAnsi="Arial" w:cs="Arial"/>
              </w:rPr>
              <w:t>Our Christmas thank you to all colleagues for another fantastic year.</w:t>
            </w:r>
          </w:p>
          <w:p w14:paraId="1167DA07" w14:textId="77777777" w:rsidR="00774118" w:rsidRPr="00DF5C7E" w:rsidRDefault="00774118" w:rsidP="00774118">
            <w:pPr>
              <w:rPr>
                <w:rFonts w:ascii="Arial" w:hAnsi="Arial" w:cs="Arial"/>
              </w:rPr>
            </w:pPr>
          </w:p>
          <w:p w14:paraId="49A161F8" w14:textId="77777777" w:rsidR="00774118" w:rsidRPr="00DF5C7E" w:rsidRDefault="00774118" w:rsidP="00774118">
            <w:pPr>
              <w:rPr>
                <w:rFonts w:ascii="Arial" w:hAnsi="Arial" w:cs="Arial"/>
              </w:rPr>
            </w:pPr>
          </w:p>
        </w:tc>
      </w:tr>
      <w:tr w:rsidR="00774118" w:rsidRPr="00774118" w14:paraId="665CFE6D" w14:textId="77777777" w:rsidTr="00DF5C7E">
        <w:tc>
          <w:tcPr>
            <w:tcW w:w="1656" w:type="dxa"/>
          </w:tcPr>
          <w:p w14:paraId="3C92DD53" w14:textId="77777777" w:rsidR="00774118" w:rsidRPr="00DF5C7E" w:rsidRDefault="00774118" w:rsidP="00774118">
            <w:pPr>
              <w:rPr>
                <w:rFonts w:ascii="Arial" w:hAnsi="Arial" w:cs="Arial"/>
              </w:rPr>
            </w:pPr>
            <w:r w:rsidRPr="00DF5C7E">
              <w:rPr>
                <w:noProof/>
              </w:rPr>
              <w:drawing>
                <wp:inline distT="0" distB="0" distL="0" distR="0" wp14:anchorId="69AC9184" wp14:editId="6AE12149">
                  <wp:extent cx="914400" cy="914400"/>
                  <wp:effectExtent l="0" t="0" r="0" b="0"/>
                  <wp:docPr id="186876788" name="Graphic 1246241121" descr="Need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1246241121"/>
                          <pic:cNvPicPr/>
                        </pic:nvPicPr>
                        <pic:blipFill>
                          <a:blip r:embed="rId33">
                            <a:extLst>
                              <a:ext uri="{28A0092B-C50C-407E-A947-70E740481C1C}">
                                <a14:useLocalDpi xmlns:a14="http://schemas.microsoft.com/office/drawing/2010/main" val="0"/>
                              </a:ext>
                              <a:ext uri="{96DAC541-7B7A-43D3-8B79-37D633B846F1}">
                                <asvg:svgBlip xmlns:asvg="http://schemas.microsoft.com/office/drawing/2016/SVG/main" r:embed="rId34"/>
                              </a:ext>
                            </a:extLst>
                          </a:blip>
                          <a:stretch>
                            <a:fillRect/>
                          </a:stretch>
                        </pic:blipFill>
                        <pic:spPr>
                          <a:xfrm>
                            <a:off x="0" y="0"/>
                            <a:ext cx="914400" cy="914400"/>
                          </a:xfrm>
                          <a:prstGeom prst="rect">
                            <a:avLst/>
                          </a:prstGeom>
                        </pic:spPr>
                      </pic:pic>
                    </a:graphicData>
                  </a:graphic>
                </wp:inline>
              </w:drawing>
            </w:r>
          </w:p>
        </w:tc>
        <w:tc>
          <w:tcPr>
            <w:tcW w:w="8687" w:type="dxa"/>
          </w:tcPr>
          <w:p w14:paraId="69418727" w14:textId="77777777" w:rsidR="00774118" w:rsidRPr="00DF5C7E" w:rsidRDefault="00774118" w:rsidP="00774118">
            <w:pPr>
              <w:rPr>
                <w:rFonts w:ascii="Arial" w:hAnsi="Arial" w:cs="Arial"/>
                <w:b/>
              </w:rPr>
            </w:pPr>
          </w:p>
          <w:p w14:paraId="75E32193" w14:textId="1E34188F" w:rsidR="00774118" w:rsidRPr="00DF5C7E" w:rsidRDefault="00774118" w:rsidP="00774118">
            <w:pPr>
              <w:rPr>
                <w:rFonts w:ascii="Arial" w:hAnsi="Arial" w:cs="Arial"/>
                <w:b/>
              </w:rPr>
            </w:pPr>
            <w:r w:rsidRPr="00DF5C7E">
              <w:rPr>
                <w:rFonts w:ascii="Arial" w:hAnsi="Arial" w:cs="Arial"/>
                <w:b/>
              </w:rPr>
              <w:t xml:space="preserve">Free flu jab vouchers - </w:t>
            </w:r>
            <w:r w:rsidRPr="00DF5C7E">
              <w:rPr>
                <w:rFonts w:ascii="Arial" w:hAnsi="Arial" w:cs="Arial"/>
              </w:rPr>
              <w:t>To help you keep healthy you can apply for a free flu voucher around September time.</w:t>
            </w:r>
          </w:p>
          <w:p w14:paraId="258C0A87" w14:textId="77777777" w:rsidR="00774118" w:rsidRPr="00DF5C7E" w:rsidRDefault="00774118" w:rsidP="00774118">
            <w:pPr>
              <w:rPr>
                <w:rFonts w:ascii="Arial" w:hAnsi="Arial" w:cs="Arial"/>
              </w:rPr>
            </w:pPr>
          </w:p>
          <w:p w14:paraId="2E9006AE" w14:textId="77777777" w:rsidR="00774118" w:rsidRPr="00DF5C7E" w:rsidRDefault="00774118" w:rsidP="00774118">
            <w:pPr>
              <w:rPr>
                <w:rFonts w:ascii="Arial" w:hAnsi="Arial" w:cs="Arial"/>
              </w:rPr>
            </w:pPr>
          </w:p>
        </w:tc>
      </w:tr>
      <w:tr w:rsidR="00774118" w:rsidRPr="00774118" w14:paraId="73DD7634" w14:textId="77777777" w:rsidTr="00DF5C7E">
        <w:tc>
          <w:tcPr>
            <w:tcW w:w="1656" w:type="dxa"/>
          </w:tcPr>
          <w:p w14:paraId="7F567A93" w14:textId="77777777" w:rsidR="00774118" w:rsidRPr="00DF5C7E" w:rsidRDefault="00774118" w:rsidP="00774118">
            <w:pPr>
              <w:rPr>
                <w:rFonts w:ascii="Arial" w:hAnsi="Arial" w:cs="Arial"/>
              </w:rPr>
            </w:pPr>
            <w:r w:rsidRPr="00DF5C7E">
              <w:rPr>
                <w:noProof/>
              </w:rPr>
              <w:drawing>
                <wp:inline distT="0" distB="0" distL="0" distR="0" wp14:anchorId="5EBE24A1" wp14:editId="07799D75">
                  <wp:extent cx="914400" cy="914400"/>
                  <wp:effectExtent l="0" t="0" r="0" b="0"/>
                  <wp:docPr id="1602821062" name="Graphic 1246241122" descr="Mon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1246241122"/>
                          <pic:cNvPicPr/>
                        </pic:nvPicPr>
                        <pic:blipFill>
                          <a:blip r:embed="rId35">
                            <a:extLst>
                              <a:ext uri="{28A0092B-C50C-407E-A947-70E740481C1C}">
                                <a14:useLocalDpi xmlns:a14="http://schemas.microsoft.com/office/drawing/2010/main" val="0"/>
                              </a:ext>
                              <a:ext uri="{96DAC541-7B7A-43D3-8B79-37D633B846F1}">
                                <asvg:svgBlip xmlns:asvg="http://schemas.microsoft.com/office/drawing/2016/SVG/main" r:embed="rId36"/>
                              </a:ext>
                            </a:extLst>
                          </a:blip>
                          <a:stretch>
                            <a:fillRect/>
                          </a:stretch>
                        </pic:blipFill>
                        <pic:spPr>
                          <a:xfrm>
                            <a:off x="0" y="0"/>
                            <a:ext cx="914400" cy="914400"/>
                          </a:xfrm>
                          <a:prstGeom prst="rect">
                            <a:avLst/>
                          </a:prstGeom>
                        </pic:spPr>
                      </pic:pic>
                    </a:graphicData>
                  </a:graphic>
                </wp:inline>
              </w:drawing>
            </w:r>
          </w:p>
        </w:tc>
        <w:tc>
          <w:tcPr>
            <w:tcW w:w="8687" w:type="dxa"/>
          </w:tcPr>
          <w:p w14:paraId="33A95A48" w14:textId="77777777" w:rsidR="00774118" w:rsidRPr="00DF5C7E" w:rsidRDefault="00774118" w:rsidP="00774118">
            <w:pPr>
              <w:rPr>
                <w:rFonts w:ascii="Arial" w:hAnsi="Arial" w:cs="Arial"/>
                <w:b/>
              </w:rPr>
            </w:pPr>
          </w:p>
          <w:p w14:paraId="2F120F97" w14:textId="1543CD72" w:rsidR="00774118" w:rsidRPr="00DF5C7E" w:rsidRDefault="00774118" w:rsidP="00774118">
            <w:pPr>
              <w:rPr>
                <w:rFonts w:ascii="Arial" w:hAnsi="Arial" w:cs="Arial"/>
                <w:b/>
              </w:rPr>
            </w:pPr>
            <w:r w:rsidRPr="00DF5C7E">
              <w:rPr>
                <w:rFonts w:ascii="Arial" w:hAnsi="Arial" w:cs="Arial"/>
                <w:b/>
              </w:rPr>
              <w:t xml:space="preserve">Money advice - </w:t>
            </w:r>
            <w:r w:rsidRPr="00DF5C7E">
              <w:rPr>
                <w:rFonts w:ascii="Arial" w:hAnsi="Arial" w:cs="Arial"/>
              </w:rPr>
              <w:t>For free confidential advice about money worries our money advice team are on hand to help.</w:t>
            </w:r>
          </w:p>
          <w:p w14:paraId="62ECE574" w14:textId="77777777" w:rsidR="00774118" w:rsidRPr="00DF5C7E" w:rsidRDefault="00774118" w:rsidP="00774118">
            <w:pPr>
              <w:rPr>
                <w:rFonts w:ascii="Arial" w:hAnsi="Arial" w:cs="Arial"/>
              </w:rPr>
            </w:pPr>
          </w:p>
          <w:p w14:paraId="60568FF4" w14:textId="77777777" w:rsidR="00774118" w:rsidRPr="00DF5C7E" w:rsidRDefault="00774118" w:rsidP="00774118">
            <w:pPr>
              <w:rPr>
                <w:rFonts w:ascii="Arial" w:hAnsi="Arial" w:cs="Arial"/>
              </w:rPr>
            </w:pPr>
          </w:p>
        </w:tc>
      </w:tr>
      <w:tr w:rsidR="00774118" w:rsidRPr="00774118" w14:paraId="5FA59010" w14:textId="77777777" w:rsidTr="00DF5C7E">
        <w:tc>
          <w:tcPr>
            <w:tcW w:w="1656" w:type="dxa"/>
          </w:tcPr>
          <w:p w14:paraId="120C9EAE" w14:textId="77777777" w:rsidR="00774118" w:rsidRPr="00DF5C7E" w:rsidRDefault="00774118" w:rsidP="00774118">
            <w:pPr>
              <w:rPr>
                <w:rFonts w:ascii="Arial" w:hAnsi="Arial" w:cs="Arial"/>
              </w:rPr>
            </w:pPr>
            <w:r w:rsidRPr="00DF5C7E">
              <w:rPr>
                <w:noProof/>
              </w:rPr>
              <w:drawing>
                <wp:inline distT="0" distB="0" distL="0" distR="0" wp14:anchorId="145A4000" wp14:editId="27AB5518">
                  <wp:extent cx="914400" cy="914400"/>
                  <wp:effectExtent l="0" t="0" r="0" b="0"/>
                  <wp:docPr id="1745488721" name="Graphic 14" descr="Piggy Ba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14"/>
                          <pic:cNvPicPr/>
                        </pic:nvPicPr>
                        <pic:blipFill>
                          <a:blip r:embed="rId37">
                            <a:extLst>
                              <a:ext uri="{28A0092B-C50C-407E-A947-70E740481C1C}">
                                <a14:useLocalDpi xmlns:a14="http://schemas.microsoft.com/office/drawing/2010/main" val="0"/>
                              </a:ext>
                              <a:ext uri="{96DAC541-7B7A-43D3-8B79-37D633B846F1}">
                                <asvg:svgBlip xmlns:asvg="http://schemas.microsoft.com/office/drawing/2016/SVG/main" r:embed="rId38"/>
                              </a:ext>
                            </a:extLst>
                          </a:blip>
                          <a:stretch>
                            <a:fillRect/>
                          </a:stretch>
                        </pic:blipFill>
                        <pic:spPr>
                          <a:xfrm>
                            <a:off x="0" y="0"/>
                            <a:ext cx="914400" cy="914400"/>
                          </a:xfrm>
                          <a:prstGeom prst="rect">
                            <a:avLst/>
                          </a:prstGeom>
                        </pic:spPr>
                      </pic:pic>
                    </a:graphicData>
                  </a:graphic>
                </wp:inline>
              </w:drawing>
            </w:r>
          </w:p>
        </w:tc>
        <w:tc>
          <w:tcPr>
            <w:tcW w:w="8687" w:type="dxa"/>
          </w:tcPr>
          <w:p w14:paraId="0930415F" w14:textId="77777777" w:rsidR="00774118" w:rsidRPr="00DF5C7E" w:rsidRDefault="00774118" w:rsidP="00774118">
            <w:pPr>
              <w:rPr>
                <w:rFonts w:ascii="Arial" w:hAnsi="Arial" w:cs="Arial"/>
                <w:b/>
              </w:rPr>
            </w:pPr>
          </w:p>
          <w:p w14:paraId="48DFBCE2" w14:textId="7DE5F3FA" w:rsidR="00774118" w:rsidRPr="00DF5C7E" w:rsidRDefault="00774118" w:rsidP="00774118">
            <w:pPr>
              <w:rPr>
                <w:rFonts w:ascii="Arial" w:hAnsi="Arial" w:cs="Arial"/>
                <w:b/>
              </w:rPr>
            </w:pPr>
            <w:r w:rsidRPr="00DF5C7E">
              <w:rPr>
                <w:rFonts w:ascii="Arial" w:hAnsi="Arial" w:cs="Arial"/>
                <w:b/>
              </w:rPr>
              <w:t xml:space="preserve">Pension Schemes - </w:t>
            </w:r>
            <w:r w:rsidRPr="00DF5C7E">
              <w:rPr>
                <w:rFonts w:ascii="Arial" w:hAnsi="Arial" w:cs="Arial"/>
              </w:rPr>
              <w:t>Depending on your circumstances we have a range of pensions that you can join. All pensions have life cover and ill health options too.</w:t>
            </w:r>
          </w:p>
          <w:p w14:paraId="5DA6B61E" w14:textId="77777777" w:rsidR="00774118" w:rsidRPr="00DF5C7E" w:rsidRDefault="00774118" w:rsidP="00774118">
            <w:pPr>
              <w:rPr>
                <w:rFonts w:ascii="Arial" w:hAnsi="Arial" w:cs="Arial"/>
              </w:rPr>
            </w:pPr>
          </w:p>
        </w:tc>
      </w:tr>
      <w:tr w:rsidR="00774118" w:rsidRPr="00774118" w14:paraId="329E9F27" w14:textId="77777777" w:rsidTr="00DF5C7E">
        <w:tc>
          <w:tcPr>
            <w:tcW w:w="1656" w:type="dxa"/>
          </w:tcPr>
          <w:p w14:paraId="6D94969E" w14:textId="77777777" w:rsidR="00774118" w:rsidRPr="00DF5C7E" w:rsidRDefault="00774118" w:rsidP="00774118">
            <w:pPr>
              <w:rPr>
                <w:rFonts w:ascii="Arial" w:hAnsi="Arial" w:cs="Arial"/>
              </w:rPr>
            </w:pPr>
            <w:r w:rsidRPr="00DF5C7E">
              <w:rPr>
                <w:noProof/>
              </w:rPr>
              <w:drawing>
                <wp:inline distT="0" distB="0" distL="0" distR="0" wp14:anchorId="303EC067" wp14:editId="3472E27C">
                  <wp:extent cx="914400" cy="914400"/>
                  <wp:effectExtent l="0" t="0" r="0" b="0"/>
                  <wp:docPr id="2145437353" name="Graphic 1246241123" descr="Glas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1246241123"/>
                          <pic:cNvPicPr/>
                        </pic:nvPicPr>
                        <pic:blipFill>
                          <a:blip r:embed="rId39">
                            <a:extLst>
                              <a:ext uri="{28A0092B-C50C-407E-A947-70E740481C1C}">
                                <a14:useLocalDpi xmlns:a14="http://schemas.microsoft.com/office/drawing/2010/main" val="0"/>
                              </a:ext>
                              <a:ext uri="{96DAC541-7B7A-43D3-8B79-37D633B846F1}">
                                <asvg:svgBlip xmlns:asvg="http://schemas.microsoft.com/office/drawing/2016/SVG/main" r:embed="rId40"/>
                              </a:ext>
                            </a:extLst>
                          </a:blip>
                          <a:stretch>
                            <a:fillRect/>
                          </a:stretch>
                        </pic:blipFill>
                        <pic:spPr>
                          <a:xfrm>
                            <a:off x="0" y="0"/>
                            <a:ext cx="914400" cy="914400"/>
                          </a:xfrm>
                          <a:prstGeom prst="rect">
                            <a:avLst/>
                          </a:prstGeom>
                        </pic:spPr>
                      </pic:pic>
                    </a:graphicData>
                  </a:graphic>
                </wp:inline>
              </w:drawing>
            </w:r>
          </w:p>
        </w:tc>
        <w:tc>
          <w:tcPr>
            <w:tcW w:w="8687" w:type="dxa"/>
          </w:tcPr>
          <w:p w14:paraId="78631F4F" w14:textId="77777777" w:rsidR="00774118" w:rsidRPr="00DF5C7E" w:rsidRDefault="00774118" w:rsidP="00774118">
            <w:pPr>
              <w:rPr>
                <w:rFonts w:ascii="Arial" w:hAnsi="Arial" w:cs="Arial"/>
                <w:b/>
              </w:rPr>
            </w:pPr>
          </w:p>
          <w:p w14:paraId="77AF84A9" w14:textId="0170D5B7" w:rsidR="00774118" w:rsidRPr="00DF5C7E" w:rsidRDefault="00774118" w:rsidP="00774118">
            <w:pPr>
              <w:rPr>
                <w:rFonts w:ascii="Arial" w:hAnsi="Arial" w:cs="Arial"/>
                <w:b/>
              </w:rPr>
            </w:pPr>
            <w:r w:rsidRPr="00DF5C7E">
              <w:rPr>
                <w:rFonts w:ascii="Arial" w:hAnsi="Arial" w:cs="Arial"/>
                <w:b/>
              </w:rPr>
              <w:t xml:space="preserve">Eye care vouchers - </w:t>
            </w:r>
            <w:r w:rsidRPr="00DF5C7E">
              <w:rPr>
                <w:rFonts w:ascii="Arial" w:hAnsi="Arial" w:cs="Arial"/>
              </w:rPr>
              <w:t>Our eye care vouchers mean you can drop in at your local Specsavers for a free eye test on us – we may also be able to help you with the cost of your glasses if you wear them for VDU use only.</w:t>
            </w:r>
          </w:p>
          <w:p w14:paraId="23814E1E" w14:textId="77777777" w:rsidR="00774118" w:rsidRPr="00DF5C7E" w:rsidRDefault="00774118" w:rsidP="00774118">
            <w:pPr>
              <w:rPr>
                <w:rFonts w:ascii="Arial" w:hAnsi="Arial" w:cs="Arial"/>
              </w:rPr>
            </w:pPr>
          </w:p>
        </w:tc>
      </w:tr>
    </w:tbl>
    <w:p w14:paraId="1590BCE1" w14:textId="76A2956E" w:rsidR="00D17E8B" w:rsidRDefault="00D17E8B" w:rsidP="0027420C">
      <w:pPr>
        <w:rPr>
          <w:rFonts w:ascii="Arial" w:hAnsi="Arial" w:cs="Arial"/>
          <w:sz w:val="24"/>
          <w:szCs w:val="24"/>
        </w:rPr>
      </w:pPr>
    </w:p>
    <w:p w14:paraId="5FBDFD92" w14:textId="77777777" w:rsidR="00ED1C11" w:rsidRPr="00ED1C11" w:rsidRDefault="00ED1C11" w:rsidP="00ED1C11">
      <w:pPr>
        <w:rPr>
          <w:rFonts w:ascii="Arial" w:hAnsi="Arial" w:cs="Arial"/>
          <w:sz w:val="24"/>
          <w:szCs w:val="24"/>
        </w:rPr>
      </w:pPr>
    </w:p>
    <w:p w14:paraId="52653483" w14:textId="77777777" w:rsidR="00ED1C11" w:rsidRPr="00ED1C11" w:rsidRDefault="00ED1C11" w:rsidP="00ED1C11">
      <w:pPr>
        <w:rPr>
          <w:rFonts w:ascii="Arial" w:hAnsi="Arial" w:cs="Arial"/>
          <w:sz w:val="24"/>
          <w:szCs w:val="24"/>
        </w:rPr>
      </w:pPr>
    </w:p>
    <w:p w14:paraId="7DA109A5" w14:textId="77777777" w:rsidR="00ED1C11" w:rsidRPr="00ED1C11" w:rsidRDefault="00ED1C11" w:rsidP="00ED1C11">
      <w:pPr>
        <w:jc w:val="right"/>
        <w:rPr>
          <w:rFonts w:ascii="Arial" w:hAnsi="Arial" w:cs="Arial"/>
          <w:sz w:val="24"/>
          <w:szCs w:val="24"/>
        </w:rPr>
      </w:pPr>
    </w:p>
    <w:sectPr w:rsidR="00ED1C11" w:rsidRPr="00ED1C11" w:rsidSect="0064683C">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F1D2BB" w14:textId="77777777" w:rsidR="001C3344" w:rsidRDefault="001C3344" w:rsidP="0049444B">
      <w:pPr>
        <w:spacing w:after="0" w:line="240" w:lineRule="auto"/>
      </w:pPr>
      <w:r>
        <w:separator/>
      </w:r>
    </w:p>
  </w:endnote>
  <w:endnote w:type="continuationSeparator" w:id="0">
    <w:p w14:paraId="2FC930D4" w14:textId="77777777" w:rsidR="001C3344" w:rsidRDefault="001C3344" w:rsidP="0049444B">
      <w:pPr>
        <w:spacing w:after="0" w:line="240" w:lineRule="auto"/>
      </w:pPr>
      <w:r>
        <w:continuationSeparator/>
      </w:r>
    </w:p>
  </w:endnote>
  <w:endnote w:type="continuationNotice" w:id="1">
    <w:p w14:paraId="761E4629" w14:textId="77777777" w:rsidR="001C3344" w:rsidRDefault="001C334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0896C9" w14:textId="77777777" w:rsidR="001C3344" w:rsidRDefault="001C3344" w:rsidP="0049444B">
      <w:pPr>
        <w:spacing w:after="0" w:line="240" w:lineRule="auto"/>
      </w:pPr>
      <w:r>
        <w:separator/>
      </w:r>
    </w:p>
  </w:footnote>
  <w:footnote w:type="continuationSeparator" w:id="0">
    <w:p w14:paraId="5DAAC9EC" w14:textId="77777777" w:rsidR="001C3344" w:rsidRDefault="001C3344" w:rsidP="0049444B">
      <w:pPr>
        <w:spacing w:after="0" w:line="240" w:lineRule="auto"/>
      </w:pPr>
      <w:r>
        <w:continuationSeparator/>
      </w:r>
    </w:p>
  </w:footnote>
  <w:footnote w:type="continuationNotice" w:id="1">
    <w:p w14:paraId="3EF9C64C" w14:textId="77777777" w:rsidR="001C3344" w:rsidRDefault="001C3344">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DD408F"/>
    <w:multiLevelType w:val="hybridMultilevel"/>
    <w:tmpl w:val="F3A0E692"/>
    <w:lvl w:ilvl="0" w:tplc="30CECEA4">
      <w:start w:val="1"/>
      <w:numFmt w:val="bullet"/>
      <w:lvlText w:val=""/>
      <w:lvlJc w:val="left"/>
      <w:pPr>
        <w:ind w:left="720" w:hanging="360"/>
      </w:pPr>
      <w:rPr>
        <w:rFonts w:ascii="Symbol" w:hAnsi="Symbol" w:hint="default"/>
      </w:rPr>
    </w:lvl>
    <w:lvl w:ilvl="1" w:tplc="DFE02114">
      <w:start w:val="1"/>
      <w:numFmt w:val="bullet"/>
      <w:lvlText w:val="o"/>
      <w:lvlJc w:val="left"/>
      <w:pPr>
        <w:ind w:left="1440" w:hanging="360"/>
      </w:pPr>
      <w:rPr>
        <w:rFonts w:ascii="Courier New" w:hAnsi="Courier New" w:hint="default"/>
      </w:rPr>
    </w:lvl>
    <w:lvl w:ilvl="2" w:tplc="6EAC5A08">
      <w:start w:val="1"/>
      <w:numFmt w:val="bullet"/>
      <w:lvlText w:val=""/>
      <w:lvlJc w:val="left"/>
      <w:pPr>
        <w:ind w:left="2160" w:hanging="360"/>
      </w:pPr>
      <w:rPr>
        <w:rFonts w:ascii="Wingdings" w:hAnsi="Wingdings" w:hint="default"/>
      </w:rPr>
    </w:lvl>
    <w:lvl w:ilvl="3" w:tplc="47585E10">
      <w:start w:val="1"/>
      <w:numFmt w:val="bullet"/>
      <w:lvlText w:val=""/>
      <w:lvlJc w:val="left"/>
      <w:pPr>
        <w:ind w:left="2880" w:hanging="360"/>
      </w:pPr>
      <w:rPr>
        <w:rFonts w:ascii="Symbol" w:hAnsi="Symbol" w:hint="default"/>
      </w:rPr>
    </w:lvl>
    <w:lvl w:ilvl="4" w:tplc="EE3288FA">
      <w:start w:val="1"/>
      <w:numFmt w:val="bullet"/>
      <w:lvlText w:val="o"/>
      <w:lvlJc w:val="left"/>
      <w:pPr>
        <w:ind w:left="3600" w:hanging="360"/>
      </w:pPr>
      <w:rPr>
        <w:rFonts w:ascii="Courier New" w:hAnsi="Courier New" w:hint="default"/>
      </w:rPr>
    </w:lvl>
    <w:lvl w:ilvl="5" w:tplc="77F2DCD4">
      <w:start w:val="1"/>
      <w:numFmt w:val="bullet"/>
      <w:lvlText w:val=""/>
      <w:lvlJc w:val="left"/>
      <w:pPr>
        <w:ind w:left="4320" w:hanging="360"/>
      </w:pPr>
      <w:rPr>
        <w:rFonts w:ascii="Wingdings" w:hAnsi="Wingdings" w:hint="default"/>
      </w:rPr>
    </w:lvl>
    <w:lvl w:ilvl="6" w:tplc="4536A784">
      <w:start w:val="1"/>
      <w:numFmt w:val="bullet"/>
      <w:lvlText w:val=""/>
      <w:lvlJc w:val="left"/>
      <w:pPr>
        <w:ind w:left="5040" w:hanging="360"/>
      </w:pPr>
      <w:rPr>
        <w:rFonts w:ascii="Symbol" w:hAnsi="Symbol" w:hint="default"/>
      </w:rPr>
    </w:lvl>
    <w:lvl w:ilvl="7" w:tplc="0FB26760">
      <w:start w:val="1"/>
      <w:numFmt w:val="bullet"/>
      <w:lvlText w:val="o"/>
      <w:lvlJc w:val="left"/>
      <w:pPr>
        <w:ind w:left="5760" w:hanging="360"/>
      </w:pPr>
      <w:rPr>
        <w:rFonts w:ascii="Courier New" w:hAnsi="Courier New" w:hint="default"/>
      </w:rPr>
    </w:lvl>
    <w:lvl w:ilvl="8" w:tplc="27AA212C">
      <w:start w:val="1"/>
      <w:numFmt w:val="bullet"/>
      <w:lvlText w:val=""/>
      <w:lvlJc w:val="left"/>
      <w:pPr>
        <w:ind w:left="6480" w:hanging="360"/>
      </w:pPr>
      <w:rPr>
        <w:rFonts w:ascii="Wingdings" w:hAnsi="Wingdings" w:hint="default"/>
      </w:rPr>
    </w:lvl>
  </w:abstractNum>
  <w:abstractNum w:abstractNumId="1" w15:restartNumberingAfterBreak="0">
    <w:nsid w:val="23AF1F61"/>
    <w:multiLevelType w:val="hybridMultilevel"/>
    <w:tmpl w:val="25186A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8F311A"/>
    <w:multiLevelType w:val="hybridMultilevel"/>
    <w:tmpl w:val="EC449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3B2622"/>
    <w:multiLevelType w:val="hybridMultilevel"/>
    <w:tmpl w:val="3F70F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D5160DD"/>
    <w:multiLevelType w:val="hybridMultilevel"/>
    <w:tmpl w:val="89B08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0490360">
    <w:abstractNumId w:val="0"/>
  </w:num>
  <w:num w:numId="2" w16cid:durableId="1885749140">
    <w:abstractNumId w:val="2"/>
  </w:num>
  <w:num w:numId="3" w16cid:durableId="2100977921">
    <w:abstractNumId w:val="3"/>
  </w:num>
  <w:num w:numId="4" w16cid:durableId="841093826">
    <w:abstractNumId w:val="1"/>
  </w:num>
  <w:num w:numId="5" w16cid:durableId="146619833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7240"/>
    <w:rsid w:val="00000F8D"/>
    <w:rsid w:val="00005813"/>
    <w:rsid w:val="000239C4"/>
    <w:rsid w:val="00024444"/>
    <w:rsid w:val="00042BBB"/>
    <w:rsid w:val="0005673D"/>
    <w:rsid w:val="00063B62"/>
    <w:rsid w:val="0008139E"/>
    <w:rsid w:val="00081911"/>
    <w:rsid w:val="00091DD6"/>
    <w:rsid w:val="000B22AD"/>
    <w:rsid w:val="000C0EAE"/>
    <w:rsid w:val="000C3142"/>
    <w:rsid w:val="000C4258"/>
    <w:rsid w:val="000E0DD5"/>
    <w:rsid w:val="00101ED7"/>
    <w:rsid w:val="00124F29"/>
    <w:rsid w:val="00127341"/>
    <w:rsid w:val="00137C4C"/>
    <w:rsid w:val="001620FB"/>
    <w:rsid w:val="00183193"/>
    <w:rsid w:val="00194356"/>
    <w:rsid w:val="001A6009"/>
    <w:rsid w:val="001B626C"/>
    <w:rsid w:val="001C3344"/>
    <w:rsid w:val="001E63DF"/>
    <w:rsid w:val="001F4077"/>
    <w:rsid w:val="002332EC"/>
    <w:rsid w:val="002340AF"/>
    <w:rsid w:val="00234F5E"/>
    <w:rsid w:val="00245E16"/>
    <w:rsid w:val="00253B52"/>
    <w:rsid w:val="0027420C"/>
    <w:rsid w:val="00274F05"/>
    <w:rsid w:val="002871C5"/>
    <w:rsid w:val="00292B8E"/>
    <w:rsid w:val="00297A23"/>
    <w:rsid w:val="002A3C61"/>
    <w:rsid w:val="002A3DEF"/>
    <w:rsid w:val="002A7092"/>
    <w:rsid w:val="002B6922"/>
    <w:rsid w:val="002C7E53"/>
    <w:rsid w:val="002D0F8D"/>
    <w:rsid w:val="003045AD"/>
    <w:rsid w:val="00314849"/>
    <w:rsid w:val="0032192D"/>
    <w:rsid w:val="00326115"/>
    <w:rsid w:val="003338D1"/>
    <w:rsid w:val="00337964"/>
    <w:rsid w:val="003420A0"/>
    <w:rsid w:val="003438B7"/>
    <w:rsid w:val="00345A87"/>
    <w:rsid w:val="00364AB3"/>
    <w:rsid w:val="00371814"/>
    <w:rsid w:val="003A0642"/>
    <w:rsid w:val="003B3E93"/>
    <w:rsid w:val="003E4199"/>
    <w:rsid w:val="003F1D6E"/>
    <w:rsid w:val="003F30A2"/>
    <w:rsid w:val="003F3896"/>
    <w:rsid w:val="003F414E"/>
    <w:rsid w:val="00406116"/>
    <w:rsid w:val="00416E62"/>
    <w:rsid w:val="00423278"/>
    <w:rsid w:val="00425BD8"/>
    <w:rsid w:val="00437DB6"/>
    <w:rsid w:val="004577AC"/>
    <w:rsid w:val="00466ACF"/>
    <w:rsid w:val="00477240"/>
    <w:rsid w:val="00480DE6"/>
    <w:rsid w:val="00487F76"/>
    <w:rsid w:val="0049444B"/>
    <w:rsid w:val="00495E71"/>
    <w:rsid w:val="004971B4"/>
    <w:rsid w:val="004D07C9"/>
    <w:rsid w:val="004E0CB4"/>
    <w:rsid w:val="004E2567"/>
    <w:rsid w:val="004E4B09"/>
    <w:rsid w:val="004F7AB5"/>
    <w:rsid w:val="00501E70"/>
    <w:rsid w:val="0050612C"/>
    <w:rsid w:val="005214F0"/>
    <w:rsid w:val="0053654D"/>
    <w:rsid w:val="00556FF0"/>
    <w:rsid w:val="005A59BE"/>
    <w:rsid w:val="005A7631"/>
    <w:rsid w:val="005C643A"/>
    <w:rsid w:val="005F4905"/>
    <w:rsid w:val="006037F7"/>
    <w:rsid w:val="00606B62"/>
    <w:rsid w:val="0062574A"/>
    <w:rsid w:val="0062640D"/>
    <w:rsid w:val="0064218D"/>
    <w:rsid w:val="006439BC"/>
    <w:rsid w:val="0064683C"/>
    <w:rsid w:val="00662FDB"/>
    <w:rsid w:val="0067036D"/>
    <w:rsid w:val="00673B37"/>
    <w:rsid w:val="006A11E0"/>
    <w:rsid w:val="006B59C3"/>
    <w:rsid w:val="006B722E"/>
    <w:rsid w:val="006D5F41"/>
    <w:rsid w:val="006F37E6"/>
    <w:rsid w:val="007075D8"/>
    <w:rsid w:val="00711FCD"/>
    <w:rsid w:val="00714CAF"/>
    <w:rsid w:val="00716D08"/>
    <w:rsid w:val="00726D6B"/>
    <w:rsid w:val="007351DB"/>
    <w:rsid w:val="007430F9"/>
    <w:rsid w:val="00752960"/>
    <w:rsid w:val="00754B4C"/>
    <w:rsid w:val="00761BAA"/>
    <w:rsid w:val="00762584"/>
    <w:rsid w:val="00764D5F"/>
    <w:rsid w:val="00773019"/>
    <w:rsid w:val="00773EB4"/>
    <w:rsid w:val="00774118"/>
    <w:rsid w:val="0078392B"/>
    <w:rsid w:val="00793CF9"/>
    <w:rsid w:val="007A1B6D"/>
    <w:rsid w:val="007A3108"/>
    <w:rsid w:val="007D1EE4"/>
    <w:rsid w:val="007D266B"/>
    <w:rsid w:val="007E69F5"/>
    <w:rsid w:val="0080269C"/>
    <w:rsid w:val="00812629"/>
    <w:rsid w:val="008441D7"/>
    <w:rsid w:val="00844B65"/>
    <w:rsid w:val="0084748F"/>
    <w:rsid w:val="00860B22"/>
    <w:rsid w:val="008731F3"/>
    <w:rsid w:val="00893C4F"/>
    <w:rsid w:val="00895A70"/>
    <w:rsid w:val="008D4D75"/>
    <w:rsid w:val="008E3DA2"/>
    <w:rsid w:val="008E79E3"/>
    <w:rsid w:val="008F0CD9"/>
    <w:rsid w:val="009077B1"/>
    <w:rsid w:val="00912ED8"/>
    <w:rsid w:val="009214F3"/>
    <w:rsid w:val="00923EAD"/>
    <w:rsid w:val="00930CCB"/>
    <w:rsid w:val="00942E2E"/>
    <w:rsid w:val="00947D54"/>
    <w:rsid w:val="0098411D"/>
    <w:rsid w:val="0098505B"/>
    <w:rsid w:val="00990131"/>
    <w:rsid w:val="009906C5"/>
    <w:rsid w:val="009A5EB8"/>
    <w:rsid w:val="009B7D49"/>
    <w:rsid w:val="009F392D"/>
    <w:rsid w:val="00A060FC"/>
    <w:rsid w:val="00A076CA"/>
    <w:rsid w:val="00A1258D"/>
    <w:rsid w:val="00A3357B"/>
    <w:rsid w:val="00A402B6"/>
    <w:rsid w:val="00A64E2E"/>
    <w:rsid w:val="00A729F2"/>
    <w:rsid w:val="00A767D7"/>
    <w:rsid w:val="00AA06BB"/>
    <w:rsid w:val="00AB06F2"/>
    <w:rsid w:val="00AC2127"/>
    <w:rsid w:val="00AC4CD9"/>
    <w:rsid w:val="00AC6365"/>
    <w:rsid w:val="00AD0127"/>
    <w:rsid w:val="00AD556D"/>
    <w:rsid w:val="00AF271C"/>
    <w:rsid w:val="00AF729A"/>
    <w:rsid w:val="00AF7FE8"/>
    <w:rsid w:val="00B077D9"/>
    <w:rsid w:val="00B109C1"/>
    <w:rsid w:val="00B2088E"/>
    <w:rsid w:val="00B3691D"/>
    <w:rsid w:val="00B73DDE"/>
    <w:rsid w:val="00B7549B"/>
    <w:rsid w:val="00B90DD8"/>
    <w:rsid w:val="00BA075D"/>
    <w:rsid w:val="00BA2201"/>
    <w:rsid w:val="00BA64EF"/>
    <w:rsid w:val="00BB3D28"/>
    <w:rsid w:val="00BD5A62"/>
    <w:rsid w:val="00BE329E"/>
    <w:rsid w:val="00BF5F5E"/>
    <w:rsid w:val="00C14ACC"/>
    <w:rsid w:val="00C157B7"/>
    <w:rsid w:val="00C164B6"/>
    <w:rsid w:val="00C22CB8"/>
    <w:rsid w:val="00C606BA"/>
    <w:rsid w:val="00C91E2D"/>
    <w:rsid w:val="00CE1346"/>
    <w:rsid w:val="00CE6D72"/>
    <w:rsid w:val="00CF3672"/>
    <w:rsid w:val="00CF6201"/>
    <w:rsid w:val="00D145BE"/>
    <w:rsid w:val="00D17321"/>
    <w:rsid w:val="00D17E8B"/>
    <w:rsid w:val="00D23614"/>
    <w:rsid w:val="00D36D01"/>
    <w:rsid w:val="00D512AC"/>
    <w:rsid w:val="00D51F49"/>
    <w:rsid w:val="00D56AAC"/>
    <w:rsid w:val="00D62334"/>
    <w:rsid w:val="00D71C00"/>
    <w:rsid w:val="00D97593"/>
    <w:rsid w:val="00DA461E"/>
    <w:rsid w:val="00DB0C55"/>
    <w:rsid w:val="00DC222F"/>
    <w:rsid w:val="00DE5C4D"/>
    <w:rsid w:val="00DF5C7E"/>
    <w:rsid w:val="00DF671C"/>
    <w:rsid w:val="00E24BCB"/>
    <w:rsid w:val="00E44BE1"/>
    <w:rsid w:val="00E7680B"/>
    <w:rsid w:val="00EA2254"/>
    <w:rsid w:val="00EA3AF5"/>
    <w:rsid w:val="00EC233B"/>
    <w:rsid w:val="00EC3B2A"/>
    <w:rsid w:val="00ED1C11"/>
    <w:rsid w:val="00ED4E66"/>
    <w:rsid w:val="00ED666D"/>
    <w:rsid w:val="00EF3EEF"/>
    <w:rsid w:val="00EF5899"/>
    <w:rsid w:val="00F03431"/>
    <w:rsid w:val="00F1609B"/>
    <w:rsid w:val="00F53577"/>
    <w:rsid w:val="00F614EC"/>
    <w:rsid w:val="00FB5671"/>
    <w:rsid w:val="00FC1440"/>
    <w:rsid w:val="00FC16F6"/>
    <w:rsid w:val="00FD71FA"/>
    <w:rsid w:val="2815EFC2"/>
    <w:rsid w:val="31137012"/>
    <w:rsid w:val="3D80941F"/>
    <w:rsid w:val="59F92462"/>
    <w:rsid w:val="5EFB98DA"/>
    <w:rsid w:val="75B855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86D23E"/>
  <w15:chartTrackingRefBased/>
  <w15:docId w15:val="{85CFE766-B603-4D33-B9E3-C36B801A8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944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444B"/>
  </w:style>
  <w:style w:type="paragraph" w:styleId="Footer">
    <w:name w:val="footer"/>
    <w:basedOn w:val="Normal"/>
    <w:link w:val="FooterChar"/>
    <w:uiPriority w:val="99"/>
    <w:unhideWhenUsed/>
    <w:rsid w:val="004944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444B"/>
  </w:style>
  <w:style w:type="paragraph" w:styleId="NormalWeb">
    <w:name w:val="Normal (Web)"/>
    <w:basedOn w:val="Normal"/>
    <w:uiPriority w:val="99"/>
    <w:unhideWhenUsed/>
    <w:rsid w:val="0049444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9444B"/>
    <w:rPr>
      <w:b/>
      <w:bCs/>
    </w:rPr>
  </w:style>
  <w:style w:type="character" w:styleId="Hyperlink">
    <w:name w:val="Hyperlink"/>
    <w:basedOn w:val="DefaultParagraphFont"/>
    <w:uiPriority w:val="99"/>
    <w:unhideWhenUsed/>
    <w:rsid w:val="00D17E8B"/>
    <w:rPr>
      <w:color w:val="0563C1"/>
      <w:u w:val="single"/>
    </w:rPr>
  </w:style>
  <w:style w:type="character" w:styleId="UnresolvedMention">
    <w:name w:val="Unresolved Mention"/>
    <w:basedOn w:val="DefaultParagraphFont"/>
    <w:uiPriority w:val="99"/>
    <w:semiHidden/>
    <w:unhideWhenUsed/>
    <w:rsid w:val="00D17E8B"/>
    <w:rPr>
      <w:color w:val="605E5C"/>
      <w:shd w:val="clear" w:color="auto" w:fill="E1DFDD"/>
    </w:rPr>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rsid w:val="0084748F"/>
    <w:pPr>
      <w:autoSpaceDE w:val="0"/>
      <w:autoSpaceDN w:val="0"/>
      <w:adjustRightInd w:val="0"/>
      <w:spacing w:after="0" w:line="240" w:lineRule="auto"/>
    </w:pPr>
    <w:rPr>
      <w:rFonts w:ascii="Arial" w:hAnsi="Arial" w:cs="Arial"/>
      <w:color w:val="000000"/>
      <w:sz w:val="24"/>
      <w:szCs w:val="24"/>
    </w:rPr>
  </w:style>
  <w:style w:type="character" w:styleId="Emphasis">
    <w:name w:val="Emphasis"/>
    <w:basedOn w:val="DefaultParagraphFont"/>
    <w:uiPriority w:val="20"/>
    <w:qFormat/>
    <w:rsid w:val="0067036D"/>
    <w:rPr>
      <w:i/>
      <w:iCs/>
    </w:rPr>
  </w:style>
  <w:style w:type="table" w:customStyle="1" w:styleId="TableGrid1">
    <w:name w:val="Table Grid1"/>
    <w:basedOn w:val="TableNormal"/>
    <w:next w:val="TableGrid"/>
    <w:uiPriority w:val="39"/>
    <w:rsid w:val="007741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DB0C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B0C55"/>
    <w:rPr>
      <w:rFonts w:ascii="Segoe UI" w:hAnsi="Segoe UI" w:cs="Segoe UI"/>
      <w:sz w:val="18"/>
      <w:szCs w:val="18"/>
    </w:rPr>
  </w:style>
  <w:style w:type="paragraph" w:styleId="NoSpacing">
    <w:name w:val="No Spacing"/>
    <w:uiPriority w:val="1"/>
    <w:qFormat/>
    <w:rsid w:val="001B626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1747012">
      <w:bodyDiv w:val="1"/>
      <w:marLeft w:val="0"/>
      <w:marRight w:val="0"/>
      <w:marTop w:val="0"/>
      <w:marBottom w:val="0"/>
      <w:divBdr>
        <w:top w:val="none" w:sz="0" w:space="0" w:color="auto"/>
        <w:left w:val="none" w:sz="0" w:space="0" w:color="auto"/>
        <w:bottom w:val="none" w:sz="0" w:space="0" w:color="auto"/>
        <w:right w:val="none" w:sz="0" w:space="0" w:color="auto"/>
      </w:divBdr>
    </w:div>
    <w:div w:id="479929674">
      <w:bodyDiv w:val="1"/>
      <w:marLeft w:val="0"/>
      <w:marRight w:val="0"/>
      <w:marTop w:val="0"/>
      <w:marBottom w:val="0"/>
      <w:divBdr>
        <w:top w:val="none" w:sz="0" w:space="0" w:color="auto"/>
        <w:left w:val="none" w:sz="0" w:space="0" w:color="auto"/>
        <w:bottom w:val="none" w:sz="0" w:space="0" w:color="auto"/>
        <w:right w:val="none" w:sz="0" w:space="0" w:color="auto"/>
      </w:divBdr>
    </w:div>
    <w:div w:id="930889672">
      <w:bodyDiv w:val="1"/>
      <w:marLeft w:val="0"/>
      <w:marRight w:val="0"/>
      <w:marTop w:val="0"/>
      <w:marBottom w:val="0"/>
      <w:divBdr>
        <w:top w:val="none" w:sz="0" w:space="0" w:color="auto"/>
        <w:left w:val="none" w:sz="0" w:space="0" w:color="auto"/>
        <w:bottom w:val="none" w:sz="0" w:space="0" w:color="auto"/>
        <w:right w:val="none" w:sz="0" w:space="0" w:color="auto"/>
      </w:divBdr>
    </w:div>
    <w:div w:id="1101947201">
      <w:bodyDiv w:val="1"/>
      <w:marLeft w:val="0"/>
      <w:marRight w:val="0"/>
      <w:marTop w:val="0"/>
      <w:marBottom w:val="0"/>
      <w:divBdr>
        <w:top w:val="none" w:sz="0" w:space="0" w:color="auto"/>
        <w:left w:val="none" w:sz="0" w:space="0" w:color="auto"/>
        <w:bottom w:val="none" w:sz="0" w:space="0" w:color="auto"/>
        <w:right w:val="none" w:sz="0" w:space="0" w:color="auto"/>
      </w:divBdr>
    </w:div>
    <w:div w:id="1239049492">
      <w:bodyDiv w:val="1"/>
      <w:marLeft w:val="0"/>
      <w:marRight w:val="0"/>
      <w:marTop w:val="0"/>
      <w:marBottom w:val="0"/>
      <w:divBdr>
        <w:top w:val="none" w:sz="0" w:space="0" w:color="auto"/>
        <w:left w:val="none" w:sz="0" w:space="0" w:color="auto"/>
        <w:bottom w:val="none" w:sz="0" w:space="0" w:color="auto"/>
        <w:right w:val="none" w:sz="0" w:space="0" w:color="auto"/>
      </w:divBdr>
    </w:div>
    <w:div w:id="1451440464">
      <w:bodyDiv w:val="1"/>
      <w:marLeft w:val="0"/>
      <w:marRight w:val="0"/>
      <w:marTop w:val="0"/>
      <w:marBottom w:val="0"/>
      <w:divBdr>
        <w:top w:val="none" w:sz="0" w:space="0" w:color="auto"/>
        <w:left w:val="none" w:sz="0" w:space="0" w:color="auto"/>
        <w:bottom w:val="none" w:sz="0" w:space="0" w:color="auto"/>
        <w:right w:val="none" w:sz="0" w:space="0" w:color="auto"/>
      </w:divBdr>
    </w:div>
    <w:div w:id="1946377356">
      <w:bodyDiv w:val="1"/>
      <w:marLeft w:val="0"/>
      <w:marRight w:val="0"/>
      <w:marTop w:val="0"/>
      <w:marBottom w:val="0"/>
      <w:divBdr>
        <w:top w:val="none" w:sz="0" w:space="0" w:color="auto"/>
        <w:left w:val="none" w:sz="0" w:space="0" w:color="auto"/>
        <w:bottom w:val="none" w:sz="0" w:space="0" w:color="auto"/>
        <w:right w:val="none" w:sz="0" w:space="0" w:color="auto"/>
      </w:divBdr>
    </w:div>
    <w:div w:id="2145271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svg"/><Relationship Id="rId26" Type="http://schemas.openxmlformats.org/officeDocument/2006/relationships/image" Target="media/image16.sv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svg"/><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svg"/><Relationship Id="rId20" Type="http://schemas.openxmlformats.org/officeDocument/2006/relationships/image" Target="media/image10.svg"/><Relationship Id="rId29" Type="http://schemas.openxmlformats.org/officeDocument/2006/relationships/image" Target="media/image19.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svg"/><Relationship Id="rId32" Type="http://schemas.openxmlformats.org/officeDocument/2006/relationships/image" Target="media/image22.svg"/><Relationship Id="rId37" Type="http://schemas.openxmlformats.org/officeDocument/2006/relationships/image" Target="media/image27.png"/><Relationship Id="rId40" Type="http://schemas.openxmlformats.org/officeDocument/2006/relationships/image" Target="media/image30.sv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svg"/><Relationship Id="rId36" Type="http://schemas.openxmlformats.org/officeDocument/2006/relationships/image" Target="media/image26.svg"/><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svg"/><Relationship Id="rId22" Type="http://schemas.openxmlformats.org/officeDocument/2006/relationships/image" Target="media/image12.svg"/><Relationship Id="rId27" Type="http://schemas.openxmlformats.org/officeDocument/2006/relationships/image" Target="media/image17.png"/><Relationship Id="rId30" Type="http://schemas.openxmlformats.org/officeDocument/2006/relationships/image" Target="media/image20.svg"/><Relationship Id="rId35" Type="http://schemas.openxmlformats.org/officeDocument/2006/relationships/image" Target="media/image25.png"/><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sv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48d9737a-3ef1-41df-83e5-55e99ed31133">
      <UserInfo>
        <DisplayName>Amy Richmond</DisplayName>
        <AccountId>18</AccountId>
        <AccountType/>
      </UserInfo>
    </SharedWithUsers>
    <MediaLengthInSeconds xmlns="e05c134d-663f-4664-aa9f-e0f91a07fb5f" xsi:nil="true"/>
    <lcf76f155ced4ddcb4097134ff3c332f xmlns="e05c134d-663f-4664-aa9f-e0f91a07fb5f">
      <Terms xmlns="http://schemas.microsoft.com/office/infopath/2007/PartnerControls"/>
    </lcf76f155ced4ddcb4097134ff3c332f>
    <TaxCatchAll xmlns="48d9737a-3ef1-41df-83e5-55e99ed3113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70F831A070AE2B4E9176F52DE43A50C8" ma:contentTypeVersion="16" ma:contentTypeDescription="Create a new document." ma:contentTypeScope="" ma:versionID="64724da519bda29196d2b2119ec08027">
  <xsd:schema xmlns:xsd="http://www.w3.org/2001/XMLSchema" xmlns:xs="http://www.w3.org/2001/XMLSchema" xmlns:p="http://schemas.microsoft.com/office/2006/metadata/properties" xmlns:ns2="e05c134d-663f-4664-aa9f-e0f91a07fb5f" xmlns:ns3="48d9737a-3ef1-41df-83e5-55e99ed31133" targetNamespace="http://schemas.microsoft.com/office/2006/metadata/properties" ma:root="true" ma:fieldsID="3e47e594e28aa5c09113aed94750f1ff" ns2:_="" ns3:_="">
    <xsd:import namespace="e05c134d-663f-4664-aa9f-e0f91a07fb5f"/>
    <xsd:import namespace="48d9737a-3ef1-41df-83e5-55e99ed31133"/>
    <xsd:element name="properties">
      <xsd:complexType>
        <xsd:sequence>
          <xsd:element name="documentManagement">
            <xsd:complexType>
              <xsd:all>
                <xsd:element ref="ns2:MediaServiceMetadata" minOccurs="0"/>
                <xsd:element ref="ns2:MediaServiceFastMetadata" minOccurs="0"/>
                <xsd:element ref="ns2:MediaLengthInSeconds" minOccurs="0"/>
                <xsd:element ref="ns3:SharedWithUsers" minOccurs="0"/>
                <xsd:element ref="ns3:SharedWithDetail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5c134d-663f-4664-aa9f-e0f91a07fb5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3" nillable="true" ma:displayName="MediaServiceDateTaken" ma:hidden="true" ma:internalName="MediaServiceDateTaken"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08b89465-4813-452b-9e82-3ae14e7864a6"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8d9737a-3ef1-41df-83e5-55e99ed31133"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f8daf485-75a6-46a2-b33f-678c5ca4775b}" ma:internalName="TaxCatchAll" ma:showField="CatchAllData" ma:web="48d9737a-3ef1-41df-83e5-55e99ed3113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59DA9BE-2825-4807-91DC-29842CFBB4D3}">
  <ds:schemaRefs>
    <ds:schemaRef ds:uri="http://schemas.openxmlformats.org/officeDocument/2006/bibliography"/>
  </ds:schemaRefs>
</ds:datastoreItem>
</file>

<file path=customXml/itemProps2.xml><?xml version="1.0" encoding="utf-8"?>
<ds:datastoreItem xmlns:ds="http://schemas.openxmlformats.org/officeDocument/2006/customXml" ds:itemID="{95CAF9D8-B2C2-4BA2-A86F-27FDBC600F57}">
  <ds:schemaRefs>
    <ds:schemaRef ds:uri="http://schemas.microsoft.com/sharepoint/v3/contenttype/forms"/>
  </ds:schemaRefs>
</ds:datastoreItem>
</file>

<file path=customXml/itemProps3.xml><?xml version="1.0" encoding="utf-8"?>
<ds:datastoreItem xmlns:ds="http://schemas.openxmlformats.org/officeDocument/2006/customXml" ds:itemID="{0D1608AA-7D69-4551-ABC6-EE20E16333B8}">
  <ds:schemaRefs>
    <ds:schemaRef ds:uri="http://schemas.microsoft.com/office/2006/metadata/properties"/>
    <ds:schemaRef ds:uri="http://schemas.microsoft.com/office/infopath/2007/PartnerControls"/>
    <ds:schemaRef ds:uri="48d9737a-3ef1-41df-83e5-55e99ed31133"/>
    <ds:schemaRef ds:uri="e05c134d-663f-4664-aa9f-e0f91a07fb5f"/>
  </ds:schemaRefs>
</ds:datastoreItem>
</file>

<file path=customXml/itemProps4.xml><?xml version="1.0" encoding="utf-8"?>
<ds:datastoreItem xmlns:ds="http://schemas.openxmlformats.org/officeDocument/2006/customXml" ds:itemID="{0A83C95F-0B88-4A6A-A602-BEB216E485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5c134d-663f-4664-aa9f-e0f91a07fb5f"/>
    <ds:schemaRef ds:uri="48d9737a-3ef1-41df-83e5-55e99ed3113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530</Words>
  <Characters>2418</Characters>
  <Application>Microsoft Office Word</Application>
  <DocSecurity>0</DocSecurity>
  <Lines>93</Lines>
  <Paragraphs>22</Paragraphs>
  <ScaleCrop>false</ScaleCrop>
  <Company/>
  <LinksUpToDate>false</LinksUpToDate>
  <CharactersWithSpaces>2926</CharactersWithSpaces>
  <SharedDoc>false</SharedDoc>
  <HLinks>
    <vt:vector size="12" baseType="variant">
      <vt:variant>
        <vt:i4>1441902</vt:i4>
      </vt:variant>
      <vt:variant>
        <vt:i4>3</vt:i4>
      </vt:variant>
      <vt:variant>
        <vt:i4>0</vt:i4>
      </vt:variant>
      <vt:variant>
        <vt:i4>5</vt:i4>
      </vt:variant>
      <vt:variant>
        <vt:lpwstr>mailto:payrollteam@broadacres.org.uk</vt:lpwstr>
      </vt:variant>
      <vt:variant>
        <vt:lpwstr/>
      </vt:variant>
      <vt:variant>
        <vt:i4>5308461</vt:i4>
      </vt:variant>
      <vt:variant>
        <vt:i4>0</vt:i4>
      </vt:variant>
      <vt:variant>
        <vt:i4>0</vt:i4>
      </vt:variant>
      <vt:variant>
        <vt:i4>5</vt:i4>
      </vt:variant>
      <vt:variant>
        <vt:lpwstr>mailto:HRTeam@broadacres.org.uk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Foxton</dc:creator>
  <cp:keywords/>
  <dc:description/>
  <cp:lastModifiedBy>Amy Richmond</cp:lastModifiedBy>
  <cp:revision>4</cp:revision>
  <cp:lastPrinted>2025-06-09T08:20:00Z</cp:lastPrinted>
  <dcterms:created xsi:type="dcterms:W3CDTF">2026-06-04T13:15:00Z</dcterms:created>
  <dcterms:modified xsi:type="dcterms:W3CDTF">2026-06-04T13:17:00Z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0x01010070F831A070AE2B4E9176F52DE43A50C8</vt:lpwstr>
  </property>
  <property fmtid="{D5CDD505-2E9C-101B-9397-08002B2CF9AE}" pid="3" name="xd_ProgID">
    <vt:lpwstr/>
  </property>
  <property fmtid="{D5CDD505-2E9C-101B-9397-08002B2CF9AE}" pid="4" name="ComplianceAssetId">
    <vt:lpwstr/>
  </property>
  <property fmtid="{D5CDD505-2E9C-101B-9397-08002B2CF9AE}" pid="5" name="TemplateUrl">
    <vt:lpwstr/>
  </property>
  <property fmtid="{D5CDD505-2E9C-101B-9397-08002B2CF9AE}" pid="6" name="_ExtendedDescription">
    <vt:lpwstr/>
  </property>
  <property fmtid="{D5CDD505-2E9C-101B-9397-08002B2CF9AE}" pid="7" name="TriggerFlowInfo">
    <vt:lpwstr/>
  </property>
  <property fmtid="{D5CDD505-2E9C-101B-9397-08002B2CF9AE}" pid="8" name="xd_Signature">
    <vt:bool>false</vt:bool>
  </property>
  <property fmtid="{D5CDD505-2E9C-101B-9397-08002B2CF9AE}" pid="9" name="MediaServiceImageTags">
    <vt:lpwstr/>
  </property>
</Properties>
</file>