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2817D" w14:textId="07DE52BA" w:rsidR="0044023C" w:rsidRDefault="00BE45FE">
      <w:pPr>
        <w:pStyle w:val="Heading2"/>
        <w:rPr>
          <w:rFonts w:ascii="Calibri" w:eastAsia="Times New Roman" w:hAnsi="Calibri" w:cs="Calibri"/>
          <w:sz w:val="36"/>
          <w:szCs w:val="36"/>
        </w:rPr>
      </w:pPr>
      <w:r>
        <w:rPr>
          <w:rFonts w:ascii="Calibri" w:eastAsia="Times New Roman" w:hAnsi="Calibri" w:cs="Calibri"/>
        </w:rPr>
        <w:t xml:space="preserve">Job Code: </w:t>
      </w:r>
      <w:r w:rsidR="00BE6A82">
        <w:rPr>
          <w:rFonts w:ascii="Calibri" w:eastAsia="Times New Roman" w:hAnsi="Calibri" w:cs="Calibri"/>
        </w:rPr>
        <w:t>P2259N</w:t>
      </w:r>
    </w:p>
    <w:p w14:paraId="7DAE8547" w14:textId="77777777" w:rsidR="0044023C" w:rsidRDefault="00BE45FE">
      <w:pPr>
        <w:pStyle w:val="Heading2"/>
        <w:divId w:val="430396912"/>
        <w:rPr>
          <w:rFonts w:ascii="Calibri" w:eastAsia="Times New Roman" w:hAnsi="Calibri" w:cs="Calibri"/>
          <w:color w:val="000000"/>
        </w:rPr>
      </w:pPr>
      <w:r>
        <w:rPr>
          <w:rFonts w:ascii="Calibri" w:eastAsia="Times New Roman" w:hAnsi="Calibri" w:cs="Calibri"/>
          <w:color w:val="000000"/>
        </w:rPr>
        <w:t>Role Purpose</w:t>
      </w:r>
    </w:p>
    <w:p w14:paraId="2B3BF213" w14:textId="15E1AC25" w:rsidR="0044023C" w:rsidRDefault="00BE45FE">
      <w:pPr>
        <w:divId w:val="857045702"/>
        <w:rPr>
          <w:rFonts w:ascii="Calibri" w:eastAsiaTheme="minorEastAsia" w:hAnsi="Calibri" w:cs="Calibri"/>
          <w:color w:val="000000"/>
        </w:rPr>
      </w:pPr>
      <w:r>
        <w:rPr>
          <w:rFonts w:ascii="Arial" w:hAnsi="Arial" w:cs="Arial"/>
          <w:color w:val="000000"/>
        </w:rPr>
        <w:t xml:space="preserve">The role holder </w:t>
      </w:r>
      <w:r w:rsidR="00477E2C">
        <w:rPr>
          <w:rFonts w:ascii="Arial" w:hAnsi="Arial" w:cs="Arial"/>
          <w:color w:val="000000"/>
        </w:rPr>
        <w:t xml:space="preserve">will support the management of a </w:t>
      </w:r>
      <w:r>
        <w:rPr>
          <w:rFonts w:ascii="Arial" w:hAnsi="Arial" w:cs="Arial"/>
          <w:color w:val="000000"/>
        </w:rPr>
        <w:t>portfolio of debt investment transactions and partner relationships for successful outcomes i.e. delivery, value, return/recovery and growth. Investments include a variety of funding structures and solutions across a range of asset class sub sectors. </w:t>
      </w:r>
    </w:p>
    <w:p w14:paraId="35C2915A" w14:textId="1AF9AFFD" w:rsidR="0044023C" w:rsidRDefault="00BE45FE">
      <w:pPr>
        <w:divId w:val="857045702"/>
        <w:rPr>
          <w:rFonts w:ascii="Calibri" w:hAnsi="Calibri" w:cs="Calibri"/>
          <w:color w:val="000000"/>
        </w:rPr>
      </w:pPr>
      <w:r>
        <w:rPr>
          <w:rFonts w:ascii="Arial" w:hAnsi="Arial" w:cs="Arial"/>
          <w:color w:val="000000"/>
        </w:rPr>
        <w:t xml:space="preserve">The role holder </w:t>
      </w:r>
      <w:r w:rsidR="00EB3BB8">
        <w:rPr>
          <w:rFonts w:ascii="Arial" w:hAnsi="Arial" w:cs="Arial"/>
          <w:color w:val="000000"/>
        </w:rPr>
        <w:t xml:space="preserve">will work </w:t>
      </w:r>
      <w:r w:rsidR="00F31992">
        <w:rPr>
          <w:rFonts w:ascii="Arial" w:hAnsi="Arial" w:cs="Arial"/>
          <w:color w:val="000000"/>
        </w:rPr>
        <w:t xml:space="preserve">collaboratively </w:t>
      </w:r>
      <w:r w:rsidR="008C0617">
        <w:rPr>
          <w:rFonts w:ascii="Arial" w:hAnsi="Arial" w:cs="Arial"/>
          <w:color w:val="000000"/>
        </w:rPr>
        <w:t>supporting the lead Portfolio Manager in</w:t>
      </w:r>
      <w:r w:rsidR="00CE1E76">
        <w:rPr>
          <w:rFonts w:ascii="Arial" w:hAnsi="Arial" w:cs="Arial"/>
          <w:color w:val="000000"/>
        </w:rPr>
        <w:t xml:space="preserve"> ensuring </w:t>
      </w:r>
      <w:r>
        <w:rPr>
          <w:rFonts w:ascii="Arial" w:hAnsi="Arial" w:cs="Arial"/>
          <w:color w:val="000000"/>
        </w:rPr>
        <w:t>strong stewardship through effective client management, which includes managing and mitigating risks, regular monitoring, reporting and assurance.</w:t>
      </w:r>
    </w:p>
    <w:p w14:paraId="044F0A5B" w14:textId="77777777" w:rsidR="0044023C" w:rsidRDefault="00BE45FE">
      <w:pPr>
        <w:divId w:val="857045702"/>
        <w:rPr>
          <w:rFonts w:ascii="Calibri" w:hAnsi="Calibri" w:cs="Calibri"/>
          <w:color w:val="000000"/>
        </w:rPr>
      </w:pPr>
      <w:r>
        <w:rPr>
          <w:rFonts w:ascii="Arial" w:hAnsi="Arial" w:cs="Arial"/>
          <w:color w:val="000000"/>
        </w:rPr>
        <w:t>The role consistently demonstrates and embeds the values and behaviours in daily work, contributing to a positive and inclusive culture.</w:t>
      </w:r>
    </w:p>
    <w:p w14:paraId="10B91C7E" w14:textId="77777777" w:rsidR="0044023C" w:rsidRDefault="00BE45FE">
      <w:pPr>
        <w:pStyle w:val="Heading2"/>
        <w:rPr>
          <w:rFonts w:ascii="Calibri" w:eastAsia="Times New Roman" w:hAnsi="Calibri" w:cs="Calibri"/>
        </w:rPr>
      </w:pPr>
      <w:r>
        <w:rPr>
          <w:rFonts w:ascii="Calibri" w:eastAsia="Times New Roman" w:hAnsi="Calibri" w:cs="Calibri"/>
        </w:rPr>
        <w:t>Responsibilities</w:t>
      </w:r>
    </w:p>
    <w:p w14:paraId="2886D7BB" w14:textId="2BD366AE" w:rsidR="0044023C" w:rsidRDefault="00067745">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Support delivery of housing starts, completions, </w:t>
      </w:r>
      <w:r w:rsidR="009F0C64">
        <w:rPr>
          <w:rFonts w:ascii="Calibri" w:eastAsia="Times New Roman" w:hAnsi="Calibri" w:cs="Calibri"/>
        </w:rPr>
        <w:t xml:space="preserve">unlocking of land, </w:t>
      </w:r>
      <w:r>
        <w:rPr>
          <w:rFonts w:ascii="Calibri" w:eastAsia="Times New Roman" w:hAnsi="Calibri" w:cs="Calibri"/>
        </w:rPr>
        <w:t xml:space="preserve">and budgeted spend aligned with the </w:t>
      </w:r>
      <w:r w:rsidR="009F0C64">
        <w:rPr>
          <w:rFonts w:ascii="Calibri" w:eastAsia="Times New Roman" w:hAnsi="Calibri" w:cs="Calibri"/>
        </w:rPr>
        <w:t>National Housing Bank</w:t>
      </w:r>
      <w:r>
        <w:rPr>
          <w:rFonts w:ascii="Calibri" w:eastAsia="Times New Roman" w:hAnsi="Calibri" w:cs="Calibri"/>
        </w:rPr>
        <w:t xml:space="preserve"> Business Plan and annual targets.</w:t>
      </w:r>
    </w:p>
    <w:p w14:paraId="580EDF1F" w14:textId="115A3E80" w:rsidR="0044023C" w:rsidRDefault="00143937">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Prepare credit submissions, payment</w:t>
      </w:r>
      <w:r w:rsidR="00507157">
        <w:rPr>
          <w:rFonts w:ascii="Calibri" w:eastAsia="Times New Roman" w:hAnsi="Calibri" w:cs="Calibri"/>
        </w:rPr>
        <w:t xml:space="preserve"> request</w:t>
      </w:r>
      <w:r>
        <w:rPr>
          <w:rFonts w:ascii="Calibri" w:eastAsia="Times New Roman" w:hAnsi="Calibri" w:cs="Calibri"/>
        </w:rPr>
        <w:t xml:space="preserve">s, and </w:t>
      </w:r>
      <w:r w:rsidR="00507157">
        <w:rPr>
          <w:rFonts w:ascii="Calibri" w:eastAsia="Times New Roman" w:hAnsi="Calibri" w:cs="Calibri"/>
        </w:rPr>
        <w:t xml:space="preserve">instruct </w:t>
      </w:r>
      <w:r>
        <w:rPr>
          <w:rFonts w:ascii="Calibri" w:eastAsia="Times New Roman" w:hAnsi="Calibri" w:cs="Calibri"/>
        </w:rPr>
        <w:t>legal documentation to maintain compliance and quality standards.</w:t>
      </w:r>
    </w:p>
    <w:p w14:paraId="4D929F53" w14:textId="77777777" w:rsidR="0044023C" w:rsidRDefault="00BE45F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Maintain oversight of portfolio performance and provide assurance through accurate data reporting and stewardship activities.</w:t>
      </w:r>
    </w:p>
    <w:p w14:paraId="0CF6FEAF" w14:textId="5E8C22D7" w:rsidR="0044023C" w:rsidRDefault="00BE45F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Monitor and manage risk profiles across transactions, identifying early signs of deterioration and </w:t>
      </w:r>
      <w:r w:rsidR="004C0EC0">
        <w:rPr>
          <w:rFonts w:ascii="Calibri" w:eastAsia="Times New Roman" w:hAnsi="Calibri" w:cs="Calibri"/>
        </w:rPr>
        <w:t xml:space="preserve">work collaboratively with the </w:t>
      </w:r>
      <w:r w:rsidR="008E6005">
        <w:rPr>
          <w:rFonts w:ascii="Calibri" w:eastAsia="Times New Roman" w:hAnsi="Calibri" w:cs="Calibri"/>
        </w:rPr>
        <w:t xml:space="preserve">lead Portfolio Manager </w:t>
      </w:r>
      <w:r>
        <w:rPr>
          <w:rFonts w:ascii="Calibri" w:eastAsia="Times New Roman" w:hAnsi="Calibri" w:cs="Calibri"/>
        </w:rPr>
        <w:t>implementing corrective actions in collaboration with Risk and Distressed Investments.</w:t>
      </w:r>
    </w:p>
    <w:p w14:paraId="7A9536A5" w14:textId="3E67884E" w:rsidR="0044023C" w:rsidRDefault="00BE45F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Analyse portfolio metrics and performance data to </w:t>
      </w:r>
      <w:r w:rsidR="008E6005">
        <w:rPr>
          <w:rFonts w:ascii="Calibri" w:eastAsia="Times New Roman" w:hAnsi="Calibri" w:cs="Calibri"/>
        </w:rPr>
        <w:t xml:space="preserve">draft and </w:t>
      </w:r>
      <w:r>
        <w:rPr>
          <w:rFonts w:ascii="Calibri" w:eastAsia="Times New Roman" w:hAnsi="Calibri" w:cs="Calibri"/>
        </w:rPr>
        <w:t>produce high-quality reports and recommendations.</w:t>
      </w:r>
    </w:p>
    <w:p w14:paraId="495E4530" w14:textId="77777777" w:rsidR="0044023C" w:rsidRDefault="00BE45F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to policy and process reviews, recommending and implementing improvements to enhance efficiency and compliance.</w:t>
      </w:r>
    </w:p>
    <w:p w14:paraId="409115FC" w14:textId="77777777" w:rsidR="0044023C" w:rsidRDefault="00BE45F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 strong relationships with clients and professional advisers to achieve collaborative and commercially sound outcomes.</w:t>
      </w:r>
    </w:p>
    <w:p w14:paraId="19052C55" w14:textId="77777777" w:rsidR="0044023C" w:rsidRDefault="00BE45F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Agency compliance with terms of transaction agreements and monitor client obligations, including drawdowns, payments, and reporting requirements.</w:t>
      </w:r>
    </w:p>
    <w:p w14:paraId="76826CCD" w14:textId="77777777" w:rsidR="0044023C" w:rsidRDefault="00BE45F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effectively with internal and external stakeholders, delivering clear, timely, and accurate reports and presentations.</w:t>
      </w:r>
    </w:p>
    <w:p w14:paraId="0494EFF5" w14:textId="77777777" w:rsidR="0044023C" w:rsidRDefault="00BE45FE">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Work collaboratively across teams to share best practice and support organisational objectives.</w:t>
      </w:r>
    </w:p>
    <w:p w14:paraId="60C64AAA" w14:textId="77777777" w:rsidR="0044023C" w:rsidRDefault="00BE45FE">
      <w:pPr>
        <w:pStyle w:val="Heading2"/>
        <w:rPr>
          <w:rFonts w:ascii="Calibri" w:eastAsia="Times New Roman" w:hAnsi="Calibri" w:cs="Calibri"/>
        </w:rPr>
      </w:pPr>
      <w:r>
        <w:rPr>
          <w:rFonts w:ascii="Calibri" w:eastAsia="Times New Roman" w:hAnsi="Calibri" w:cs="Calibri"/>
        </w:rPr>
        <w:t>Additional information</w:t>
      </w:r>
    </w:p>
    <w:p w14:paraId="322B5298" w14:textId="77777777" w:rsidR="0044023C" w:rsidRDefault="00BE45FE">
      <w:pPr>
        <w:pStyle w:val="Heading3"/>
        <w:rPr>
          <w:rFonts w:ascii="Calibri" w:eastAsia="Times New Roman" w:hAnsi="Calibri" w:cs="Calibri"/>
        </w:rPr>
      </w:pPr>
      <w:r>
        <w:rPr>
          <w:rFonts w:ascii="Calibri" w:eastAsia="Times New Roman" w:hAnsi="Calibri" w:cs="Calibri"/>
        </w:rPr>
        <w:t>Qualifications, knowledge and experience</w:t>
      </w:r>
    </w:p>
    <w:p w14:paraId="430C6E34" w14:textId="231AF47A" w:rsidR="0044023C" w:rsidRDefault="00BE45FE">
      <w:pPr>
        <w:numPr>
          <w:ilvl w:val="0"/>
          <w:numId w:val="2"/>
        </w:numPr>
        <w:spacing w:before="100" w:beforeAutospacing="1" w:after="100" w:afterAutospacing="1"/>
        <w:divId w:val="1808625015"/>
        <w:rPr>
          <w:rFonts w:ascii="Calibri" w:eastAsia="Times New Roman" w:hAnsi="Calibri" w:cs="Calibri"/>
        </w:rPr>
      </w:pPr>
      <w:r>
        <w:rPr>
          <w:rFonts w:ascii="Calibri" w:eastAsia="Times New Roman" w:hAnsi="Calibri" w:cs="Calibri"/>
        </w:rPr>
        <w:t xml:space="preserve">Degree-level qualification or equivalent experience </w:t>
      </w:r>
      <w:r w:rsidR="000E02EC">
        <w:rPr>
          <w:rFonts w:ascii="Calibri" w:eastAsia="Times New Roman" w:hAnsi="Calibri" w:cs="Calibri"/>
        </w:rPr>
        <w:t>in Banking</w:t>
      </w:r>
      <w:r w:rsidR="005E04BA">
        <w:rPr>
          <w:rFonts w:ascii="Calibri" w:eastAsia="Times New Roman" w:hAnsi="Calibri" w:cs="Calibri"/>
        </w:rPr>
        <w:t>, Finance or a related field.</w:t>
      </w:r>
    </w:p>
    <w:p w14:paraId="4EECAAB0" w14:textId="77777777" w:rsidR="0044023C" w:rsidRDefault="00BE45FE">
      <w:pPr>
        <w:numPr>
          <w:ilvl w:val="0"/>
          <w:numId w:val="2"/>
        </w:numPr>
        <w:spacing w:before="100" w:beforeAutospacing="1" w:after="100" w:afterAutospacing="1"/>
        <w:divId w:val="1808625015"/>
        <w:rPr>
          <w:rFonts w:ascii="Calibri" w:eastAsia="Times New Roman" w:hAnsi="Calibri" w:cs="Calibri"/>
        </w:rPr>
      </w:pPr>
      <w:r>
        <w:rPr>
          <w:rFonts w:ascii="Calibri" w:eastAsia="Times New Roman" w:hAnsi="Calibri" w:cs="Calibri"/>
        </w:rPr>
        <w:t>Proficient understanding of cashflow analysis and financial modelling.</w:t>
      </w:r>
    </w:p>
    <w:p w14:paraId="685D0E0F" w14:textId="0991AEA3" w:rsidR="0044023C" w:rsidRDefault="00296E09">
      <w:pPr>
        <w:numPr>
          <w:ilvl w:val="0"/>
          <w:numId w:val="2"/>
        </w:numPr>
        <w:spacing w:before="100" w:beforeAutospacing="1" w:after="100" w:afterAutospacing="1"/>
        <w:divId w:val="1808625015"/>
        <w:rPr>
          <w:rFonts w:ascii="Calibri" w:eastAsia="Times New Roman" w:hAnsi="Calibri" w:cs="Calibri"/>
        </w:rPr>
      </w:pPr>
      <w:r>
        <w:rPr>
          <w:rFonts w:ascii="Calibri" w:eastAsia="Times New Roman" w:hAnsi="Calibri" w:cs="Calibri"/>
        </w:rPr>
        <w:t>Understanding of deal execution documents (e.g. Shareholder Agreements, Loan Agreements).</w:t>
      </w:r>
    </w:p>
    <w:p w14:paraId="444E1471" w14:textId="74C594FC" w:rsidR="0044023C" w:rsidRDefault="00BE45FE">
      <w:pPr>
        <w:numPr>
          <w:ilvl w:val="0"/>
          <w:numId w:val="2"/>
        </w:numPr>
        <w:spacing w:before="100" w:beforeAutospacing="1" w:after="100" w:afterAutospacing="1"/>
        <w:divId w:val="1808625015"/>
        <w:rPr>
          <w:rFonts w:ascii="Calibri" w:eastAsia="Times New Roman" w:hAnsi="Calibri" w:cs="Calibri"/>
        </w:rPr>
      </w:pPr>
      <w:r>
        <w:rPr>
          <w:rFonts w:ascii="Calibri" w:eastAsia="Times New Roman" w:hAnsi="Calibri" w:cs="Calibri"/>
        </w:rPr>
        <w:t xml:space="preserve">Experience in risk and client management </w:t>
      </w:r>
      <w:r w:rsidR="004D5D42">
        <w:rPr>
          <w:rFonts w:ascii="Calibri" w:eastAsia="Times New Roman" w:hAnsi="Calibri" w:cs="Calibri"/>
        </w:rPr>
        <w:t>across</w:t>
      </w:r>
      <w:r>
        <w:rPr>
          <w:rFonts w:ascii="Calibri" w:eastAsia="Times New Roman" w:hAnsi="Calibri" w:cs="Calibri"/>
        </w:rPr>
        <w:t xml:space="preserve"> real estate</w:t>
      </w:r>
      <w:r w:rsidR="0085333C">
        <w:rPr>
          <w:rFonts w:ascii="Calibri" w:eastAsia="Times New Roman" w:hAnsi="Calibri" w:cs="Calibri"/>
        </w:rPr>
        <w:t xml:space="preserve"> lending</w:t>
      </w:r>
      <w:r w:rsidR="00D3406F">
        <w:rPr>
          <w:rFonts w:ascii="Calibri" w:eastAsia="Times New Roman" w:hAnsi="Calibri" w:cs="Calibri"/>
        </w:rPr>
        <w:t xml:space="preserve"> portfolios, with development finance experience preferable</w:t>
      </w:r>
      <w:r>
        <w:rPr>
          <w:rFonts w:ascii="Calibri" w:eastAsia="Times New Roman" w:hAnsi="Calibri" w:cs="Calibri"/>
        </w:rPr>
        <w:t>.</w:t>
      </w:r>
    </w:p>
    <w:p w14:paraId="42DC593B" w14:textId="77777777" w:rsidR="00F92236" w:rsidRPr="00F92236" w:rsidRDefault="00F92236" w:rsidP="00F92236">
      <w:pPr>
        <w:pStyle w:val="ListParagraph"/>
        <w:numPr>
          <w:ilvl w:val="0"/>
          <w:numId w:val="2"/>
        </w:numPr>
        <w:spacing w:before="100" w:beforeAutospacing="1" w:after="100" w:afterAutospacing="1"/>
        <w:divId w:val="1808625015"/>
        <w:rPr>
          <w:rFonts w:ascii="Calibri" w:eastAsia="Times New Roman" w:hAnsi="Calibri" w:cs="Calibri"/>
        </w:rPr>
      </w:pPr>
      <w:r w:rsidRPr="00F92236">
        <w:rPr>
          <w:rFonts w:ascii="Calibri" w:eastAsia="Times New Roman" w:hAnsi="Calibri" w:cs="Calibri"/>
        </w:rPr>
        <w:t>Strong organisational skills with the ability to manage multiple priorities and meet deadlines.</w:t>
      </w:r>
    </w:p>
    <w:p w14:paraId="3B017B1A" w14:textId="67E684B9" w:rsidR="00F92236" w:rsidRDefault="002C0AB1">
      <w:pPr>
        <w:numPr>
          <w:ilvl w:val="0"/>
          <w:numId w:val="2"/>
        </w:numPr>
        <w:spacing w:before="100" w:beforeAutospacing="1" w:after="100" w:afterAutospacing="1"/>
        <w:divId w:val="1808625015"/>
        <w:rPr>
          <w:rFonts w:ascii="Calibri" w:eastAsia="Times New Roman" w:hAnsi="Calibri" w:cs="Calibri"/>
        </w:rPr>
      </w:pPr>
      <w:r w:rsidRPr="002C0AB1">
        <w:rPr>
          <w:rFonts w:ascii="Calibri" w:eastAsia="Times New Roman" w:hAnsi="Calibri" w:cs="Calibri"/>
        </w:rPr>
        <w:lastRenderedPageBreak/>
        <w:t>Effective communication skills, both written and verbal, with confidence in engaging internal and external stakeholders.</w:t>
      </w:r>
    </w:p>
    <w:p w14:paraId="38C9202F" w14:textId="43CE2E0F" w:rsidR="00EC3199" w:rsidRPr="009A6BBB" w:rsidRDefault="00D86D80" w:rsidP="009A6BBB">
      <w:pPr>
        <w:numPr>
          <w:ilvl w:val="0"/>
          <w:numId w:val="2"/>
        </w:numPr>
        <w:spacing w:before="100" w:beforeAutospacing="1" w:after="100" w:afterAutospacing="1"/>
        <w:divId w:val="1808625015"/>
        <w:rPr>
          <w:rFonts w:ascii="Calibri" w:eastAsia="Times New Roman" w:hAnsi="Calibri" w:cs="Calibri"/>
        </w:rPr>
      </w:pPr>
      <w:r w:rsidRPr="00A73F89">
        <w:rPr>
          <w:rFonts w:ascii="Calibri" w:eastAsia="Times New Roman" w:hAnsi="Calibri" w:cs="Calibri"/>
        </w:rPr>
        <w:t>Ability to analyse information, identify issues and contribute to practical solutions.</w:t>
      </w:r>
    </w:p>
    <w:p w14:paraId="13383333" w14:textId="77777777" w:rsidR="0044023C" w:rsidRDefault="00BE45FE">
      <w:pPr>
        <w:pStyle w:val="Heading2"/>
        <w:divId w:val="347147492"/>
        <w:rPr>
          <w:rFonts w:ascii="Calibri" w:eastAsia="Times New Roman" w:hAnsi="Calibri" w:cs="Calibri"/>
          <w:sz w:val="36"/>
          <w:szCs w:val="36"/>
        </w:rPr>
      </w:pPr>
      <w:r>
        <w:rPr>
          <w:rFonts w:ascii="Calibri" w:eastAsia="Times New Roman" w:hAnsi="Calibri" w:cs="Calibri"/>
        </w:rPr>
        <w:t>Job Function / Family</w:t>
      </w:r>
    </w:p>
    <w:p w14:paraId="6E10F568" w14:textId="77777777" w:rsidR="0044023C" w:rsidRDefault="00BE45FE">
      <w:pPr>
        <w:divId w:val="347147492"/>
        <w:rPr>
          <w:rFonts w:ascii="Calibri" w:eastAsiaTheme="minorEastAsia" w:hAnsi="Calibri" w:cs="Calibri"/>
        </w:rPr>
      </w:pPr>
      <w:r>
        <w:rPr>
          <w:rFonts w:ascii="Calibri" w:hAnsi="Calibri" w:cs="Calibri"/>
          <w:b/>
          <w:bCs/>
        </w:rPr>
        <w:t xml:space="preserve">Real Estate Loans Portfolio </w:t>
      </w:r>
      <w:proofErr w:type="spellStart"/>
      <w:r>
        <w:rPr>
          <w:rFonts w:ascii="Calibri" w:hAnsi="Calibri" w:cs="Calibri"/>
          <w:b/>
          <w:bCs/>
        </w:rPr>
        <w:t>Mgmt</w:t>
      </w:r>
      <w:proofErr w:type="spellEnd"/>
      <w:r>
        <w:rPr>
          <w:rFonts w:ascii="Calibri" w:hAnsi="Calibri" w:cs="Calibri"/>
        </w:rPr>
        <w:t xml:space="preserve"> : We manage loan investment delivery after contracting. There are 25+ portfolio holding roles, currently responsible for managing £3bn of funding over 175+ building sites across our funding programmes. We monitor performance, identifying and managing emerging risks, funding levels and ongoing support and growth opportunities (partner / portfolio). We undertake risk assessments covering delivery, credit, and reputational risk across our portfolio of loans. We complete transaction variations and restructures and are responsible for creating and maintaining positive client relationships. We deal with the day-to-day monitoring of portfolio schemes, including site visits, review of Independent Monitoring Surveyor reports, monthly loan drawdowns or recycling requests, and ensuring the maintenance of internal records. </w:t>
      </w:r>
    </w:p>
    <w:p w14:paraId="1BA38B5F" w14:textId="77777777" w:rsidR="0044023C" w:rsidRDefault="00BE45FE">
      <w:pPr>
        <w:pStyle w:val="Heading2"/>
        <w:divId w:val="347147492"/>
        <w:rPr>
          <w:rFonts w:ascii="Calibri" w:eastAsia="Times New Roman" w:hAnsi="Calibri" w:cs="Calibri"/>
        </w:rPr>
      </w:pPr>
      <w:r>
        <w:rPr>
          <w:rFonts w:ascii="Calibri" w:eastAsia="Times New Roman" w:hAnsi="Calibri" w:cs="Calibri"/>
        </w:rPr>
        <w:t>Role Classification</w:t>
      </w:r>
    </w:p>
    <w:p w14:paraId="6C268743" w14:textId="1089ECC6" w:rsidR="0044023C" w:rsidRDefault="00BE45FE">
      <w:pPr>
        <w:divId w:val="347147492"/>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w:t>
      </w:r>
      <w:r w:rsidR="00027EB7">
        <w:rPr>
          <w:rFonts w:ascii="Calibri" w:hAnsi="Calibri" w:cs="Calibri"/>
          <w:b/>
          <w:bCs/>
        </w:rPr>
        <w:t>5</w:t>
      </w:r>
      <w:r>
        <w:rPr>
          <w:rFonts w:ascii="Calibri" w:hAnsi="Calibri" w:cs="Calibri"/>
        </w:rPr>
        <w:t xml:space="preserve"> </w:t>
      </w:r>
    </w:p>
    <w:p w14:paraId="41B06546" w14:textId="77777777" w:rsidR="00E73261" w:rsidRPr="00E73261" w:rsidRDefault="00BE45FE" w:rsidP="00E73261">
      <w:pPr>
        <w:divId w:val="1192498615"/>
        <w:rPr>
          <w:rFonts w:ascii="Calibri" w:hAnsi="Calibri" w:cs="Calibri"/>
          <w:b/>
          <w:bCs/>
        </w:rPr>
      </w:pPr>
      <w:r>
        <w:rPr>
          <w:rFonts w:ascii="Calibri" w:hAnsi="Calibri" w:cs="Calibri"/>
        </w:rPr>
        <w:t xml:space="preserve">Values and behaviour framework </w:t>
      </w:r>
      <w:r>
        <w:rPr>
          <w:rFonts w:ascii="Calibri" w:hAnsi="Calibri" w:cs="Calibri"/>
        </w:rPr>
        <w:br/>
      </w:r>
      <w:r w:rsidR="00E73261" w:rsidRPr="00E73261">
        <w:rPr>
          <w:rFonts w:ascii="Calibri" w:hAnsi="Calibri" w:cs="Calibri"/>
          <w:b/>
          <w:bCs/>
        </w:rPr>
        <w:t xml:space="preserve">All colleagues </w:t>
      </w:r>
      <w:r w:rsidR="00E73261" w:rsidRPr="00E73261">
        <w:rPr>
          <w:rFonts w:ascii="Calibri" w:hAnsi="Calibri" w:cs="Calibri"/>
          <w:b/>
          <w:bCs/>
        </w:rPr>
        <w:br/>
      </w:r>
      <w:r w:rsidR="00E73261" w:rsidRPr="00E73261">
        <w:rPr>
          <w:rFonts w:ascii="Calibri" w:hAnsi="Calibri" w:cs="Calibri"/>
        </w:rPr>
        <w:t>Core behaviours that everyone within the organisation should aspire to achieve.</w:t>
      </w:r>
      <w:r w:rsidR="00E73261" w:rsidRPr="00E73261">
        <w:rPr>
          <w:rFonts w:ascii="Calibri" w:hAnsi="Calibri" w:cs="Calibri"/>
          <w:b/>
          <w:bCs/>
        </w:rPr>
        <w:t xml:space="preserve"> </w:t>
      </w:r>
    </w:p>
    <w:p w14:paraId="70D37F3E" w14:textId="272A129C" w:rsidR="0044023C" w:rsidRDefault="00BE45FE" w:rsidP="00E73261">
      <w:pPr>
        <w:divId w:val="1192498615"/>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44023C" w14:paraId="63C90ED8" w14:textId="77777777">
        <w:trPr>
          <w:divId w:val="1192498615"/>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44023C" w14:paraId="7983929E"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4023C" w14:paraId="389A1DBC" w14:textId="77777777">
                    <w:tc>
                      <w:tcPr>
                        <w:tcW w:w="0" w:type="auto"/>
                        <w:vAlign w:val="center"/>
                        <w:hideMark/>
                      </w:tcPr>
                      <w:p w14:paraId="7CC54FFA" w14:textId="77777777" w:rsidR="0044023C" w:rsidRDefault="00BE45FE">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0B738F24" w14:textId="77777777" w:rsidR="0044023C" w:rsidRDefault="0044023C">
                  <w:pPr>
                    <w:pStyle w:val="legend-table"/>
                    <w:rPr>
                      <w:rFonts w:ascii="Calibri" w:eastAsia="Times New Roman" w:hAnsi="Calibri" w:cs="Calibri"/>
                    </w:rPr>
                  </w:pPr>
                </w:p>
              </w:tc>
              <w:tc>
                <w:tcPr>
                  <w:tcW w:w="0" w:type="auto"/>
                  <w:vAlign w:val="center"/>
                  <w:hideMark/>
                </w:tcPr>
                <w:p w14:paraId="6B470362" w14:textId="77777777" w:rsidR="0044023C" w:rsidRDefault="00BE45FE">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4023C" w14:paraId="751B5F5B" w14:textId="77777777">
                    <w:tc>
                      <w:tcPr>
                        <w:tcW w:w="0" w:type="auto"/>
                        <w:vAlign w:val="center"/>
                        <w:hideMark/>
                      </w:tcPr>
                      <w:p w14:paraId="1E59C65B" w14:textId="77777777" w:rsidR="0044023C" w:rsidRDefault="00BE45FE">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36261F25" w14:textId="77777777" w:rsidR="0044023C" w:rsidRDefault="0044023C">
                  <w:pPr>
                    <w:pStyle w:val="legend-table"/>
                    <w:rPr>
                      <w:rFonts w:ascii="Calibri" w:eastAsia="Times New Roman" w:hAnsi="Calibri" w:cs="Calibri"/>
                    </w:rPr>
                  </w:pPr>
                </w:p>
              </w:tc>
              <w:tc>
                <w:tcPr>
                  <w:tcW w:w="0" w:type="auto"/>
                  <w:vAlign w:val="center"/>
                  <w:hideMark/>
                </w:tcPr>
                <w:p w14:paraId="6F85964C" w14:textId="77777777" w:rsidR="0044023C" w:rsidRDefault="00BE45FE">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4023C" w14:paraId="26B78FCC" w14:textId="77777777">
                    <w:tc>
                      <w:tcPr>
                        <w:tcW w:w="0" w:type="auto"/>
                        <w:vAlign w:val="center"/>
                        <w:hideMark/>
                      </w:tcPr>
                      <w:p w14:paraId="72E3C2DD" w14:textId="77777777" w:rsidR="0044023C" w:rsidRDefault="00BE45FE">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6B145428" w14:textId="77777777" w:rsidR="0044023C" w:rsidRDefault="0044023C">
                  <w:pPr>
                    <w:pStyle w:val="legend-table"/>
                    <w:rPr>
                      <w:rFonts w:ascii="Calibri" w:eastAsia="Times New Roman" w:hAnsi="Calibri" w:cs="Calibri"/>
                    </w:rPr>
                  </w:pPr>
                </w:p>
              </w:tc>
              <w:tc>
                <w:tcPr>
                  <w:tcW w:w="0" w:type="auto"/>
                  <w:vAlign w:val="center"/>
                  <w:hideMark/>
                </w:tcPr>
                <w:p w14:paraId="05ED7493" w14:textId="77777777" w:rsidR="0044023C" w:rsidRDefault="00BE45FE">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44023C" w14:paraId="232290E4" w14:textId="77777777">
                    <w:tc>
                      <w:tcPr>
                        <w:tcW w:w="0" w:type="auto"/>
                        <w:vAlign w:val="center"/>
                        <w:hideMark/>
                      </w:tcPr>
                      <w:p w14:paraId="019DF091" w14:textId="77777777" w:rsidR="0044023C" w:rsidRDefault="00BE45FE">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001D46BC" w14:textId="77777777" w:rsidR="0044023C" w:rsidRDefault="0044023C">
                  <w:pPr>
                    <w:pStyle w:val="legend-table"/>
                    <w:rPr>
                      <w:rFonts w:ascii="Calibri" w:eastAsia="Times New Roman" w:hAnsi="Calibri" w:cs="Calibri"/>
                    </w:rPr>
                  </w:pPr>
                </w:p>
              </w:tc>
              <w:tc>
                <w:tcPr>
                  <w:tcW w:w="0" w:type="auto"/>
                  <w:vAlign w:val="center"/>
                  <w:hideMark/>
                </w:tcPr>
                <w:p w14:paraId="7E2F5958" w14:textId="77777777" w:rsidR="0044023C" w:rsidRDefault="00BE45FE">
                  <w:pPr>
                    <w:pStyle w:val="legend-table"/>
                    <w:rPr>
                      <w:rFonts w:ascii="Calibri" w:eastAsia="Times New Roman" w:hAnsi="Calibri" w:cs="Calibri"/>
                    </w:rPr>
                  </w:pPr>
                  <w:r>
                    <w:rPr>
                      <w:rFonts w:ascii="Calibri" w:eastAsia="Times New Roman" w:hAnsi="Calibri" w:cs="Calibri"/>
                    </w:rPr>
                    <w:t>Not assessable</w:t>
                  </w:r>
                </w:p>
              </w:tc>
            </w:tr>
          </w:tbl>
          <w:p w14:paraId="479CC1F1" w14:textId="77777777" w:rsidR="0044023C" w:rsidRDefault="0044023C">
            <w:pPr>
              <w:spacing w:after="0"/>
              <w:rPr>
                <w:rFonts w:ascii="Calibri" w:hAnsi="Calibri" w:cs="Calibri"/>
              </w:rPr>
            </w:pPr>
          </w:p>
        </w:tc>
      </w:tr>
    </w:tbl>
    <w:p w14:paraId="334B5B92" w14:textId="77777777" w:rsidR="0044023C" w:rsidRDefault="0044023C">
      <w:pPr>
        <w:spacing w:after="0"/>
        <w:divId w:val="1192498615"/>
        <w:rPr>
          <w:rFonts w:eastAsia="Times New Roman"/>
        </w:rPr>
      </w:pPr>
    </w:p>
    <w:p w14:paraId="03D68B34" w14:textId="36BBD295" w:rsidR="003F20EE" w:rsidRPr="003F20EE" w:rsidRDefault="003F20EE" w:rsidP="001A4F51">
      <w:pPr>
        <w:rPr>
          <w:rFonts w:ascii="Calibri" w:eastAsia="Times New Roman" w:hAnsi="Calibri" w:cs="Calibri"/>
        </w:rPr>
      </w:pPr>
    </w:p>
    <w:sectPr w:rsidR="003F20EE" w:rsidRPr="003F20EE" w:rsidSect="00BE140C">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A19760" w14:textId="77777777" w:rsidR="00AF6CC3" w:rsidRDefault="00AF6CC3" w:rsidP="0091124A">
      <w:pPr>
        <w:spacing w:after="0"/>
      </w:pPr>
      <w:r>
        <w:separator/>
      </w:r>
    </w:p>
  </w:endnote>
  <w:endnote w:type="continuationSeparator" w:id="0">
    <w:p w14:paraId="341DE1CD" w14:textId="77777777" w:rsidR="00AF6CC3" w:rsidRDefault="00AF6CC3"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67757" w14:textId="06876FB0" w:rsidR="002F3810" w:rsidRDefault="00A73F7A">
    <w:pPr>
      <w:pStyle w:val="Footer"/>
    </w:pPr>
    <w:r>
      <w:rPr>
        <w:noProof/>
      </w:rPr>
      <mc:AlternateContent>
        <mc:Choice Requires="wps">
          <w:drawing>
            <wp:anchor distT="0" distB="0" distL="0" distR="0" simplePos="0" relativeHeight="251662336" behindDoc="0" locked="0" layoutInCell="1" allowOverlap="1" wp14:anchorId="14D461B2" wp14:editId="744502EC">
              <wp:simplePos x="635" y="635"/>
              <wp:positionH relativeFrom="page">
                <wp:align>center</wp:align>
              </wp:positionH>
              <wp:positionV relativeFrom="page">
                <wp:align>bottom</wp:align>
              </wp:positionV>
              <wp:extent cx="518795" cy="345440"/>
              <wp:effectExtent l="0" t="0" r="14605" b="0"/>
              <wp:wrapNone/>
              <wp:docPr id="16839673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3FEC4EE6" w14:textId="679B90FD"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D461B2"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3FEC4EE6" w14:textId="679B90FD"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8ACC6" w14:textId="77777777" w:rsidR="00A73F7A" w:rsidRDefault="00A73F7A">
    <w:pPr>
      <w:pStyle w:val="Footer"/>
      <w:jc w:val="center"/>
    </w:pPr>
    <w:r>
      <w:rPr>
        <w:noProof/>
      </w:rPr>
      <mc:AlternateContent>
        <mc:Choice Requires="wps">
          <w:drawing>
            <wp:anchor distT="0" distB="0" distL="0" distR="0" simplePos="0" relativeHeight="251663360" behindDoc="0" locked="0" layoutInCell="1" allowOverlap="1" wp14:anchorId="6571EA7F" wp14:editId="1B331659">
              <wp:simplePos x="457200" y="9648825"/>
              <wp:positionH relativeFrom="page">
                <wp:align>center</wp:align>
              </wp:positionH>
              <wp:positionV relativeFrom="page">
                <wp:align>bottom</wp:align>
              </wp:positionV>
              <wp:extent cx="518795" cy="345440"/>
              <wp:effectExtent l="0" t="0" r="14605" b="0"/>
              <wp:wrapNone/>
              <wp:docPr id="50949402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902CCB3" w14:textId="4B73A99F"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71EA7F"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0902CCB3" w14:textId="4B73A99F"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08652B5A" w14:textId="2F3F1440"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C3CD3F8" w14:textId="502EA8A1"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BE6A82">
          <w:rPr>
            <w:noProof/>
            <w:color w:val="A6A6A6" w:themeColor="background1" w:themeShade="A6"/>
            <w:sz w:val="16"/>
            <w:szCs w:val="16"/>
          </w:rPr>
          <w:t>2026</w:t>
        </w:r>
        <w:r>
          <w:rPr>
            <w:color w:val="A6A6A6" w:themeColor="background1" w:themeShade="A6"/>
            <w:sz w:val="16"/>
            <w:szCs w:val="16"/>
          </w:rPr>
          <w:fldChar w:fldCharType="end"/>
        </w:r>
      </w:p>
    </w:sdtContent>
  </w:sdt>
  <w:p w14:paraId="349C9461"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4CAC1" w14:textId="5255C904" w:rsidR="002F3810" w:rsidRDefault="00A73F7A">
    <w:pPr>
      <w:pStyle w:val="Footer"/>
    </w:pPr>
    <w:r>
      <w:rPr>
        <w:noProof/>
      </w:rPr>
      <mc:AlternateContent>
        <mc:Choice Requires="wps">
          <w:drawing>
            <wp:anchor distT="0" distB="0" distL="0" distR="0" simplePos="0" relativeHeight="251661312" behindDoc="0" locked="0" layoutInCell="1" allowOverlap="1" wp14:anchorId="400D8D6C" wp14:editId="2370DE55">
              <wp:simplePos x="635" y="635"/>
              <wp:positionH relativeFrom="page">
                <wp:align>center</wp:align>
              </wp:positionH>
              <wp:positionV relativeFrom="page">
                <wp:align>bottom</wp:align>
              </wp:positionV>
              <wp:extent cx="518795" cy="345440"/>
              <wp:effectExtent l="0" t="0" r="14605" b="0"/>
              <wp:wrapNone/>
              <wp:docPr id="200051854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84C863E" w14:textId="5AC6EEFC"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00D8D6C"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684C863E" w14:textId="5AC6EEFC"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71ED2" w14:textId="77777777" w:rsidR="00AF6CC3" w:rsidRDefault="00AF6CC3" w:rsidP="0091124A">
      <w:pPr>
        <w:spacing w:after="0"/>
      </w:pPr>
      <w:r>
        <w:separator/>
      </w:r>
    </w:p>
  </w:footnote>
  <w:footnote w:type="continuationSeparator" w:id="0">
    <w:p w14:paraId="584F1EC3" w14:textId="77777777" w:rsidR="00AF6CC3" w:rsidRDefault="00AF6CC3"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538D7" w14:textId="2691A2C3" w:rsidR="002F3810" w:rsidRDefault="00A73F7A">
    <w:pPr>
      <w:pStyle w:val="Header"/>
    </w:pPr>
    <w:r>
      <w:rPr>
        <w:noProof/>
      </w:rPr>
      <mc:AlternateContent>
        <mc:Choice Requires="wps">
          <w:drawing>
            <wp:anchor distT="0" distB="0" distL="0" distR="0" simplePos="0" relativeHeight="251659264" behindDoc="0" locked="0" layoutInCell="1" allowOverlap="1" wp14:anchorId="3C1DCB09" wp14:editId="14D36C73">
              <wp:simplePos x="635" y="635"/>
              <wp:positionH relativeFrom="page">
                <wp:align>center</wp:align>
              </wp:positionH>
              <wp:positionV relativeFrom="page">
                <wp:align>top</wp:align>
              </wp:positionV>
              <wp:extent cx="518795" cy="345440"/>
              <wp:effectExtent l="0" t="0" r="14605" b="16510"/>
              <wp:wrapNone/>
              <wp:docPr id="173551845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63C1FF5" w14:textId="5BA2CE12"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C1DCB09"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563C1FF5" w14:textId="5BA2CE12"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0A44A1AB" w14:textId="77777777" w:rsidTr="003F426E">
      <w:tc>
        <w:tcPr>
          <w:tcW w:w="2442" w:type="pct"/>
          <w:tcBorders>
            <w:bottom w:val="single" w:sz="4" w:space="0" w:color="auto"/>
          </w:tcBorders>
        </w:tcPr>
        <w:p w14:paraId="3E9F6839" w14:textId="6C5720D5" w:rsidR="001A4FDD" w:rsidRPr="00574498" w:rsidRDefault="00A73F7A" w:rsidP="004D5782">
          <w:pPr>
            <w:rPr>
              <w:b/>
              <w:sz w:val="16"/>
              <w:szCs w:val="16"/>
              <w:lang w:val="fr-FR"/>
            </w:rPr>
          </w:pPr>
          <w:r>
            <w:rPr>
              <w:rFonts w:cstheme="minorHAnsi"/>
              <w:b/>
              <w:noProof/>
            </w:rPr>
            <mc:AlternateContent>
              <mc:Choice Requires="wps">
                <w:drawing>
                  <wp:anchor distT="0" distB="0" distL="0" distR="0" simplePos="0" relativeHeight="251660288" behindDoc="0" locked="0" layoutInCell="1" allowOverlap="1" wp14:anchorId="65938489" wp14:editId="361F17D9">
                    <wp:simplePos x="523875" y="447675"/>
                    <wp:positionH relativeFrom="page">
                      <wp:align>center</wp:align>
                    </wp:positionH>
                    <wp:positionV relativeFrom="page">
                      <wp:align>top</wp:align>
                    </wp:positionV>
                    <wp:extent cx="518795" cy="345440"/>
                    <wp:effectExtent l="0" t="0" r="14605" b="16510"/>
                    <wp:wrapNone/>
                    <wp:docPr id="173907018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72B5457" w14:textId="4019D6F1" w:rsidR="00A73F7A" w:rsidRPr="00A73F7A" w:rsidRDefault="00A73F7A" w:rsidP="00A73F7A">
                                <w:pPr>
                                  <w:spacing w:after="0"/>
                                  <w:rPr>
                                    <w:rFonts w:ascii="Aptos" w:eastAsia="Aptos" w:hAnsi="Aptos" w:cs="Aptos"/>
                                    <w:noProof/>
                                    <w:color w:val="000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5938489"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572B5457" w14:textId="4019D6F1" w:rsidR="00A73F7A" w:rsidRPr="00A73F7A" w:rsidRDefault="00A73F7A" w:rsidP="00A73F7A">
                          <w:pPr>
                            <w:spacing w:after="0"/>
                            <w:rPr>
                              <w:rFonts w:ascii="Aptos" w:eastAsia="Aptos" w:hAnsi="Aptos" w:cs="Aptos"/>
                              <w:noProof/>
                              <w:color w:val="000000"/>
                              <w:sz w:val="20"/>
                              <w:szCs w:val="20"/>
                            </w:rPr>
                          </w:pPr>
                        </w:p>
                      </w:txbxContent>
                    </v:textbox>
                    <w10:wrap anchorx="page" anchory="page"/>
                  </v:shape>
                </w:pict>
              </mc:Fallback>
            </mc:AlternateContent>
          </w:r>
          <w:r w:rsidR="004D5782" w:rsidRPr="00574498">
            <w:rPr>
              <w:rFonts w:cstheme="minorHAnsi"/>
              <w:b/>
              <w:lang w:val="fr-FR"/>
            </w:rPr>
            <w:t xml:space="preserve">Job </w:t>
          </w:r>
          <w:proofErr w:type="spellStart"/>
          <w:r w:rsidR="004D5782" w:rsidRPr="00574498">
            <w:rPr>
              <w:rFonts w:cstheme="minorHAnsi"/>
              <w:b/>
              <w:lang w:val="fr-FR"/>
            </w:rPr>
            <w:t>Role</w:t>
          </w:r>
          <w:proofErr w:type="spellEnd"/>
          <w:r w:rsidR="004D5782" w:rsidRPr="00574498">
            <w:rPr>
              <w:rFonts w:cstheme="minorHAnsi"/>
              <w:b/>
              <w:lang w:val="fr-FR"/>
            </w:rPr>
            <w:t xml:space="preserve"> Profile</w:t>
          </w:r>
        </w:p>
        <w:p w14:paraId="046E225C" w14:textId="0DE58D68" w:rsidR="0091124A" w:rsidRPr="00574498" w:rsidRDefault="00936274" w:rsidP="00936274">
          <w:pPr>
            <w:rPr>
              <w:rFonts w:asciiTheme="minorHAnsi" w:hAnsiTheme="minorHAnsi"/>
              <w:sz w:val="16"/>
              <w:szCs w:val="16"/>
              <w:lang w:val="fr-FR"/>
            </w:rPr>
          </w:pPr>
          <w:r w:rsidRPr="00574498">
            <w:rPr>
              <w:rFonts w:asciiTheme="minorHAnsi" w:hAnsiTheme="minorHAnsi"/>
              <w:sz w:val="32"/>
              <w:szCs w:val="32"/>
              <w:lang w:val="fr-FR"/>
            </w:rPr>
            <w:t xml:space="preserve">Portfolio Management </w:t>
          </w:r>
          <w:proofErr w:type="spellStart"/>
          <w:r w:rsidRPr="00574498">
            <w:rPr>
              <w:rFonts w:asciiTheme="minorHAnsi" w:hAnsiTheme="minorHAnsi"/>
              <w:sz w:val="32"/>
              <w:szCs w:val="32"/>
              <w:lang w:val="fr-FR"/>
            </w:rPr>
            <w:t>Loans</w:t>
          </w:r>
          <w:proofErr w:type="spellEnd"/>
          <w:r w:rsidRPr="00574498">
            <w:rPr>
              <w:rFonts w:asciiTheme="minorHAnsi" w:hAnsiTheme="minorHAnsi"/>
              <w:sz w:val="32"/>
              <w:szCs w:val="32"/>
              <w:lang w:val="fr-FR"/>
            </w:rPr>
            <w:t xml:space="preserve"> </w:t>
          </w:r>
          <w:r w:rsidR="00574498" w:rsidRPr="00574498">
            <w:rPr>
              <w:rFonts w:asciiTheme="minorHAnsi" w:hAnsiTheme="minorHAnsi"/>
              <w:sz w:val="32"/>
              <w:szCs w:val="32"/>
              <w:lang w:val="fr-FR"/>
            </w:rPr>
            <w:t>–</w:t>
          </w:r>
          <w:r w:rsidRPr="00574498">
            <w:rPr>
              <w:rFonts w:asciiTheme="minorHAnsi" w:hAnsiTheme="minorHAnsi"/>
              <w:sz w:val="32"/>
              <w:szCs w:val="32"/>
              <w:lang w:val="fr-FR"/>
            </w:rPr>
            <w:t xml:space="preserve"> Manager</w:t>
          </w:r>
          <w:r w:rsidR="00574498" w:rsidRPr="00574498">
            <w:rPr>
              <w:rFonts w:asciiTheme="minorHAnsi" w:hAnsiTheme="minorHAnsi"/>
              <w:sz w:val="32"/>
              <w:szCs w:val="32"/>
              <w:lang w:val="fr-FR"/>
            </w:rPr>
            <w:t>, Port</w:t>
          </w:r>
          <w:r w:rsidR="00574498">
            <w:rPr>
              <w:rFonts w:asciiTheme="minorHAnsi" w:hAnsiTheme="minorHAnsi"/>
              <w:sz w:val="32"/>
              <w:szCs w:val="32"/>
              <w:lang w:val="fr-FR"/>
            </w:rPr>
            <w:t>folio Support</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1028DA1F"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5D2875F0" wp14:editId="74415BFD">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05FADEC3"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FB46F" w14:textId="3FDCBBE7" w:rsidR="002F3810" w:rsidRDefault="00A73F7A">
    <w:pPr>
      <w:pStyle w:val="Header"/>
    </w:pPr>
    <w:r>
      <w:rPr>
        <w:noProof/>
      </w:rPr>
      <mc:AlternateContent>
        <mc:Choice Requires="wps">
          <w:drawing>
            <wp:anchor distT="0" distB="0" distL="0" distR="0" simplePos="0" relativeHeight="251658240" behindDoc="0" locked="0" layoutInCell="1" allowOverlap="1" wp14:anchorId="122167F5" wp14:editId="25462682">
              <wp:simplePos x="635" y="635"/>
              <wp:positionH relativeFrom="page">
                <wp:align>center</wp:align>
              </wp:positionH>
              <wp:positionV relativeFrom="page">
                <wp:align>top</wp:align>
              </wp:positionV>
              <wp:extent cx="518795" cy="345440"/>
              <wp:effectExtent l="0" t="0" r="14605" b="16510"/>
              <wp:wrapNone/>
              <wp:docPr id="203393625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7C6D0A2" w14:textId="313EB6FC"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22167F5"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47C6D0A2" w14:textId="313EB6FC" w:rsidR="00A73F7A" w:rsidRPr="00A73F7A" w:rsidRDefault="00A73F7A" w:rsidP="00A73F7A">
                    <w:pPr>
                      <w:spacing w:after="0"/>
                      <w:rPr>
                        <w:rFonts w:ascii="Aptos" w:eastAsia="Aptos" w:hAnsi="Aptos" w:cs="Aptos"/>
                        <w:noProof/>
                        <w:color w:val="000000"/>
                        <w:sz w:val="20"/>
                        <w:szCs w:val="20"/>
                      </w:rPr>
                    </w:pPr>
                    <w:r w:rsidRPr="00A73F7A">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48E0"/>
    <w:multiLevelType w:val="multilevel"/>
    <w:tmpl w:val="F53A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780EEF"/>
    <w:multiLevelType w:val="multilevel"/>
    <w:tmpl w:val="52BE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1789E"/>
    <w:multiLevelType w:val="hybridMultilevel"/>
    <w:tmpl w:val="53704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0558A"/>
    <w:multiLevelType w:val="multilevel"/>
    <w:tmpl w:val="C19C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033901"/>
    <w:multiLevelType w:val="multilevel"/>
    <w:tmpl w:val="5456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8429E8"/>
    <w:multiLevelType w:val="multilevel"/>
    <w:tmpl w:val="DD08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EC1094"/>
    <w:multiLevelType w:val="multilevel"/>
    <w:tmpl w:val="5EB4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4B6554"/>
    <w:multiLevelType w:val="multilevel"/>
    <w:tmpl w:val="14C0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A834A6"/>
    <w:multiLevelType w:val="multilevel"/>
    <w:tmpl w:val="1D06D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022963"/>
    <w:multiLevelType w:val="multilevel"/>
    <w:tmpl w:val="DD32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F26C96"/>
    <w:multiLevelType w:val="multilevel"/>
    <w:tmpl w:val="09E8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2B1D97"/>
    <w:multiLevelType w:val="multilevel"/>
    <w:tmpl w:val="CC4C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445695"/>
    <w:multiLevelType w:val="multilevel"/>
    <w:tmpl w:val="95A4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39101C"/>
    <w:multiLevelType w:val="multilevel"/>
    <w:tmpl w:val="652E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F45E8B"/>
    <w:multiLevelType w:val="multilevel"/>
    <w:tmpl w:val="92DC8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5F3076"/>
    <w:multiLevelType w:val="multilevel"/>
    <w:tmpl w:val="B38C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7905659">
    <w:abstractNumId w:val="15"/>
  </w:num>
  <w:num w:numId="2" w16cid:durableId="121852248">
    <w:abstractNumId w:val="10"/>
  </w:num>
  <w:num w:numId="3" w16cid:durableId="926616429">
    <w:abstractNumId w:val="4"/>
  </w:num>
  <w:num w:numId="4" w16cid:durableId="1821968417">
    <w:abstractNumId w:val="13"/>
  </w:num>
  <w:num w:numId="5" w16cid:durableId="181020124">
    <w:abstractNumId w:val="0"/>
  </w:num>
  <w:num w:numId="6" w16cid:durableId="1989438958">
    <w:abstractNumId w:val="3"/>
  </w:num>
  <w:num w:numId="7" w16cid:durableId="443116413">
    <w:abstractNumId w:val="9"/>
  </w:num>
  <w:num w:numId="8" w16cid:durableId="1141652288">
    <w:abstractNumId w:val="11"/>
  </w:num>
  <w:num w:numId="9" w16cid:durableId="437919901">
    <w:abstractNumId w:val="6"/>
  </w:num>
  <w:num w:numId="10" w16cid:durableId="1183936490">
    <w:abstractNumId w:val="7"/>
  </w:num>
  <w:num w:numId="11" w16cid:durableId="1740977387">
    <w:abstractNumId w:val="1"/>
  </w:num>
  <w:num w:numId="12" w16cid:durableId="435755917">
    <w:abstractNumId w:val="8"/>
  </w:num>
  <w:num w:numId="13" w16cid:durableId="1219853736">
    <w:abstractNumId w:val="5"/>
  </w:num>
  <w:num w:numId="14" w16cid:durableId="764151796">
    <w:abstractNumId w:val="12"/>
  </w:num>
  <w:num w:numId="15" w16cid:durableId="138226192">
    <w:abstractNumId w:val="14"/>
  </w:num>
  <w:num w:numId="16" w16cid:durableId="988359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24FE2"/>
    <w:rsid w:val="00027EB7"/>
    <w:rsid w:val="00032931"/>
    <w:rsid w:val="00035C5D"/>
    <w:rsid w:val="00046C33"/>
    <w:rsid w:val="00067745"/>
    <w:rsid w:val="000743CC"/>
    <w:rsid w:val="000C3CCB"/>
    <w:rsid w:val="000C547A"/>
    <w:rsid w:val="000D3E6B"/>
    <w:rsid w:val="000E02EC"/>
    <w:rsid w:val="00106C52"/>
    <w:rsid w:val="00143937"/>
    <w:rsid w:val="00143A3D"/>
    <w:rsid w:val="00192BE3"/>
    <w:rsid w:val="001A4F51"/>
    <w:rsid w:val="001A4FDD"/>
    <w:rsid w:val="001B6A9A"/>
    <w:rsid w:val="001C680B"/>
    <w:rsid w:val="0027503F"/>
    <w:rsid w:val="00296E09"/>
    <w:rsid w:val="002C0AB1"/>
    <w:rsid w:val="002F3810"/>
    <w:rsid w:val="00311ACD"/>
    <w:rsid w:val="00335F4C"/>
    <w:rsid w:val="003636BE"/>
    <w:rsid w:val="00372C10"/>
    <w:rsid w:val="00373D6A"/>
    <w:rsid w:val="003A787E"/>
    <w:rsid w:val="003E5EDD"/>
    <w:rsid w:val="003F09C7"/>
    <w:rsid w:val="003F20EE"/>
    <w:rsid w:val="003F426E"/>
    <w:rsid w:val="00415279"/>
    <w:rsid w:val="00415893"/>
    <w:rsid w:val="00433918"/>
    <w:rsid w:val="0044023C"/>
    <w:rsid w:val="00477E2C"/>
    <w:rsid w:val="00491DDC"/>
    <w:rsid w:val="004C0EC0"/>
    <w:rsid w:val="004D5782"/>
    <w:rsid w:val="004D5D42"/>
    <w:rsid w:val="004E4BCF"/>
    <w:rsid w:val="004F4479"/>
    <w:rsid w:val="004F7AF9"/>
    <w:rsid w:val="00507157"/>
    <w:rsid w:val="005143EE"/>
    <w:rsid w:val="0054788A"/>
    <w:rsid w:val="00574498"/>
    <w:rsid w:val="005E04BA"/>
    <w:rsid w:val="00604C02"/>
    <w:rsid w:val="006243BF"/>
    <w:rsid w:val="00666A8A"/>
    <w:rsid w:val="006F0D41"/>
    <w:rsid w:val="007D1419"/>
    <w:rsid w:val="0085333C"/>
    <w:rsid w:val="0087021E"/>
    <w:rsid w:val="00896053"/>
    <w:rsid w:val="008C0617"/>
    <w:rsid w:val="008E1D78"/>
    <w:rsid w:val="008E4BE2"/>
    <w:rsid w:val="008E6005"/>
    <w:rsid w:val="0091124A"/>
    <w:rsid w:val="00936274"/>
    <w:rsid w:val="00941D6F"/>
    <w:rsid w:val="009612B4"/>
    <w:rsid w:val="009678A9"/>
    <w:rsid w:val="009724A6"/>
    <w:rsid w:val="009A6BBB"/>
    <w:rsid w:val="009F0C64"/>
    <w:rsid w:val="00A12AF3"/>
    <w:rsid w:val="00A37826"/>
    <w:rsid w:val="00A43E5E"/>
    <w:rsid w:val="00A459A0"/>
    <w:rsid w:val="00A60E80"/>
    <w:rsid w:val="00A718FA"/>
    <w:rsid w:val="00A73F7A"/>
    <w:rsid w:val="00A73F89"/>
    <w:rsid w:val="00A8534D"/>
    <w:rsid w:val="00AC1998"/>
    <w:rsid w:val="00AC67AC"/>
    <w:rsid w:val="00AF6CC3"/>
    <w:rsid w:val="00B61C92"/>
    <w:rsid w:val="00B67905"/>
    <w:rsid w:val="00BE140C"/>
    <w:rsid w:val="00BE45FE"/>
    <w:rsid w:val="00BE6A82"/>
    <w:rsid w:val="00C54A5C"/>
    <w:rsid w:val="00C672CF"/>
    <w:rsid w:val="00C93842"/>
    <w:rsid w:val="00CA2036"/>
    <w:rsid w:val="00CB05B6"/>
    <w:rsid w:val="00CB54F2"/>
    <w:rsid w:val="00CC606A"/>
    <w:rsid w:val="00CC73C7"/>
    <w:rsid w:val="00CE1E76"/>
    <w:rsid w:val="00CF4BE2"/>
    <w:rsid w:val="00D0600B"/>
    <w:rsid w:val="00D3406F"/>
    <w:rsid w:val="00D86D80"/>
    <w:rsid w:val="00DC0BFE"/>
    <w:rsid w:val="00E05B7F"/>
    <w:rsid w:val="00E155FD"/>
    <w:rsid w:val="00E215E0"/>
    <w:rsid w:val="00E73261"/>
    <w:rsid w:val="00E75C00"/>
    <w:rsid w:val="00E94477"/>
    <w:rsid w:val="00EA7E41"/>
    <w:rsid w:val="00EB3BB8"/>
    <w:rsid w:val="00EC3199"/>
    <w:rsid w:val="00EE1F99"/>
    <w:rsid w:val="00F31992"/>
    <w:rsid w:val="00F42487"/>
    <w:rsid w:val="00F73F6B"/>
    <w:rsid w:val="00F92236"/>
    <w:rsid w:val="00F93D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F6588"/>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 w:type="paragraph" w:styleId="ListParagraph">
    <w:name w:val="List Paragraph"/>
    <w:basedOn w:val="Normal"/>
    <w:uiPriority w:val="34"/>
    <w:qFormat/>
    <w:rsid w:val="00F92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13227">
      <w:bodyDiv w:val="1"/>
      <w:marLeft w:val="0"/>
      <w:marRight w:val="0"/>
      <w:marTop w:val="0"/>
      <w:marBottom w:val="0"/>
      <w:divBdr>
        <w:top w:val="none" w:sz="0" w:space="0" w:color="auto"/>
        <w:left w:val="none" w:sz="0" w:space="0" w:color="auto"/>
        <w:bottom w:val="none" w:sz="0" w:space="0" w:color="auto"/>
        <w:right w:val="none" w:sz="0" w:space="0" w:color="auto"/>
      </w:divBdr>
      <w:divsChild>
        <w:div w:id="1192498615">
          <w:marLeft w:val="0"/>
          <w:marRight w:val="0"/>
          <w:marTop w:val="0"/>
          <w:marBottom w:val="0"/>
          <w:divBdr>
            <w:top w:val="none" w:sz="0" w:space="0" w:color="auto"/>
            <w:left w:val="none" w:sz="0" w:space="0" w:color="auto"/>
            <w:bottom w:val="none" w:sz="0" w:space="0" w:color="auto"/>
            <w:right w:val="none" w:sz="0" w:space="0" w:color="auto"/>
          </w:divBdr>
        </w:div>
      </w:divsChild>
    </w:div>
    <w:div w:id="347147492">
      <w:bodyDiv w:val="1"/>
      <w:marLeft w:val="0"/>
      <w:marRight w:val="0"/>
      <w:marTop w:val="0"/>
      <w:marBottom w:val="0"/>
      <w:divBdr>
        <w:top w:val="none" w:sz="0" w:space="0" w:color="auto"/>
        <w:left w:val="none" w:sz="0" w:space="0" w:color="auto"/>
        <w:bottom w:val="none" w:sz="0" w:space="0" w:color="auto"/>
        <w:right w:val="none" w:sz="0" w:space="0" w:color="auto"/>
      </w:divBdr>
    </w:div>
    <w:div w:id="430396912">
      <w:marLeft w:val="0"/>
      <w:marRight w:val="0"/>
      <w:marTop w:val="0"/>
      <w:marBottom w:val="0"/>
      <w:divBdr>
        <w:top w:val="none" w:sz="0" w:space="0" w:color="auto"/>
        <w:left w:val="none" w:sz="0" w:space="0" w:color="auto"/>
        <w:bottom w:val="none" w:sz="0" w:space="0" w:color="auto"/>
        <w:right w:val="none" w:sz="0" w:space="0" w:color="auto"/>
      </w:divBdr>
      <w:divsChild>
        <w:div w:id="857045702">
          <w:marLeft w:val="0"/>
          <w:marRight w:val="0"/>
          <w:marTop w:val="0"/>
          <w:marBottom w:val="0"/>
          <w:divBdr>
            <w:top w:val="none" w:sz="0" w:space="0" w:color="auto"/>
            <w:left w:val="none" w:sz="0" w:space="0" w:color="auto"/>
            <w:bottom w:val="none" w:sz="0" w:space="0" w:color="auto"/>
            <w:right w:val="none" w:sz="0" w:space="0" w:color="auto"/>
          </w:divBdr>
        </w:div>
      </w:divsChild>
    </w:div>
    <w:div w:id="1122649593">
      <w:bodyDiv w:val="1"/>
      <w:marLeft w:val="0"/>
      <w:marRight w:val="0"/>
      <w:marTop w:val="0"/>
      <w:marBottom w:val="0"/>
      <w:divBdr>
        <w:top w:val="none" w:sz="0" w:space="0" w:color="auto"/>
        <w:left w:val="none" w:sz="0" w:space="0" w:color="auto"/>
        <w:bottom w:val="none" w:sz="0" w:space="0" w:color="auto"/>
        <w:right w:val="none" w:sz="0" w:space="0" w:color="auto"/>
      </w:divBdr>
      <w:divsChild>
        <w:div w:id="2128039502">
          <w:marLeft w:val="0"/>
          <w:marRight w:val="0"/>
          <w:marTop w:val="0"/>
          <w:marBottom w:val="0"/>
          <w:divBdr>
            <w:top w:val="none" w:sz="0" w:space="0" w:color="auto"/>
            <w:left w:val="none" w:sz="0" w:space="0" w:color="auto"/>
            <w:bottom w:val="none" w:sz="0" w:space="0" w:color="auto"/>
            <w:right w:val="none" w:sz="0" w:space="0" w:color="auto"/>
          </w:divBdr>
          <w:divsChild>
            <w:div w:id="1508402387">
              <w:marLeft w:val="0"/>
              <w:marRight w:val="0"/>
              <w:marTop w:val="0"/>
              <w:marBottom w:val="0"/>
              <w:divBdr>
                <w:top w:val="none" w:sz="0" w:space="0" w:color="auto"/>
                <w:left w:val="none" w:sz="0" w:space="0" w:color="auto"/>
                <w:bottom w:val="none" w:sz="0" w:space="0" w:color="auto"/>
                <w:right w:val="none" w:sz="0" w:space="0" w:color="auto"/>
              </w:divBdr>
            </w:div>
            <w:div w:id="142309902">
              <w:marLeft w:val="0"/>
              <w:marRight w:val="0"/>
              <w:marTop w:val="0"/>
              <w:marBottom w:val="0"/>
              <w:divBdr>
                <w:top w:val="none" w:sz="0" w:space="0" w:color="auto"/>
                <w:left w:val="none" w:sz="0" w:space="0" w:color="auto"/>
                <w:bottom w:val="none" w:sz="0" w:space="0" w:color="auto"/>
                <w:right w:val="none" w:sz="0" w:space="0" w:color="auto"/>
              </w:divBdr>
            </w:div>
            <w:div w:id="678459440">
              <w:marLeft w:val="0"/>
              <w:marRight w:val="0"/>
              <w:marTop w:val="0"/>
              <w:marBottom w:val="0"/>
              <w:divBdr>
                <w:top w:val="none" w:sz="0" w:space="0" w:color="auto"/>
                <w:left w:val="none" w:sz="0" w:space="0" w:color="auto"/>
                <w:bottom w:val="none" w:sz="0" w:space="0" w:color="auto"/>
                <w:right w:val="none" w:sz="0" w:space="0" w:color="auto"/>
              </w:divBdr>
            </w:div>
            <w:div w:id="77796850">
              <w:marLeft w:val="0"/>
              <w:marRight w:val="0"/>
              <w:marTop w:val="0"/>
              <w:marBottom w:val="0"/>
              <w:divBdr>
                <w:top w:val="none" w:sz="0" w:space="0" w:color="auto"/>
                <w:left w:val="none" w:sz="0" w:space="0" w:color="auto"/>
                <w:bottom w:val="none" w:sz="0" w:space="0" w:color="auto"/>
                <w:right w:val="none" w:sz="0" w:space="0" w:color="auto"/>
              </w:divBdr>
            </w:div>
          </w:divsChild>
        </w:div>
        <w:div w:id="2102220008">
          <w:marLeft w:val="0"/>
          <w:marRight w:val="0"/>
          <w:marTop w:val="0"/>
          <w:marBottom w:val="0"/>
          <w:divBdr>
            <w:top w:val="none" w:sz="0" w:space="0" w:color="auto"/>
            <w:left w:val="none" w:sz="0" w:space="0" w:color="auto"/>
            <w:bottom w:val="none" w:sz="0" w:space="0" w:color="auto"/>
            <w:right w:val="none" w:sz="0" w:space="0" w:color="auto"/>
          </w:divBdr>
          <w:divsChild>
            <w:div w:id="632174017">
              <w:marLeft w:val="0"/>
              <w:marRight w:val="0"/>
              <w:marTop w:val="0"/>
              <w:marBottom w:val="0"/>
              <w:divBdr>
                <w:top w:val="none" w:sz="0" w:space="0" w:color="auto"/>
                <w:left w:val="none" w:sz="0" w:space="0" w:color="auto"/>
                <w:bottom w:val="none" w:sz="0" w:space="0" w:color="auto"/>
                <w:right w:val="none" w:sz="0" w:space="0" w:color="auto"/>
              </w:divBdr>
            </w:div>
            <w:div w:id="949120557">
              <w:marLeft w:val="0"/>
              <w:marRight w:val="0"/>
              <w:marTop w:val="0"/>
              <w:marBottom w:val="0"/>
              <w:divBdr>
                <w:top w:val="none" w:sz="0" w:space="0" w:color="auto"/>
                <w:left w:val="none" w:sz="0" w:space="0" w:color="auto"/>
                <w:bottom w:val="none" w:sz="0" w:space="0" w:color="auto"/>
                <w:right w:val="none" w:sz="0" w:space="0" w:color="auto"/>
              </w:divBdr>
            </w:div>
            <w:div w:id="495346152">
              <w:marLeft w:val="0"/>
              <w:marRight w:val="0"/>
              <w:marTop w:val="0"/>
              <w:marBottom w:val="0"/>
              <w:divBdr>
                <w:top w:val="none" w:sz="0" w:space="0" w:color="auto"/>
                <w:left w:val="none" w:sz="0" w:space="0" w:color="auto"/>
                <w:bottom w:val="none" w:sz="0" w:space="0" w:color="auto"/>
                <w:right w:val="none" w:sz="0" w:space="0" w:color="auto"/>
              </w:divBdr>
            </w:div>
            <w:div w:id="720444350">
              <w:marLeft w:val="0"/>
              <w:marRight w:val="0"/>
              <w:marTop w:val="0"/>
              <w:marBottom w:val="0"/>
              <w:divBdr>
                <w:top w:val="none" w:sz="0" w:space="0" w:color="auto"/>
                <w:left w:val="none" w:sz="0" w:space="0" w:color="auto"/>
                <w:bottom w:val="none" w:sz="0" w:space="0" w:color="auto"/>
                <w:right w:val="none" w:sz="0" w:space="0" w:color="auto"/>
              </w:divBdr>
            </w:div>
            <w:div w:id="1436516279">
              <w:marLeft w:val="0"/>
              <w:marRight w:val="0"/>
              <w:marTop w:val="0"/>
              <w:marBottom w:val="0"/>
              <w:divBdr>
                <w:top w:val="none" w:sz="0" w:space="0" w:color="auto"/>
                <w:left w:val="none" w:sz="0" w:space="0" w:color="auto"/>
                <w:bottom w:val="none" w:sz="0" w:space="0" w:color="auto"/>
                <w:right w:val="none" w:sz="0" w:space="0" w:color="auto"/>
              </w:divBdr>
            </w:div>
            <w:div w:id="89728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50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896EA-6205-4D36-9420-67DD670E2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customXml/itemProps3.xml><?xml version="1.0" encoding="utf-8"?>
<ds:datastoreItem xmlns:ds="http://schemas.openxmlformats.org/officeDocument/2006/customXml" ds:itemID="{7FC89E97-ECAF-4650-B2E8-300F2DC734F3}">
  <ds:schemaRefs>
    <ds:schemaRef ds:uri="http://schemas.microsoft.com/office/2006/metadata/properties"/>
    <ds:schemaRef ds:uri="http://schemas.microsoft.com/office/infopath/2007/PartnerControls"/>
    <ds:schemaRef ds:uri="6f986286-6ac0-41d5-8252-8c5192664fd9"/>
  </ds:schemaRefs>
</ds:datastoreItem>
</file>

<file path=customXml/itemProps4.xml><?xml version="1.0" encoding="utf-8"?>
<ds:datastoreItem xmlns:ds="http://schemas.openxmlformats.org/officeDocument/2006/customXml" ds:itemID="{A005DCC2-D2DF-4183-918A-287BCBF89C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3414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Cochrane</dc:creator>
  <cp:keywords/>
  <dc:description/>
  <cp:lastModifiedBy>David Scurr</cp:lastModifiedBy>
  <cp:revision>2</cp:revision>
  <dcterms:created xsi:type="dcterms:W3CDTF">2026-06-16T08:14:00Z</dcterms:created>
  <dcterms:modified xsi:type="dcterms:W3CDTF">2026-06-16T08:14:00Z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793b6782,6771e8f6,67a81ae5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773d7d95,a0987ba,1e5e430b</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2026-04-17T10:49:14Z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2513f098-e784-4062-8a39-5dbff6e8420f</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y fmtid="{D5CDD505-2E9C-101B-9397-08002B2CF9AE}" pid="16" name="ContentTypeId">
    <vt:lpwstr>0x0101000B1044CE7BB4594797012B76A7678899</vt:lpwstr>
  </property>
  <property fmtid="{D5CDD505-2E9C-101B-9397-08002B2CF9AE}" pid="17" name="MediaServiceImageTags">
    <vt:lpwstr/>
  </property>
</Properties>
</file>