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230FF" w14:textId="285BF37B" w:rsidR="00C86BD0" w:rsidRPr="008F0EC6" w:rsidRDefault="00033860" w:rsidP="0DB9C389">
      <w:pPr>
        <w:spacing w:after="0" w:line="240" w:lineRule="auto"/>
        <w:rPr>
          <w:rFonts w:ascii="Calibri" w:hAnsi="Calibri" w:cs="Calibri"/>
          <w:b/>
          <w:bCs/>
          <w:color w:val="242424"/>
          <w:sz w:val="22"/>
          <w:szCs w:val="22"/>
          <w:shd w:val="clear" w:color="auto" w:fill="FFFFFF"/>
        </w:rPr>
      </w:pPr>
      <w:r w:rsidRPr="008F0EC6">
        <w:rPr>
          <w:rFonts w:ascii="Calibri" w:eastAsia="Corbel" w:hAnsi="Calibri" w:cs="Calibri"/>
          <w:b/>
          <w:bCs/>
          <w:color w:val="000000" w:themeColor="text1"/>
          <w:sz w:val="22"/>
          <w:szCs w:val="22"/>
        </w:rPr>
        <w:t xml:space="preserve">Job Code: </w:t>
      </w:r>
      <w:r w:rsidR="00710331" w:rsidRPr="008F0EC6">
        <w:rPr>
          <w:rFonts w:ascii="Calibri" w:hAnsi="Calibri" w:cs="Calibri"/>
          <w:b/>
          <w:bCs/>
          <w:color w:val="242424"/>
          <w:sz w:val="22"/>
          <w:szCs w:val="22"/>
          <w:shd w:val="clear" w:color="auto" w:fill="FFFFFF"/>
        </w:rPr>
        <w:t>C0083N</w:t>
      </w:r>
    </w:p>
    <w:p w14:paraId="2132FBC6" w14:textId="77777777" w:rsidR="00033860" w:rsidRPr="008F0EC6" w:rsidRDefault="00033860" w:rsidP="6767CE1A">
      <w:pPr>
        <w:spacing w:after="0" w:line="280" w:lineRule="exact"/>
        <w:ind w:right="103"/>
        <w:rPr>
          <w:rFonts w:ascii="Calibri" w:eastAsia="Corbel" w:hAnsi="Calibri" w:cs="Calibri"/>
          <w:color w:val="000000" w:themeColor="text1"/>
          <w:sz w:val="22"/>
          <w:szCs w:val="22"/>
        </w:rPr>
      </w:pPr>
    </w:p>
    <w:p w14:paraId="24455238" w14:textId="7D5B9D50" w:rsidR="00033860" w:rsidRPr="008F0EC6" w:rsidRDefault="00033860" w:rsidP="6767CE1A">
      <w:pPr>
        <w:spacing w:after="0" w:line="280" w:lineRule="exact"/>
        <w:ind w:right="103"/>
        <w:rPr>
          <w:rFonts w:ascii="Calibri" w:eastAsia="Corbel" w:hAnsi="Calibri" w:cs="Calibri"/>
          <w:b/>
          <w:bCs/>
          <w:color w:val="000000" w:themeColor="text1"/>
          <w:sz w:val="22"/>
          <w:szCs w:val="22"/>
        </w:rPr>
      </w:pPr>
      <w:r w:rsidRPr="008F0EC6">
        <w:rPr>
          <w:rFonts w:ascii="Calibri" w:eastAsia="Corbel" w:hAnsi="Calibri" w:cs="Calibri"/>
          <w:b/>
          <w:bCs/>
          <w:color w:val="000000" w:themeColor="text1"/>
          <w:sz w:val="22"/>
          <w:szCs w:val="22"/>
        </w:rPr>
        <w:t xml:space="preserve">Role Purpose </w:t>
      </w:r>
    </w:p>
    <w:p w14:paraId="331C68E4" w14:textId="77777777" w:rsidR="00033860" w:rsidRPr="008F0EC6" w:rsidRDefault="00033860" w:rsidP="6767CE1A">
      <w:pPr>
        <w:spacing w:after="0" w:line="280" w:lineRule="exact"/>
        <w:ind w:right="103"/>
        <w:rPr>
          <w:rFonts w:ascii="Calibri" w:eastAsia="Corbel" w:hAnsi="Calibri" w:cs="Calibri"/>
          <w:b/>
          <w:bCs/>
          <w:color w:val="000000" w:themeColor="text1"/>
          <w:sz w:val="22"/>
          <w:szCs w:val="22"/>
        </w:rPr>
      </w:pPr>
    </w:p>
    <w:p w14:paraId="5F35427F" w14:textId="3B3CD3A4" w:rsidR="00C86BD0" w:rsidRPr="008F0EC6" w:rsidRDefault="008F1F3F" w:rsidP="004B6B64">
      <w:pPr>
        <w:pStyle w:val="BodyText"/>
        <w:spacing w:before="90"/>
        <w:ind w:right="103"/>
        <w:rPr>
          <w:rFonts w:ascii="Calibri" w:eastAsia="Corbel" w:hAnsi="Calibri" w:cs="Calibri"/>
          <w:color w:val="000000" w:themeColor="text1"/>
          <w:sz w:val="22"/>
          <w:szCs w:val="22"/>
        </w:rPr>
      </w:pPr>
      <w:r w:rsidRPr="008F0EC6">
        <w:rPr>
          <w:rFonts w:ascii="Calibri" w:hAnsi="Calibri" w:cs="Calibri"/>
          <w:sz w:val="22"/>
          <w:szCs w:val="22"/>
        </w:rPr>
        <w:t>The Senior Strategy Manager will play a key role in Homes England to drive the Agency's mission and objectives, working with colleagues across the organisation and government</w:t>
      </w:r>
      <w:r w:rsidR="43207B93" w:rsidRPr="008F0EC6">
        <w:rPr>
          <w:rFonts w:ascii="Calibri" w:eastAsia="Corbel" w:hAnsi="Calibri" w:cs="Calibri"/>
          <w:color w:val="000000" w:themeColor="text1"/>
          <w:sz w:val="22"/>
          <w:szCs w:val="22"/>
        </w:rPr>
        <w:t xml:space="preserve">. </w:t>
      </w:r>
    </w:p>
    <w:p w14:paraId="30B8F0CE" w14:textId="3EAE6808" w:rsidR="00C86BD0" w:rsidRPr="008F0EC6" w:rsidRDefault="43207B93" w:rsidP="2B9A2255">
      <w:pPr>
        <w:spacing w:after="120" w:line="280" w:lineRule="exact"/>
        <w:ind w:right="103"/>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The role will </w:t>
      </w:r>
      <w:r w:rsidR="00B005DF" w:rsidRPr="008F0EC6">
        <w:rPr>
          <w:rFonts w:ascii="Calibri" w:eastAsia="Corbel" w:hAnsi="Calibri" w:cs="Calibri"/>
          <w:color w:val="000000" w:themeColor="text1"/>
          <w:sz w:val="22"/>
          <w:szCs w:val="22"/>
        </w:rPr>
        <w:t xml:space="preserve">play a leadership role on key workstreams </w:t>
      </w:r>
      <w:r w:rsidR="003E3765" w:rsidRPr="008F0EC6">
        <w:rPr>
          <w:rFonts w:ascii="Calibri" w:eastAsia="Corbel" w:hAnsi="Calibri" w:cs="Calibri"/>
          <w:color w:val="000000" w:themeColor="text1"/>
          <w:sz w:val="22"/>
          <w:szCs w:val="22"/>
        </w:rPr>
        <w:t xml:space="preserve">working independently to drive this work alongside other members of the team, supporting </w:t>
      </w:r>
      <w:r w:rsidRPr="008F0EC6">
        <w:rPr>
          <w:rFonts w:ascii="Calibri" w:eastAsia="Corbel" w:hAnsi="Calibri" w:cs="Calibri"/>
          <w:color w:val="000000" w:themeColor="text1"/>
          <w:sz w:val="22"/>
          <w:szCs w:val="22"/>
        </w:rPr>
        <w:t xml:space="preserve">the wider Strategy team to complete their outputs to the highest standard, working collaboratively and supportively across the Strategy, Research, Analysis and Sponsorship (SRAS) Directorate. This includes, but is not limited to: </w:t>
      </w:r>
    </w:p>
    <w:p w14:paraId="708C9CD0" w14:textId="2B5C4D27" w:rsidR="00C86BD0" w:rsidRPr="008F0EC6"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Translating Government policy into delivery strategies; </w:t>
      </w:r>
      <w:r w:rsidR="004C7CB6">
        <w:rPr>
          <w:rFonts w:ascii="Calibri" w:eastAsia="Corbel" w:hAnsi="Calibri" w:cs="Calibri"/>
          <w:color w:val="000000" w:themeColor="text1"/>
          <w:sz w:val="22"/>
          <w:szCs w:val="22"/>
        </w:rPr>
        <w:t>guiding</w:t>
      </w:r>
      <w:r w:rsidRPr="008F0EC6">
        <w:rPr>
          <w:rFonts w:ascii="Calibri" w:eastAsia="Corbel" w:hAnsi="Calibri" w:cs="Calibri"/>
          <w:color w:val="000000" w:themeColor="text1"/>
          <w:sz w:val="22"/>
          <w:szCs w:val="22"/>
        </w:rPr>
        <w:t xml:space="preserve"> </w:t>
      </w:r>
      <w:r w:rsidR="00E8625D" w:rsidRPr="008F0EC6">
        <w:rPr>
          <w:rFonts w:ascii="Calibri" w:eastAsia="Corbel" w:hAnsi="Calibri" w:cs="Calibri"/>
          <w:color w:val="000000" w:themeColor="text1"/>
          <w:sz w:val="22"/>
          <w:szCs w:val="22"/>
        </w:rPr>
        <w:t xml:space="preserve">the effective deployment of Agency funds, </w:t>
      </w:r>
      <w:r w:rsidRPr="008F0EC6">
        <w:rPr>
          <w:rFonts w:ascii="Calibri" w:eastAsia="Corbel" w:hAnsi="Calibri" w:cs="Calibri"/>
          <w:color w:val="000000" w:themeColor="text1"/>
          <w:sz w:val="22"/>
          <w:szCs w:val="22"/>
        </w:rPr>
        <w:t>innovation and the development of best practice public policy</w:t>
      </w:r>
      <w:r w:rsidR="716DAD73" w:rsidRPr="008F0EC6">
        <w:rPr>
          <w:rFonts w:ascii="Calibri" w:eastAsia="Corbel" w:hAnsi="Calibri" w:cs="Calibri"/>
          <w:color w:val="000000" w:themeColor="text1"/>
          <w:sz w:val="22"/>
          <w:szCs w:val="22"/>
        </w:rPr>
        <w:t xml:space="preserve"> and delivery approaches;</w:t>
      </w:r>
      <w:r w:rsidRPr="008F0EC6">
        <w:rPr>
          <w:rFonts w:ascii="Calibri" w:eastAsia="Corbel" w:hAnsi="Calibri" w:cs="Calibri"/>
          <w:color w:val="000000" w:themeColor="text1"/>
          <w:sz w:val="22"/>
          <w:szCs w:val="22"/>
        </w:rPr>
        <w:t xml:space="preserve"> </w:t>
      </w:r>
    </w:p>
    <w:p w14:paraId="461BC7D7" w14:textId="080BC26E" w:rsidR="00C86BD0" w:rsidRPr="008F0EC6"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Development of market facing or place-based housing delivery strategies and/or interventions that deliver Homes England's strategic objectives; and </w:t>
      </w:r>
    </w:p>
    <w:p w14:paraId="74CA0E3E" w14:textId="0323C5FD" w:rsidR="00C86BD0" w:rsidRPr="008F0EC6" w:rsidRDefault="43207B93" w:rsidP="2B9A2255">
      <w:pPr>
        <w:pStyle w:val="ListParagraph"/>
        <w:numPr>
          <w:ilvl w:val="0"/>
          <w:numId w:val="5"/>
        </w:numPr>
        <w:spacing w:after="120" w:line="240" w:lineRule="auto"/>
        <w:ind w:left="714" w:right="102" w:hanging="35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Co-ordination of </w:t>
      </w:r>
      <w:r w:rsidR="0093029C" w:rsidRPr="008F0EC6">
        <w:rPr>
          <w:rFonts w:ascii="Calibri" w:eastAsia="Corbel" w:hAnsi="Calibri" w:cs="Calibri"/>
          <w:color w:val="000000" w:themeColor="text1"/>
          <w:sz w:val="22"/>
          <w:szCs w:val="22"/>
        </w:rPr>
        <w:t>A</w:t>
      </w:r>
      <w:r w:rsidRPr="008F0EC6">
        <w:rPr>
          <w:rFonts w:ascii="Calibri" w:eastAsia="Corbel" w:hAnsi="Calibri" w:cs="Calibri"/>
          <w:color w:val="000000" w:themeColor="text1"/>
          <w:sz w:val="22"/>
          <w:szCs w:val="22"/>
        </w:rPr>
        <w:t>gency-wide strategic projects.</w:t>
      </w:r>
    </w:p>
    <w:p w14:paraId="5801CC5D" w14:textId="52433EDB" w:rsidR="00C86BD0" w:rsidRPr="008F0EC6" w:rsidRDefault="00033860" w:rsidP="6767CE1A">
      <w:pPr>
        <w:spacing w:before="240" w:after="0" w:line="480" w:lineRule="auto"/>
        <w:rPr>
          <w:rFonts w:ascii="Calibri" w:eastAsia="Corbel" w:hAnsi="Calibri" w:cs="Calibri"/>
          <w:b/>
          <w:bCs/>
          <w:color w:val="000000" w:themeColor="text1"/>
          <w:sz w:val="22"/>
          <w:szCs w:val="22"/>
        </w:rPr>
      </w:pPr>
      <w:r w:rsidRPr="008F0EC6">
        <w:rPr>
          <w:rFonts w:ascii="Calibri" w:eastAsia="Corbel" w:hAnsi="Calibri" w:cs="Calibri"/>
          <w:b/>
          <w:bCs/>
          <w:color w:val="000000" w:themeColor="text1"/>
          <w:sz w:val="22"/>
          <w:szCs w:val="22"/>
        </w:rPr>
        <w:t>R</w:t>
      </w:r>
      <w:r w:rsidR="43207B93" w:rsidRPr="008F0EC6">
        <w:rPr>
          <w:rFonts w:ascii="Calibri" w:eastAsia="Corbel" w:hAnsi="Calibri" w:cs="Calibri"/>
          <w:b/>
          <w:bCs/>
          <w:color w:val="000000" w:themeColor="text1"/>
          <w:sz w:val="22"/>
          <w:szCs w:val="22"/>
        </w:rPr>
        <w:t>esponsibilities</w:t>
      </w:r>
    </w:p>
    <w:p w14:paraId="4AA4E9F7" w14:textId="259777BC" w:rsidR="00DA1894" w:rsidRPr="008F0EC6" w:rsidRDefault="00DA1894" w:rsidP="00DA1894">
      <w:pPr>
        <w:pStyle w:val="ListParagraph"/>
        <w:widowControl w:val="0"/>
        <w:numPr>
          <w:ilvl w:val="0"/>
          <w:numId w:val="13"/>
        </w:numPr>
        <w:tabs>
          <w:tab w:val="left" w:pos="357"/>
        </w:tabs>
        <w:autoSpaceDE w:val="0"/>
        <w:autoSpaceDN w:val="0"/>
        <w:spacing w:before="90" w:after="0" w:line="240" w:lineRule="auto"/>
        <w:ind w:right="665"/>
        <w:contextualSpacing w:val="0"/>
        <w:rPr>
          <w:rFonts w:ascii="Calibri" w:hAnsi="Calibri" w:cs="Calibri"/>
          <w:sz w:val="22"/>
          <w:szCs w:val="22"/>
        </w:rPr>
      </w:pPr>
      <w:r w:rsidRPr="008F0EC6">
        <w:rPr>
          <w:rFonts w:ascii="Calibri" w:hAnsi="Calibri" w:cs="Calibri"/>
          <w:sz w:val="22"/>
          <w:szCs w:val="22"/>
        </w:rPr>
        <w:t xml:space="preserve">To support the Director of Strategy and Head of </w:t>
      </w:r>
      <w:r w:rsidR="00021683">
        <w:rPr>
          <w:rFonts w:ascii="Calibri" w:hAnsi="Calibri" w:cs="Calibri"/>
          <w:sz w:val="22"/>
          <w:szCs w:val="22"/>
        </w:rPr>
        <w:t>Corporate Strategy</w:t>
      </w:r>
      <w:r w:rsidRPr="008F0EC6">
        <w:rPr>
          <w:rFonts w:ascii="Calibri" w:hAnsi="Calibri" w:cs="Calibri"/>
          <w:sz w:val="22"/>
          <w:szCs w:val="22"/>
        </w:rPr>
        <w:t xml:space="preserve"> to translate Government policy into clear delivery strategies through the implementation of the five-year Strategic Plan; agency-wide housing delivery strategies</w:t>
      </w:r>
      <w:r w:rsidR="00270081" w:rsidRPr="008F0EC6">
        <w:rPr>
          <w:rFonts w:ascii="Calibri" w:hAnsi="Calibri" w:cs="Calibri"/>
          <w:sz w:val="22"/>
          <w:szCs w:val="22"/>
        </w:rPr>
        <w:t xml:space="preserve">; and policy/business development on innovation and </w:t>
      </w:r>
      <w:r w:rsidR="00FE7C37" w:rsidRPr="008F0EC6">
        <w:rPr>
          <w:rFonts w:ascii="Calibri" w:hAnsi="Calibri" w:cs="Calibri"/>
          <w:sz w:val="22"/>
          <w:szCs w:val="22"/>
        </w:rPr>
        <w:t>new interventions</w:t>
      </w:r>
      <w:r w:rsidRPr="008F0EC6">
        <w:rPr>
          <w:rFonts w:ascii="Calibri" w:hAnsi="Calibri" w:cs="Calibri"/>
          <w:sz w:val="22"/>
          <w:szCs w:val="22"/>
        </w:rPr>
        <w:t>.</w:t>
      </w:r>
    </w:p>
    <w:p w14:paraId="33B093F4" w14:textId="7A82656C" w:rsidR="00DA1894" w:rsidRPr="008F0EC6" w:rsidRDefault="00DA1894" w:rsidP="00DA1894">
      <w:pPr>
        <w:pStyle w:val="ListParagraph"/>
        <w:widowControl w:val="0"/>
        <w:numPr>
          <w:ilvl w:val="0"/>
          <w:numId w:val="13"/>
        </w:numPr>
        <w:tabs>
          <w:tab w:val="left" w:pos="357"/>
        </w:tabs>
        <w:autoSpaceDE w:val="0"/>
        <w:autoSpaceDN w:val="0"/>
        <w:spacing w:before="123" w:after="0" w:line="240" w:lineRule="auto"/>
        <w:ind w:right="159"/>
        <w:contextualSpacing w:val="0"/>
        <w:rPr>
          <w:rFonts w:ascii="Calibri" w:hAnsi="Calibri" w:cs="Calibri"/>
          <w:sz w:val="22"/>
          <w:szCs w:val="22"/>
        </w:rPr>
      </w:pPr>
      <w:r w:rsidRPr="008F0EC6">
        <w:rPr>
          <w:rFonts w:ascii="Calibri" w:hAnsi="Calibri" w:cs="Calibri"/>
          <w:sz w:val="22"/>
          <w:szCs w:val="22"/>
        </w:rPr>
        <w:t xml:space="preserve">To lead activities </w:t>
      </w:r>
      <w:r w:rsidR="00FE7C37" w:rsidRPr="008F0EC6">
        <w:rPr>
          <w:rFonts w:ascii="Calibri" w:hAnsi="Calibri" w:cs="Calibri"/>
          <w:sz w:val="22"/>
          <w:szCs w:val="22"/>
        </w:rPr>
        <w:t xml:space="preserve">in one or more </w:t>
      </w:r>
      <w:r w:rsidR="00F02DE0" w:rsidRPr="008F0EC6">
        <w:rPr>
          <w:rFonts w:ascii="Calibri" w:hAnsi="Calibri" w:cs="Calibri"/>
          <w:sz w:val="22"/>
          <w:szCs w:val="22"/>
        </w:rPr>
        <w:t xml:space="preserve">cross-agency projects, </w:t>
      </w:r>
      <w:r w:rsidRPr="008F0EC6">
        <w:rPr>
          <w:rFonts w:ascii="Calibri" w:hAnsi="Calibri" w:cs="Calibri"/>
          <w:sz w:val="22"/>
          <w:szCs w:val="22"/>
        </w:rPr>
        <w:t xml:space="preserve">which enable the delivery of Homes England's objectives, such as supporting </w:t>
      </w:r>
      <w:r w:rsidR="00F02DE0" w:rsidRPr="008F0EC6">
        <w:rPr>
          <w:rFonts w:ascii="Calibri" w:hAnsi="Calibri" w:cs="Calibri"/>
          <w:sz w:val="22"/>
          <w:szCs w:val="22"/>
        </w:rPr>
        <w:t>the</w:t>
      </w:r>
      <w:r w:rsidR="00DF1AD9">
        <w:rPr>
          <w:rFonts w:ascii="Calibri" w:hAnsi="Calibri" w:cs="Calibri"/>
          <w:sz w:val="22"/>
          <w:szCs w:val="22"/>
        </w:rPr>
        <w:t xml:space="preserve"> development and review of the Homes England and National Housing Bank Investment Strategy. </w:t>
      </w:r>
    </w:p>
    <w:p w14:paraId="1828CEB6" w14:textId="77777777" w:rsidR="00DA1894" w:rsidRPr="008F0EC6" w:rsidRDefault="00DA1894" w:rsidP="00DA1894">
      <w:pPr>
        <w:pStyle w:val="ListParagraph"/>
        <w:widowControl w:val="0"/>
        <w:numPr>
          <w:ilvl w:val="0"/>
          <w:numId w:val="13"/>
        </w:numPr>
        <w:tabs>
          <w:tab w:val="left" w:pos="357"/>
        </w:tabs>
        <w:autoSpaceDE w:val="0"/>
        <w:autoSpaceDN w:val="0"/>
        <w:spacing w:before="123" w:after="0" w:line="240" w:lineRule="auto"/>
        <w:ind w:right="398"/>
        <w:contextualSpacing w:val="0"/>
        <w:rPr>
          <w:rFonts w:ascii="Calibri" w:hAnsi="Calibri" w:cs="Calibri"/>
          <w:sz w:val="22"/>
          <w:szCs w:val="22"/>
        </w:rPr>
      </w:pPr>
      <w:r w:rsidRPr="008F0EC6">
        <w:rPr>
          <w:rFonts w:ascii="Calibri" w:hAnsi="Calibri" w:cs="Calibri"/>
          <w:sz w:val="22"/>
          <w:szCs w:val="22"/>
        </w:rPr>
        <w:t>To work, in multi-functional teams with delivery and other corporate colleagues, to support the development of new housing interventions, which support Homes England's strategic objectives.</w:t>
      </w:r>
    </w:p>
    <w:p w14:paraId="708ED223" w14:textId="7779E381" w:rsidR="00DA1894" w:rsidRPr="008F0EC6" w:rsidRDefault="00DA1894" w:rsidP="00DA1894">
      <w:pPr>
        <w:pStyle w:val="ListParagraph"/>
        <w:widowControl w:val="0"/>
        <w:numPr>
          <w:ilvl w:val="0"/>
          <w:numId w:val="13"/>
        </w:numPr>
        <w:tabs>
          <w:tab w:val="left" w:pos="357"/>
        </w:tabs>
        <w:autoSpaceDE w:val="0"/>
        <w:autoSpaceDN w:val="0"/>
        <w:spacing w:before="123" w:after="0" w:line="240" w:lineRule="auto"/>
        <w:ind w:right="398"/>
        <w:contextualSpacing w:val="0"/>
        <w:rPr>
          <w:rFonts w:ascii="Calibri" w:hAnsi="Calibri" w:cs="Calibri"/>
          <w:sz w:val="22"/>
          <w:szCs w:val="22"/>
        </w:rPr>
      </w:pPr>
      <w:r w:rsidRPr="008F0EC6">
        <w:rPr>
          <w:rFonts w:ascii="Calibri" w:hAnsi="Calibri" w:cs="Calibri"/>
          <w:sz w:val="22"/>
          <w:szCs w:val="22"/>
        </w:rPr>
        <w:t xml:space="preserve">Inform and advise the </w:t>
      </w:r>
      <w:r w:rsidR="009932AA" w:rsidRPr="008F0EC6">
        <w:rPr>
          <w:rFonts w:ascii="Calibri" w:hAnsi="Calibri" w:cs="Calibri"/>
          <w:sz w:val="22"/>
          <w:szCs w:val="22"/>
        </w:rPr>
        <w:t>Corporate</w:t>
      </w:r>
      <w:r w:rsidRPr="008F0EC6">
        <w:rPr>
          <w:rFonts w:ascii="Calibri" w:hAnsi="Calibri" w:cs="Calibri"/>
          <w:sz w:val="22"/>
          <w:szCs w:val="22"/>
        </w:rPr>
        <w:t xml:space="preserve"> Leadership Team and Homes England Board</w:t>
      </w:r>
      <w:r w:rsidR="009932AA" w:rsidRPr="008F0EC6">
        <w:rPr>
          <w:rFonts w:ascii="Calibri" w:hAnsi="Calibri" w:cs="Calibri"/>
          <w:sz w:val="22"/>
          <w:szCs w:val="22"/>
        </w:rPr>
        <w:t xml:space="preserve"> (s)</w:t>
      </w:r>
      <w:r w:rsidRPr="008F0EC6">
        <w:rPr>
          <w:rFonts w:ascii="Calibri" w:hAnsi="Calibri" w:cs="Calibri"/>
          <w:sz w:val="22"/>
          <w:szCs w:val="22"/>
        </w:rPr>
        <w:t xml:space="preserve"> (or its subcommittees) on the policy landscape, Strategic Plan implementation and impact of strategies through written and verbal briefing. </w:t>
      </w:r>
    </w:p>
    <w:p w14:paraId="3220877F" w14:textId="5DC2F75E" w:rsidR="00DA1894" w:rsidRPr="008F0EC6" w:rsidRDefault="00DA1894" w:rsidP="00DA1894">
      <w:pPr>
        <w:pStyle w:val="ListParagraph"/>
        <w:widowControl w:val="0"/>
        <w:numPr>
          <w:ilvl w:val="0"/>
          <w:numId w:val="13"/>
        </w:numPr>
        <w:tabs>
          <w:tab w:val="left" w:pos="357"/>
        </w:tabs>
        <w:autoSpaceDE w:val="0"/>
        <w:autoSpaceDN w:val="0"/>
        <w:spacing w:before="123" w:after="0" w:line="240" w:lineRule="auto"/>
        <w:ind w:right="398"/>
        <w:contextualSpacing w:val="0"/>
        <w:rPr>
          <w:rFonts w:ascii="Calibri" w:hAnsi="Calibri" w:cs="Calibri"/>
          <w:sz w:val="22"/>
          <w:szCs w:val="22"/>
        </w:rPr>
      </w:pPr>
      <w:r w:rsidRPr="008F0EC6">
        <w:rPr>
          <w:rFonts w:ascii="Calibri" w:hAnsi="Calibri" w:cs="Calibri"/>
          <w:sz w:val="22"/>
          <w:szCs w:val="22"/>
        </w:rPr>
        <w:t xml:space="preserve">Develop and manage a range of stakeholder relationships with </w:t>
      </w:r>
      <w:r w:rsidR="00667B88" w:rsidRPr="008F0EC6">
        <w:rPr>
          <w:rFonts w:ascii="Calibri" w:hAnsi="Calibri" w:cs="Calibri"/>
          <w:sz w:val="22"/>
          <w:szCs w:val="22"/>
        </w:rPr>
        <w:t xml:space="preserve">MHCLG/HMT </w:t>
      </w:r>
      <w:r w:rsidRPr="008F0EC6">
        <w:rPr>
          <w:rFonts w:ascii="Calibri" w:hAnsi="Calibri" w:cs="Calibri"/>
          <w:sz w:val="22"/>
          <w:szCs w:val="22"/>
        </w:rPr>
        <w:t>and other Government Departments to inform policymaking and support alignment between Homes England objectives and government policy priorities.</w:t>
      </w:r>
    </w:p>
    <w:p w14:paraId="24FAD381" w14:textId="3CB7D8AB" w:rsidR="00DA1894" w:rsidRPr="008F0EC6" w:rsidRDefault="00DA1894" w:rsidP="00DA1894">
      <w:pPr>
        <w:pStyle w:val="ListParagraph"/>
        <w:widowControl w:val="0"/>
        <w:numPr>
          <w:ilvl w:val="0"/>
          <w:numId w:val="13"/>
        </w:numPr>
        <w:tabs>
          <w:tab w:val="left" w:pos="357"/>
        </w:tabs>
        <w:autoSpaceDE w:val="0"/>
        <w:autoSpaceDN w:val="0"/>
        <w:spacing w:before="124" w:after="0" w:line="240" w:lineRule="auto"/>
        <w:ind w:right="140"/>
        <w:contextualSpacing w:val="0"/>
        <w:rPr>
          <w:rFonts w:ascii="Calibri" w:hAnsi="Calibri" w:cs="Calibri"/>
          <w:sz w:val="22"/>
          <w:szCs w:val="22"/>
        </w:rPr>
      </w:pPr>
      <w:r w:rsidRPr="008F0EC6">
        <w:rPr>
          <w:rFonts w:ascii="Calibri" w:hAnsi="Calibri" w:cs="Calibri"/>
          <w:sz w:val="22"/>
          <w:szCs w:val="22"/>
        </w:rPr>
        <w:t>To play a leadership role within the Strategy team and SRAS Unit, line managing staff, participating in Unit wide workstreams and projects and developing the Unit culture and ways of working</w:t>
      </w:r>
      <w:r w:rsidR="00667B88" w:rsidRPr="008F0EC6">
        <w:rPr>
          <w:rFonts w:ascii="Calibri" w:hAnsi="Calibri" w:cs="Calibri"/>
          <w:sz w:val="22"/>
          <w:szCs w:val="22"/>
        </w:rPr>
        <w:t xml:space="preserve"> as appropriate. </w:t>
      </w:r>
    </w:p>
    <w:p w14:paraId="46A4D950" w14:textId="77777777" w:rsidR="00667B88" w:rsidRPr="008F0EC6" w:rsidRDefault="00667B88" w:rsidP="2E7FD059">
      <w:pPr>
        <w:spacing w:after="120" w:line="280" w:lineRule="exact"/>
        <w:ind w:right="103"/>
        <w:rPr>
          <w:rFonts w:ascii="Calibri" w:eastAsia="Corbel" w:hAnsi="Calibri" w:cs="Calibri"/>
          <w:color w:val="000000" w:themeColor="text1"/>
          <w:sz w:val="22"/>
          <w:szCs w:val="22"/>
        </w:rPr>
      </w:pPr>
    </w:p>
    <w:p w14:paraId="73AF322C" w14:textId="315FE36F" w:rsidR="002B5590" w:rsidRPr="008F0EC6" w:rsidRDefault="00D237FF" w:rsidP="2E7FD059">
      <w:pPr>
        <w:spacing w:after="120" w:line="280" w:lineRule="exact"/>
        <w:ind w:right="103"/>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Homes England Employees are expected to be flexible in undertaking duties and responsibilities commensurate with the general character of the role and level of responsibility.</w:t>
      </w:r>
    </w:p>
    <w:p w14:paraId="2DCD2935" w14:textId="71815B04" w:rsidR="00C86BD0" w:rsidRPr="008F0EC6" w:rsidRDefault="00C86BD0" w:rsidP="6767CE1A">
      <w:pPr>
        <w:spacing w:before="240" w:after="0" w:line="480" w:lineRule="auto"/>
        <w:rPr>
          <w:rFonts w:ascii="Calibri" w:eastAsia="Corbel" w:hAnsi="Calibri" w:cs="Calibri"/>
          <w:color w:val="000000" w:themeColor="text1"/>
          <w:sz w:val="22"/>
          <w:szCs w:val="22"/>
        </w:rPr>
      </w:pPr>
    </w:p>
    <w:p w14:paraId="7C8B0E0E" w14:textId="17D5C2B5" w:rsidR="00C86BD0" w:rsidRPr="008F0EC6" w:rsidRDefault="43207B93" w:rsidP="2B9A2255">
      <w:pPr>
        <w:spacing w:before="240" w:after="0" w:line="480" w:lineRule="auto"/>
        <w:rPr>
          <w:rFonts w:ascii="Calibri" w:eastAsia="Corbel" w:hAnsi="Calibri" w:cs="Calibri"/>
          <w:b/>
          <w:bCs/>
          <w:color w:val="000000" w:themeColor="text1"/>
          <w:sz w:val="22"/>
          <w:szCs w:val="22"/>
        </w:rPr>
      </w:pPr>
      <w:r w:rsidRPr="008F0EC6">
        <w:rPr>
          <w:rFonts w:ascii="Calibri" w:eastAsia="Corbel" w:hAnsi="Calibri" w:cs="Calibri"/>
          <w:b/>
          <w:bCs/>
          <w:color w:val="000000" w:themeColor="text1"/>
          <w:sz w:val="22"/>
          <w:szCs w:val="22"/>
        </w:rPr>
        <w:lastRenderedPageBreak/>
        <w:t>Key skills and knowledge</w:t>
      </w:r>
    </w:p>
    <w:p w14:paraId="14E1842D" w14:textId="63170137" w:rsidR="00C86BD0" w:rsidRPr="008F0EC6" w:rsidRDefault="43207B93" w:rsidP="6767CE1A">
      <w:pPr>
        <w:rPr>
          <w:rFonts w:ascii="Calibri" w:eastAsia="Times New Roman" w:hAnsi="Calibri" w:cs="Calibri"/>
          <w:b/>
          <w:sz w:val="22"/>
          <w:szCs w:val="22"/>
          <w:lang w:eastAsia="en-US"/>
        </w:rPr>
      </w:pPr>
      <w:r w:rsidRPr="008F0EC6">
        <w:rPr>
          <w:rFonts w:ascii="Calibri" w:eastAsia="Times New Roman" w:hAnsi="Calibri" w:cs="Calibri"/>
          <w:b/>
          <w:sz w:val="22"/>
          <w:szCs w:val="22"/>
          <w:lang w:eastAsia="en-US"/>
        </w:rPr>
        <w:t>Essential</w:t>
      </w:r>
    </w:p>
    <w:p w14:paraId="29EC847D" w14:textId="77777777" w:rsidR="00B03572" w:rsidRPr="008F0EC6" w:rsidRDefault="008F67DE" w:rsidP="00B03572">
      <w:pPr>
        <w:pStyle w:val="ListParagraph"/>
        <w:widowControl w:val="0"/>
        <w:numPr>
          <w:ilvl w:val="0"/>
          <w:numId w:val="15"/>
        </w:numPr>
        <w:tabs>
          <w:tab w:val="left" w:pos="357"/>
        </w:tabs>
        <w:autoSpaceDE w:val="0"/>
        <w:autoSpaceDN w:val="0"/>
        <w:spacing w:before="90" w:after="0" w:line="240" w:lineRule="auto"/>
        <w:ind w:left="714" w:right="505" w:hanging="357"/>
        <w:contextualSpacing w:val="0"/>
        <w:rPr>
          <w:rFonts w:ascii="Calibri" w:hAnsi="Calibri" w:cs="Calibri"/>
          <w:sz w:val="22"/>
          <w:szCs w:val="22"/>
        </w:rPr>
      </w:pPr>
      <w:r w:rsidRPr="008F0EC6">
        <w:rPr>
          <w:rFonts w:ascii="Calibri" w:hAnsi="Calibri" w:cs="Calibri"/>
          <w:sz w:val="22"/>
          <w:szCs w:val="22"/>
        </w:rPr>
        <w:t xml:space="preserve">Degree level or equivalent academic qualifications are required with evidence of strategic thinking. </w:t>
      </w:r>
    </w:p>
    <w:p w14:paraId="12A0199D" w14:textId="2D28BA0F" w:rsidR="008F67DE" w:rsidRPr="008F0EC6" w:rsidRDefault="008F67DE" w:rsidP="00B03572">
      <w:pPr>
        <w:pStyle w:val="ListParagraph"/>
        <w:widowControl w:val="0"/>
        <w:numPr>
          <w:ilvl w:val="0"/>
          <w:numId w:val="15"/>
        </w:numPr>
        <w:tabs>
          <w:tab w:val="left" w:pos="357"/>
        </w:tabs>
        <w:autoSpaceDE w:val="0"/>
        <w:autoSpaceDN w:val="0"/>
        <w:spacing w:before="90" w:after="0" w:line="240" w:lineRule="auto"/>
        <w:ind w:left="714" w:right="505" w:hanging="357"/>
        <w:contextualSpacing w:val="0"/>
        <w:rPr>
          <w:rFonts w:ascii="Calibri" w:hAnsi="Calibri" w:cs="Calibri"/>
          <w:sz w:val="22"/>
          <w:szCs w:val="22"/>
        </w:rPr>
      </w:pPr>
      <w:r w:rsidRPr="008F0EC6">
        <w:rPr>
          <w:rFonts w:ascii="Calibri" w:hAnsi="Calibri" w:cs="Calibri"/>
          <w:sz w:val="22"/>
          <w:szCs w:val="22"/>
        </w:rPr>
        <w:t xml:space="preserve">Extensive experience of </w:t>
      </w:r>
      <w:r w:rsidR="00B03572" w:rsidRPr="008F0EC6">
        <w:rPr>
          <w:rFonts w:ascii="Calibri" w:hAnsi="Calibri" w:cs="Calibri"/>
          <w:sz w:val="22"/>
          <w:szCs w:val="22"/>
        </w:rPr>
        <w:t xml:space="preserve">working with senior leaders within a relevant sector (government, property, housing, finance etc.) </w:t>
      </w:r>
      <w:r w:rsidR="0057648B" w:rsidRPr="008F0EC6">
        <w:rPr>
          <w:rFonts w:ascii="Calibri" w:hAnsi="Calibri" w:cs="Calibri"/>
          <w:sz w:val="22"/>
          <w:szCs w:val="22"/>
        </w:rPr>
        <w:t>and driving action and results.</w:t>
      </w:r>
    </w:p>
    <w:p w14:paraId="230357E8" w14:textId="40DE22E1" w:rsidR="008F67DE" w:rsidRPr="008F0EC6" w:rsidRDefault="008F67DE" w:rsidP="00B12B54">
      <w:pPr>
        <w:pStyle w:val="ListParagraph"/>
        <w:widowControl w:val="0"/>
        <w:numPr>
          <w:ilvl w:val="0"/>
          <w:numId w:val="15"/>
        </w:numPr>
        <w:tabs>
          <w:tab w:val="left" w:pos="357"/>
        </w:tabs>
        <w:autoSpaceDE w:val="0"/>
        <w:autoSpaceDN w:val="0"/>
        <w:spacing w:before="90" w:after="0" w:line="240" w:lineRule="auto"/>
        <w:ind w:left="714" w:right="505" w:hanging="357"/>
        <w:contextualSpacing w:val="0"/>
        <w:rPr>
          <w:rFonts w:ascii="Calibri" w:hAnsi="Calibri" w:cs="Calibri"/>
          <w:sz w:val="22"/>
          <w:szCs w:val="22"/>
        </w:rPr>
      </w:pPr>
      <w:r w:rsidRPr="008F0EC6">
        <w:rPr>
          <w:rFonts w:ascii="Calibri" w:hAnsi="Calibri" w:cs="Calibri"/>
          <w:sz w:val="22"/>
          <w:szCs w:val="22"/>
        </w:rPr>
        <w:t>Excellent written and verbal communications skills with the ability to adapt communication styles by audience</w:t>
      </w:r>
      <w:r w:rsidR="001645BD" w:rsidRPr="008F0EC6">
        <w:rPr>
          <w:rFonts w:ascii="Calibri" w:hAnsi="Calibri" w:cs="Calibri"/>
          <w:sz w:val="22"/>
          <w:szCs w:val="22"/>
        </w:rPr>
        <w:t xml:space="preserve">, including </w:t>
      </w:r>
      <w:r w:rsidR="004B0E2A" w:rsidRPr="008F0EC6">
        <w:rPr>
          <w:rFonts w:ascii="Calibri" w:hAnsi="Calibri" w:cs="Calibri"/>
          <w:sz w:val="22"/>
          <w:szCs w:val="22"/>
        </w:rPr>
        <w:t>exposure</w:t>
      </w:r>
      <w:r w:rsidR="001645BD" w:rsidRPr="008F0EC6">
        <w:rPr>
          <w:rFonts w:ascii="Calibri" w:hAnsi="Calibri" w:cs="Calibri"/>
          <w:sz w:val="22"/>
          <w:szCs w:val="22"/>
        </w:rPr>
        <w:t xml:space="preserve"> to C-Suite decision makers</w:t>
      </w:r>
      <w:r w:rsidR="00B12B54" w:rsidRPr="008F0EC6">
        <w:rPr>
          <w:rFonts w:ascii="Calibri" w:hAnsi="Calibri" w:cs="Calibri"/>
          <w:sz w:val="22"/>
          <w:szCs w:val="22"/>
        </w:rPr>
        <w:t>,</w:t>
      </w:r>
      <w:r w:rsidRPr="008F0EC6">
        <w:rPr>
          <w:rFonts w:ascii="Calibri" w:hAnsi="Calibri" w:cs="Calibri"/>
          <w:sz w:val="22"/>
          <w:szCs w:val="22"/>
        </w:rPr>
        <w:t xml:space="preserve"> </w:t>
      </w:r>
      <w:r w:rsidR="0057648B" w:rsidRPr="008F0EC6">
        <w:rPr>
          <w:rFonts w:ascii="Calibri" w:hAnsi="Calibri" w:cs="Calibri"/>
          <w:sz w:val="22"/>
          <w:szCs w:val="22"/>
        </w:rPr>
        <w:t xml:space="preserve">to shape </w:t>
      </w:r>
      <w:r w:rsidR="001645BD" w:rsidRPr="008F0EC6">
        <w:rPr>
          <w:rFonts w:ascii="Calibri" w:hAnsi="Calibri" w:cs="Calibri"/>
          <w:sz w:val="22"/>
          <w:szCs w:val="22"/>
        </w:rPr>
        <w:t>outcomes</w:t>
      </w:r>
      <w:r w:rsidR="00B12B54" w:rsidRPr="008F0EC6">
        <w:rPr>
          <w:rFonts w:ascii="Calibri" w:hAnsi="Calibri" w:cs="Calibri"/>
          <w:sz w:val="22"/>
          <w:szCs w:val="22"/>
        </w:rPr>
        <w:t xml:space="preserve">. </w:t>
      </w:r>
      <w:r w:rsidR="001645BD" w:rsidRPr="008F0EC6">
        <w:rPr>
          <w:rFonts w:ascii="Calibri" w:hAnsi="Calibri" w:cs="Calibri"/>
          <w:sz w:val="22"/>
          <w:szCs w:val="22"/>
        </w:rPr>
        <w:t xml:space="preserve"> </w:t>
      </w:r>
      <w:r w:rsidRPr="008F0EC6">
        <w:rPr>
          <w:rFonts w:ascii="Calibri" w:hAnsi="Calibri" w:cs="Calibri"/>
          <w:sz w:val="22"/>
          <w:szCs w:val="22"/>
        </w:rPr>
        <w:t xml:space="preserve"> </w:t>
      </w:r>
    </w:p>
    <w:p w14:paraId="525017C7" w14:textId="03968AD9" w:rsidR="008F67DE" w:rsidRPr="008F0EC6" w:rsidRDefault="008F67DE" w:rsidP="008F67DE">
      <w:pPr>
        <w:pStyle w:val="ListParagraph"/>
        <w:widowControl w:val="0"/>
        <w:numPr>
          <w:ilvl w:val="0"/>
          <w:numId w:val="15"/>
        </w:numPr>
        <w:tabs>
          <w:tab w:val="left" w:pos="357"/>
        </w:tabs>
        <w:autoSpaceDE w:val="0"/>
        <w:autoSpaceDN w:val="0"/>
        <w:spacing w:before="90" w:after="0" w:line="240" w:lineRule="auto"/>
        <w:ind w:right="259"/>
        <w:rPr>
          <w:rFonts w:ascii="Calibri" w:hAnsi="Calibri" w:cs="Calibri"/>
          <w:sz w:val="22"/>
          <w:szCs w:val="22"/>
        </w:rPr>
      </w:pPr>
      <w:r w:rsidRPr="008F0EC6">
        <w:rPr>
          <w:rFonts w:ascii="Calibri" w:hAnsi="Calibri" w:cs="Calibri"/>
          <w:sz w:val="22"/>
          <w:szCs w:val="22"/>
        </w:rPr>
        <w:t xml:space="preserve">Ability to work at pace, managing competing deadlines and delivering </w:t>
      </w:r>
      <w:r w:rsidR="007E1EAB" w:rsidRPr="008F0EC6">
        <w:rPr>
          <w:rFonts w:ascii="Calibri" w:hAnsi="Calibri" w:cs="Calibri"/>
          <w:sz w:val="22"/>
          <w:szCs w:val="22"/>
        </w:rPr>
        <w:t>high-quality</w:t>
      </w:r>
      <w:r w:rsidRPr="008F0EC6">
        <w:rPr>
          <w:rFonts w:ascii="Calibri" w:hAnsi="Calibri" w:cs="Calibri"/>
          <w:sz w:val="22"/>
          <w:szCs w:val="22"/>
        </w:rPr>
        <w:t xml:space="preserve"> outputs, often in ambiguous environments - providing effective management of and direction for projects you lead.</w:t>
      </w:r>
    </w:p>
    <w:p w14:paraId="65AD057B" w14:textId="77777777" w:rsidR="008F67DE" w:rsidRPr="008F0EC6" w:rsidRDefault="008F67DE" w:rsidP="008F67DE">
      <w:pPr>
        <w:pStyle w:val="ListParagraph"/>
        <w:widowControl w:val="0"/>
        <w:numPr>
          <w:ilvl w:val="0"/>
          <w:numId w:val="15"/>
        </w:numPr>
        <w:tabs>
          <w:tab w:val="left" w:pos="357"/>
        </w:tabs>
        <w:autoSpaceDE w:val="0"/>
        <w:autoSpaceDN w:val="0"/>
        <w:spacing w:before="122" w:after="0" w:line="240" w:lineRule="auto"/>
        <w:ind w:right="313"/>
        <w:contextualSpacing w:val="0"/>
        <w:rPr>
          <w:rFonts w:ascii="Calibri" w:hAnsi="Calibri" w:cs="Calibri"/>
          <w:sz w:val="22"/>
          <w:szCs w:val="22"/>
        </w:rPr>
      </w:pPr>
      <w:r w:rsidRPr="008F0EC6">
        <w:rPr>
          <w:rFonts w:ascii="Calibri" w:hAnsi="Calibri" w:cs="Calibri"/>
          <w:sz w:val="22"/>
          <w:szCs w:val="22"/>
        </w:rPr>
        <w:t>Strategic and creative thinker with the ability to assimilate and analyse complex information and find creative and innovative solutions to support the delivery of Homes England's objectives.</w:t>
      </w:r>
    </w:p>
    <w:p w14:paraId="6BD6DD68" w14:textId="494427CB" w:rsidR="007B126A" w:rsidRPr="008F0EC6" w:rsidRDefault="008F67DE" w:rsidP="007B126A">
      <w:pPr>
        <w:pStyle w:val="ListParagraph"/>
        <w:widowControl w:val="0"/>
        <w:numPr>
          <w:ilvl w:val="0"/>
          <w:numId w:val="15"/>
        </w:numPr>
        <w:tabs>
          <w:tab w:val="left" w:pos="357"/>
        </w:tabs>
        <w:autoSpaceDE w:val="0"/>
        <w:autoSpaceDN w:val="0"/>
        <w:spacing w:before="122" w:after="0" w:line="240" w:lineRule="auto"/>
        <w:ind w:right="313"/>
        <w:contextualSpacing w:val="0"/>
        <w:rPr>
          <w:rFonts w:ascii="Calibri" w:hAnsi="Calibri" w:cs="Calibri"/>
          <w:sz w:val="22"/>
          <w:szCs w:val="22"/>
        </w:rPr>
      </w:pPr>
      <w:r w:rsidRPr="008F0EC6">
        <w:rPr>
          <w:rFonts w:ascii="Calibri" w:hAnsi="Calibri" w:cs="Calibri"/>
          <w:sz w:val="22"/>
          <w:szCs w:val="22"/>
        </w:rPr>
        <w:t xml:space="preserve">Builds strong relationship with senior stakeholders, able to cultivate networks within the Agency and with MHCLG and OGDs, in support of the Agency’s strategic objectives, SRAS business plan and emerging priorities. </w:t>
      </w:r>
    </w:p>
    <w:p w14:paraId="40DF5F2D" w14:textId="71ACD931" w:rsidR="008F67DE" w:rsidRPr="008F0EC6" w:rsidRDefault="008F67DE" w:rsidP="00033860">
      <w:pPr>
        <w:pStyle w:val="ListParagraph"/>
        <w:widowControl w:val="0"/>
        <w:numPr>
          <w:ilvl w:val="0"/>
          <w:numId w:val="15"/>
        </w:numPr>
        <w:tabs>
          <w:tab w:val="left" w:pos="357"/>
        </w:tabs>
        <w:autoSpaceDE w:val="0"/>
        <w:autoSpaceDN w:val="0"/>
        <w:spacing w:before="122" w:after="0" w:line="240" w:lineRule="auto"/>
        <w:ind w:right="313"/>
        <w:rPr>
          <w:rFonts w:ascii="Calibri" w:hAnsi="Calibri" w:cs="Calibri"/>
          <w:sz w:val="22"/>
          <w:szCs w:val="22"/>
        </w:rPr>
      </w:pPr>
      <w:r w:rsidRPr="008F0EC6">
        <w:rPr>
          <w:rFonts w:ascii="Calibri" w:hAnsi="Calibri" w:cs="Calibri"/>
          <w:sz w:val="22"/>
          <w:szCs w:val="22"/>
        </w:rPr>
        <w:t>Entrepreneurial approach with the ability to identifying opportunities and lead on the development of new projects that respond to team and organisational priorities. Work with senior stakeholders to shape a programme of work.</w:t>
      </w:r>
    </w:p>
    <w:p w14:paraId="7C28E7A7" w14:textId="4F7106A4" w:rsidR="00C86BD0" w:rsidRPr="008F0EC6" w:rsidRDefault="43207B93" w:rsidP="00033860">
      <w:pPr>
        <w:rPr>
          <w:rFonts w:ascii="Calibri" w:eastAsia="Times New Roman" w:hAnsi="Calibri" w:cs="Calibri"/>
          <w:b/>
          <w:sz w:val="22"/>
          <w:szCs w:val="22"/>
          <w:lang w:eastAsia="en-US"/>
        </w:rPr>
      </w:pPr>
      <w:r w:rsidRPr="008F0EC6">
        <w:rPr>
          <w:rFonts w:ascii="Calibri" w:eastAsia="Times New Roman" w:hAnsi="Calibri" w:cs="Calibri"/>
          <w:b/>
          <w:sz w:val="22"/>
          <w:szCs w:val="22"/>
          <w:lang w:eastAsia="en-US"/>
        </w:rPr>
        <w:t>Desirable</w:t>
      </w:r>
    </w:p>
    <w:p w14:paraId="6F3AF71D" w14:textId="01F82F2A" w:rsidR="00C86BD0" w:rsidRPr="008F0EC6"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Knowledge of </w:t>
      </w:r>
      <w:r w:rsidR="1205F9A9" w:rsidRPr="008F0EC6">
        <w:rPr>
          <w:rFonts w:ascii="Calibri" w:eastAsia="Corbel" w:hAnsi="Calibri" w:cs="Calibri"/>
          <w:color w:val="000000" w:themeColor="text1"/>
          <w:sz w:val="22"/>
          <w:szCs w:val="22"/>
        </w:rPr>
        <w:t xml:space="preserve">the </w:t>
      </w:r>
      <w:r w:rsidRPr="008F0EC6">
        <w:rPr>
          <w:rFonts w:ascii="Calibri" w:eastAsia="Corbel" w:hAnsi="Calibri" w:cs="Calibri"/>
          <w:color w:val="000000" w:themeColor="text1"/>
          <w:sz w:val="22"/>
          <w:szCs w:val="22"/>
        </w:rPr>
        <w:t>policy/delivery landscape within which Homes England operates (planning, commercial property, housing, investment etc</w:t>
      </w:r>
      <w:r w:rsidR="00BB207C">
        <w:rPr>
          <w:rFonts w:ascii="Calibri" w:eastAsia="Corbel" w:hAnsi="Calibri" w:cs="Calibri"/>
          <w:color w:val="000000" w:themeColor="text1"/>
          <w:sz w:val="22"/>
          <w:szCs w:val="22"/>
        </w:rPr>
        <w:t>).</w:t>
      </w:r>
    </w:p>
    <w:p w14:paraId="4DB992E3" w14:textId="55A1F764" w:rsidR="00033860" w:rsidRPr="008F0EC6"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 xml:space="preserve">Experience in the built environment, housing, policy and/ or innovation, and a curiosity about how these forces shape the English housing system, cities and regions. </w:t>
      </w:r>
    </w:p>
    <w:p w14:paraId="2549A2E6" w14:textId="489384D6" w:rsidR="00EC4656" w:rsidRPr="008F0EC6" w:rsidRDefault="00EC4656" w:rsidP="00EC4656">
      <w:pPr>
        <w:pStyle w:val="ListParagraph"/>
        <w:widowControl w:val="0"/>
        <w:numPr>
          <w:ilvl w:val="0"/>
          <w:numId w:val="6"/>
        </w:numPr>
        <w:tabs>
          <w:tab w:val="left" w:pos="357"/>
        </w:tabs>
        <w:autoSpaceDE w:val="0"/>
        <w:autoSpaceDN w:val="0"/>
        <w:spacing w:before="122" w:after="0" w:line="240" w:lineRule="auto"/>
        <w:ind w:right="493"/>
        <w:contextualSpacing w:val="0"/>
        <w:rPr>
          <w:rFonts w:ascii="Calibri" w:hAnsi="Calibri" w:cs="Calibri"/>
          <w:sz w:val="22"/>
          <w:szCs w:val="22"/>
        </w:rPr>
      </w:pPr>
      <w:r w:rsidRPr="008F0EC6">
        <w:rPr>
          <w:rFonts w:ascii="Calibri" w:hAnsi="Calibri" w:cs="Calibri"/>
          <w:sz w:val="22"/>
          <w:szCs w:val="22"/>
        </w:rPr>
        <w:t xml:space="preserve">Experience in leading, managing, motivating, and engaging colleagues to deliver </w:t>
      </w:r>
      <w:r w:rsidR="00194729" w:rsidRPr="008F0EC6">
        <w:rPr>
          <w:rFonts w:ascii="Calibri" w:hAnsi="Calibri" w:cs="Calibri"/>
          <w:sz w:val="22"/>
          <w:szCs w:val="22"/>
        </w:rPr>
        <w:t>high-quality</w:t>
      </w:r>
      <w:r w:rsidRPr="008F0EC6">
        <w:rPr>
          <w:rFonts w:ascii="Calibri" w:hAnsi="Calibri" w:cs="Calibri"/>
          <w:sz w:val="22"/>
          <w:szCs w:val="22"/>
        </w:rPr>
        <w:t xml:space="preserve"> outputs and outcomes.</w:t>
      </w:r>
    </w:p>
    <w:p w14:paraId="2DE47705" w14:textId="77777777" w:rsidR="00B47E7C" w:rsidRPr="008F0EC6" w:rsidRDefault="00B47E7C" w:rsidP="00B47E7C">
      <w:pPr>
        <w:pStyle w:val="ListParagraph"/>
        <w:widowControl w:val="0"/>
        <w:tabs>
          <w:tab w:val="left" w:pos="357"/>
        </w:tabs>
        <w:spacing w:before="90" w:after="0" w:line="240" w:lineRule="auto"/>
        <w:ind w:right="377"/>
        <w:contextualSpacing w:val="0"/>
        <w:rPr>
          <w:rFonts w:ascii="Calibri" w:eastAsia="Corbel" w:hAnsi="Calibri" w:cs="Calibri"/>
          <w:color w:val="000000" w:themeColor="text1"/>
          <w:sz w:val="22"/>
          <w:szCs w:val="22"/>
        </w:rPr>
      </w:pPr>
    </w:p>
    <w:p w14:paraId="7D5B1369" w14:textId="510F298B" w:rsidR="00C86BD0" w:rsidRPr="008F0EC6" w:rsidRDefault="43207B93" w:rsidP="00033860">
      <w:pPr>
        <w:rPr>
          <w:rFonts w:ascii="Calibri" w:eastAsia="Times New Roman" w:hAnsi="Calibri" w:cs="Calibri"/>
          <w:b/>
          <w:sz w:val="22"/>
          <w:szCs w:val="22"/>
          <w:lang w:eastAsia="en-US"/>
        </w:rPr>
      </w:pPr>
      <w:r w:rsidRPr="008F0EC6">
        <w:rPr>
          <w:rFonts w:ascii="Calibri" w:eastAsia="Times New Roman" w:hAnsi="Calibri" w:cs="Calibri"/>
          <w:b/>
          <w:sz w:val="22"/>
          <w:szCs w:val="22"/>
          <w:lang w:eastAsia="en-US"/>
        </w:rPr>
        <w:t>Key behaviours</w:t>
      </w:r>
    </w:p>
    <w:p w14:paraId="77D99D0B" w14:textId="082F6B30" w:rsidR="00C86BD0" w:rsidRPr="008F0EC6" w:rsidRDefault="00194729"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Self-starter</w:t>
      </w:r>
      <w:r w:rsidR="002A66DD" w:rsidRPr="008F0EC6">
        <w:rPr>
          <w:rFonts w:ascii="Calibri" w:eastAsia="Corbel" w:hAnsi="Calibri" w:cs="Calibri"/>
          <w:color w:val="000000" w:themeColor="text1"/>
          <w:sz w:val="22"/>
          <w:szCs w:val="22"/>
        </w:rPr>
        <w:t>, a</w:t>
      </w:r>
      <w:r w:rsidR="43207B93" w:rsidRPr="008F0EC6">
        <w:rPr>
          <w:rFonts w:ascii="Calibri" w:eastAsia="Corbel" w:hAnsi="Calibri" w:cs="Calibri"/>
          <w:color w:val="000000" w:themeColor="text1"/>
          <w:sz w:val="22"/>
          <w:szCs w:val="22"/>
        </w:rPr>
        <w:t>ble to work collaboratively, engaging and influencing colleagues internally and externally at all levels and set standards and expectations about how people will work together.</w:t>
      </w:r>
    </w:p>
    <w:p w14:paraId="4A86BB6B" w14:textId="08E2503F" w:rsidR="00C86BD0" w:rsidRPr="008F0EC6"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Able to drive cross-cutting projects, co-ordinating activities of diverse teams of colleagues - adapting management style as appropriate and valuing individual contributions and approaches.</w:t>
      </w:r>
    </w:p>
    <w:p w14:paraId="6D24D208" w14:textId="7DA60BDC" w:rsidR="00C86BD0" w:rsidRPr="008F0EC6" w:rsidRDefault="43207B93" w:rsidP="00033860">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Commitment to continuous improvement and professional development, seeking out opportunities to extend and enhance knowledge and skills.</w:t>
      </w:r>
    </w:p>
    <w:p w14:paraId="7DDFD4A4" w14:textId="4B58BEAF" w:rsidR="00665BBB" w:rsidRPr="008F0EC6" w:rsidRDefault="0D09B09E" w:rsidP="00094366">
      <w:pPr>
        <w:pStyle w:val="ListParagraph"/>
        <w:widowControl w:val="0"/>
        <w:numPr>
          <w:ilvl w:val="0"/>
          <w:numId w:val="6"/>
        </w:numPr>
        <w:tabs>
          <w:tab w:val="left" w:pos="357"/>
        </w:tabs>
        <w:spacing w:before="90" w:after="0" w:line="240" w:lineRule="auto"/>
        <w:ind w:right="377"/>
        <w:contextualSpacing w:val="0"/>
        <w:rPr>
          <w:rFonts w:ascii="Calibri" w:eastAsia="Corbel" w:hAnsi="Calibri" w:cs="Calibri"/>
          <w:color w:val="000000" w:themeColor="text1"/>
          <w:sz w:val="22"/>
          <w:szCs w:val="22"/>
        </w:rPr>
      </w:pPr>
      <w:r w:rsidRPr="008F0EC6">
        <w:rPr>
          <w:rFonts w:ascii="Calibri" w:eastAsia="Corbel" w:hAnsi="Calibri" w:cs="Calibri"/>
          <w:color w:val="000000" w:themeColor="text1"/>
          <w:sz w:val="22"/>
          <w:szCs w:val="22"/>
        </w:rPr>
        <w:t>Curious, proactive and comfortable working with uncertainty.</w:t>
      </w:r>
    </w:p>
    <w:p w14:paraId="43893798" w14:textId="01A6FA60" w:rsidR="00094366" w:rsidRPr="008F0EC6" w:rsidRDefault="00094366" w:rsidP="00094366">
      <w:pPr>
        <w:pStyle w:val="Heading2"/>
        <w:rPr>
          <w:rFonts w:ascii="Calibri" w:eastAsia="Times New Roman" w:hAnsi="Calibri" w:cs="Calibri"/>
          <w:sz w:val="22"/>
          <w:szCs w:val="22"/>
        </w:rPr>
      </w:pPr>
      <w:r w:rsidRPr="008F0EC6">
        <w:rPr>
          <w:rFonts w:ascii="Calibri" w:eastAsia="Times New Roman" w:hAnsi="Calibri" w:cs="Calibri"/>
          <w:sz w:val="22"/>
          <w:szCs w:val="22"/>
        </w:rPr>
        <w:lastRenderedPageBreak/>
        <w:t>Job Function / Family</w:t>
      </w:r>
    </w:p>
    <w:p w14:paraId="015928DA" w14:textId="777F54AB" w:rsidR="00094366" w:rsidRPr="008F0EC6" w:rsidRDefault="00094366" w:rsidP="00094366">
      <w:pPr>
        <w:rPr>
          <w:rFonts w:ascii="Calibri" w:hAnsi="Calibri" w:cs="Calibri"/>
          <w:sz w:val="22"/>
          <w:szCs w:val="22"/>
        </w:rPr>
      </w:pPr>
      <w:r w:rsidRPr="008F0EC6">
        <w:rPr>
          <w:rFonts w:ascii="Calibri" w:hAnsi="Calibri" w:cs="Calibri"/>
          <w:b/>
          <w:bCs/>
          <w:sz w:val="22"/>
          <w:szCs w:val="22"/>
        </w:rPr>
        <w:t>Strategy:</w:t>
      </w:r>
      <w:r w:rsidRPr="008F0EC6">
        <w:rPr>
          <w:rFonts w:ascii="Calibri" w:hAnsi="Calibri" w:cs="Calibri"/>
          <w:sz w:val="22"/>
          <w:szCs w:val="22"/>
        </w:rPr>
        <w:t xml:space="preserve"> </w:t>
      </w:r>
      <w:r w:rsidRPr="008F0EC6">
        <w:rPr>
          <w:rFonts w:ascii="Calibri" w:hAnsi="Calibri" w:cs="Calibri"/>
          <w:color w:val="000000" w:themeColor="text1"/>
          <w:sz w:val="22"/>
          <w:szCs w:val="22"/>
        </w:rPr>
        <w:t xml:space="preserve">We are the central strategy team within Homes England. We focus on ensuring that the Agency’s approach to driving regeneration and housing delivery reflects both government priorities and expertise on how the market works. We work closely with </w:t>
      </w:r>
      <w:r w:rsidR="004D5130" w:rsidRPr="008F0EC6">
        <w:rPr>
          <w:rFonts w:ascii="Calibri" w:hAnsi="Calibri" w:cs="Calibri"/>
          <w:color w:val="000000" w:themeColor="text1"/>
          <w:sz w:val="22"/>
          <w:szCs w:val="22"/>
        </w:rPr>
        <w:t>senior officials</w:t>
      </w:r>
      <w:r w:rsidRPr="008F0EC6">
        <w:rPr>
          <w:rFonts w:ascii="Calibri" w:hAnsi="Calibri" w:cs="Calibri"/>
          <w:color w:val="000000" w:themeColor="text1"/>
          <w:sz w:val="22"/>
          <w:szCs w:val="22"/>
        </w:rPr>
        <w:t xml:space="preserve"> and </w:t>
      </w:r>
      <w:r w:rsidR="00F365E6" w:rsidRPr="008F0EC6">
        <w:rPr>
          <w:rFonts w:ascii="Calibri" w:hAnsi="Calibri" w:cs="Calibri"/>
          <w:color w:val="000000" w:themeColor="text1"/>
          <w:sz w:val="22"/>
          <w:szCs w:val="22"/>
        </w:rPr>
        <w:t xml:space="preserve">the Homes England </w:t>
      </w:r>
      <w:r w:rsidRPr="008F0EC6">
        <w:rPr>
          <w:rFonts w:ascii="Calibri" w:hAnsi="Calibri" w:cs="Calibri"/>
          <w:color w:val="000000" w:themeColor="text1"/>
          <w:sz w:val="22"/>
          <w:szCs w:val="22"/>
        </w:rPr>
        <w:t>Board to monitor and interpret shifts in the policy and market environments. We identify where changes are needed and develop strategies to embed changes in the Agency’s operations.</w:t>
      </w:r>
    </w:p>
    <w:p w14:paraId="7DCE0AEB" w14:textId="77777777" w:rsidR="00094366" w:rsidRPr="008F0EC6" w:rsidRDefault="00094366" w:rsidP="00094366">
      <w:pPr>
        <w:pStyle w:val="Heading2"/>
        <w:rPr>
          <w:rFonts w:ascii="Calibri" w:eastAsia="Times New Roman" w:hAnsi="Calibri" w:cs="Calibri"/>
          <w:sz w:val="22"/>
          <w:szCs w:val="22"/>
        </w:rPr>
      </w:pPr>
      <w:r w:rsidRPr="008F0EC6">
        <w:rPr>
          <w:rFonts w:ascii="Calibri" w:eastAsia="Times New Roman" w:hAnsi="Calibri" w:cs="Calibri"/>
          <w:sz w:val="22"/>
          <w:szCs w:val="22"/>
        </w:rPr>
        <w:t>Role Classification</w:t>
      </w:r>
    </w:p>
    <w:p w14:paraId="6485C57E" w14:textId="2D1C25CB" w:rsidR="00094366" w:rsidRPr="008F0EC6" w:rsidRDefault="00094366" w:rsidP="00094366">
      <w:pPr>
        <w:rPr>
          <w:rFonts w:ascii="Calibri" w:hAnsi="Calibri" w:cs="Calibri"/>
          <w:b/>
          <w:bCs/>
          <w:sz w:val="22"/>
          <w:szCs w:val="22"/>
        </w:rPr>
      </w:pPr>
      <w:r w:rsidRPr="008F0EC6">
        <w:rPr>
          <w:rFonts w:ascii="Calibri" w:hAnsi="Calibri" w:cs="Calibri"/>
          <w:sz w:val="22"/>
          <w:szCs w:val="22"/>
        </w:rPr>
        <w:t xml:space="preserve">Job Level </w:t>
      </w:r>
      <w:r w:rsidRPr="008F0EC6">
        <w:rPr>
          <w:rFonts w:ascii="Calibri" w:hAnsi="Calibri" w:cs="Calibri"/>
          <w:sz w:val="22"/>
          <w:szCs w:val="22"/>
        </w:rPr>
        <w:br/>
      </w:r>
      <w:r w:rsidRPr="008F0EC6">
        <w:rPr>
          <w:rFonts w:ascii="Calibri" w:hAnsi="Calibri" w:cs="Calibri"/>
          <w:b/>
          <w:bCs/>
          <w:sz w:val="22"/>
          <w:szCs w:val="22"/>
        </w:rPr>
        <w:t>Level 1</w:t>
      </w:r>
      <w:r w:rsidR="00EC65AC" w:rsidRPr="008F0EC6">
        <w:rPr>
          <w:rFonts w:ascii="Calibri" w:hAnsi="Calibri" w:cs="Calibri"/>
          <w:b/>
          <w:bCs/>
          <w:sz w:val="22"/>
          <w:szCs w:val="22"/>
        </w:rPr>
        <w:t>7</w:t>
      </w:r>
    </w:p>
    <w:p w14:paraId="4A5080D4" w14:textId="04E22C61" w:rsidR="00094366" w:rsidRPr="008F0EC6" w:rsidRDefault="00094366" w:rsidP="00094366">
      <w:pPr>
        <w:rPr>
          <w:rFonts w:ascii="Calibri" w:hAnsi="Calibri" w:cs="Calibri"/>
          <w:sz w:val="22"/>
          <w:szCs w:val="22"/>
        </w:rPr>
      </w:pPr>
      <w:r w:rsidRPr="008F0EC6">
        <w:rPr>
          <w:rFonts w:ascii="Calibri" w:hAnsi="Calibri" w:cs="Calibri"/>
          <w:sz w:val="22"/>
          <w:szCs w:val="22"/>
        </w:rPr>
        <w:t xml:space="preserve">Values and behaviour framework </w:t>
      </w:r>
      <w:r w:rsidRPr="008F0EC6">
        <w:rPr>
          <w:rFonts w:ascii="Calibri" w:hAnsi="Calibri" w:cs="Calibri"/>
          <w:sz w:val="22"/>
          <w:szCs w:val="22"/>
        </w:rPr>
        <w:br/>
      </w:r>
      <w:r w:rsidRPr="008F0EC6">
        <w:rPr>
          <w:rFonts w:ascii="Calibri" w:hAnsi="Calibri" w:cs="Calibri"/>
          <w:b/>
          <w:bCs/>
          <w:sz w:val="22"/>
          <w:szCs w:val="22"/>
        </w:rPr>
        <w:t>Leaders / aspiring leaders</w:t>
      </w:r>
      <w:r w:rsidRPr="008F0EC6">
        <w:rPr>
          <w:rFonts w:ascii="Calibri" w:hAnsi="Calibri" w:cs="Calibri"/>
          <w:sz w:val="22"/>
          <w:szCs w:val="22"/>
        </w:rPr>
        <w:t xml:space="preserve"> </w:t>
      </w:r>
      <w:r w:rsidRPr="008F0EC6">
        <w:rPr>
          <w:rFonts w:ascii="Calibri" w:hAnsi="Calibri" w:cs="Calibri"/>
          <w:sz w:val="22"/>
          <w:szCs w:val="22"/>
        </w:rPr>
        <w:br/>
        <w:t>Additional behaviours aspired to by colleagues who have direct reports or are responsible for leading work through others (i.e. managers, project leaders, those who own an area of technical expertise)</w:t>
      </w:r>
      <w:r w:rsidR="00843B6B" w:rsidRPr="008F0EC6">
        <w:rPr>
          <w:rFonts w:ascii="Calibri" w:hAnsi="Calibri" w:cs="Calibri"/>
          <w:sz w:val="22"/>
          <w:szCs w:val="22"/>
        </w:rPr>
        <w:t xml:space="preserve">. </w:t>
      </w:r>
    </w:p>
    <w:p w14:paraId="32509118" w14:textId="77777777" w:rsidR="00094366" w:rsidRPr="008F0EC6" w:rsidRDefault="00094366" w:rsidP="00094366">
      <w:pPr>
        <w:spacing w:after="0"/>
        <w:rPr>
          <w:rFonts w:ascii="Calibri" w:eastAsia="Times New Roman" w:hAnsi="Calibri" w:cs="Calibri"/>
          <w:color w:val="000000"/>
          <w:sz w:val="22"/>
          <w:szCs w:val="22"/>
        </w:rPr>
      </w:pPr>
      <w:r w:rsidRPr="008F0EC6">
        <w:rPr>
          <w:rFonts w:ascii="Calibri" w:eastAsia="Times New Roman" w:hAnsi="Calibri" w:cs="Calibri"/>
          <w:b/>
          <w:bCs/>
          <w:color w:val="000000"/>
          <w:sz w:val="22"/>
          <w:szCs w:val="22"/>
        </w:rPr>
        <w:t>Legend</w:t>
      </w:r>
      <w:r w:rsidRPr="008F0EC6">
        <w:rPr>
          <w:rFonts w:ascii="Calibri" w:eastAsia="Times New Roman" w:hAnsi="Calibri" w:cs="Calibri"/>
          <w:color w:val="000000"/>
          <w:sz w:val="22"/>
          <w:szCs w:val="22"/>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7747"/>
      </w:tblGrid>
      <w:tr w:rsidR="00094366" w:rsidRPr="008F0EC6" w14:paraId="0B0C8CFE" w14:textId="77777777" w:rsidTr="006219C3">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154"/>
              <w:gridCol w:w="1304"/>
              <w:gridCol w:w="154"/>
              <w:gridCol w:w="1605"/>
              <w:gridCol w:w="154"/>
              <w:gridCol w:w="1345"/>
              <w:gridCol w:w="164"/>
              <w:gridCol w:w="1352"/>
            </w:tblGrid>
            <w:tr w:rsidR="00094366" w:rsidRPr="008F0EC6" w14:paraId="7F0431D6" w14:textId="77777777" w:rsidTr="006219C3">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4"/>
                  </w:tblGrid>
                  <w:tr w:rsidR="00094366" w:rsidRPr="008F0EC6" w14:paraId="0A1D5C3B" w14:textId="77777777" w:rsidTr="006219C3">
                    <w:tc>
                      <w:tcPr>
                        <w:tcW w:w="0" w:type="auto"/>
                        <w:vAlign w:val="center"/>
                        <w:hideMark/>
                      </w:tcPr>
                      <w:p w14:paraId="57DB10B9" w14:textId="77777777" w:rsidR="00094366" w:rsidRPr="008F0EC6" w:rsidRDefault="00094366" w:rsidP="006219C3">
                        <w:pPr>
                          <w:spacing w:after="0"/>
                          <w:rPr>
                            <w:rFonts w:ascii="Calibri" w:eastAsia="Times New Roman" w:hAnsi="Calibri" w:cs="Calibri"/>
                            <w:sz w:val="22"/>
                            <w:szCs w:val="22"/>
                          </w:rPr>
                        </w:pPr>
                        <w:r w:rsidRPr="008F0EC6">
                          <w:rPr>
                            <w:rStyle w:val="priority-low"/>
                            <w:rFonts w:ascii="Calibri" w:eastAsia="Times New Roman" w:hAnsi="Calibri" w:cs="Calibri"/>
                            <w:sz w:val="22"/>
                            <w:szCs w:val="22"/>
                          </w:rPr>
                          <w:t>c</w:t>
                        </w:r>
                        <w:r w:rsidRPr="008F0EC6">
                          <w:rPr>
                            <w:rFonts w:ascii="Calibri" w:eastAsia="Times New Roman" w:hAnsi="Calibri" w:cs="Calibri"/>
                            <w:sz w:val="22"/>
                            <w:szCs w:val="22"/>
                          </w:rPr>
                          <w:t xml:space="preserve"> </w:t>
                        </w:r>
                      </w:p>
                    </w:tc>
                  </w:tr>
                </w:tbl>
                <w:p w14:paraId="236800CD" w14:textId="77777777" w:rsidR="00094366" w:rsidRPr="008F0EC6" w:rsidRDefault="00094366" w:rsidP="006219C3">
                  <w:pPr>
                    <w:pStyle w:val="legend-table"/>
                    <w:rPr>
                      <w:rFonts w:ascii="Calibri" w:eastAsia="Times New Roman" w:hAnsi="Calibri" w:cs="Calibri"/>
                      <w:sz w:val="22"/>
                      <w:szCs w:val="22"/>
                    </w:rPr>
                  </w:pPr>
                </w:p>
              </w:tc>
              <w:tc>
                <w:tcPr>
                  <w:tcW w:w="0" w:type="auto"/>
                  <w:vAlign w:val="center"/>
                  <w:hideMark/>
                </w:tcPr>
                <w:p w14:paraId="67F3893E" w14:textId="77777777" w:rsidR="00094366" w:rsidRPr="008F0EC6" w:rsidRDefault="00094366" w:rsidP="006219C3">
                  <w:pPr>
                    <w:pStyle w:val="legend-table"/>
                    <w:rPr>
                      <w:rFonts w:ascii="Calibri" w:eastAsia="Times New Roman" w:hAnsi="Calibri" w:cs="Calibri"/>
                      <w:sz w:val="22"/>
                      <w:szCs w:val="22"/>
                    </w:rPr>
                  </w:pPr>
                  <w:r w:rsidRPr="008F0EC6">
                    <w:rPr>
                      <w:rFonts w:ascii="Calibri" w:eastAsia="Times New Roman" w:hAnsi="Calibri" w:cs="Calibri"/>
                      <w:sz w:val="22"/>
                      <w:szCs w:val="22"/>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4"/>
                  </w:tblGrid>
                  <w:tr w:rsidR="00094366" w:rsidRPr="008F0EC6" w14:paraId="617F70EA" w14:textId="77777777" w:rsidTr="006219C3">
                    <w:tc>
                      <w:tcPr>
                        <w:tcW w:w="0" w:type="auto"/>
                        <w:vAlign w:val="center"/>
                        <w:hideMark/>
                      </w:tcPr>
                      <w:p w14:paraId="04E50863" w14:textId="77777777" w:rsidR="00094366" w:rsidRPr="008F0EC6" w:rsidRDefault="00094366" w:rsidP="006219C3">
                        <w:pPr>
                          <w:spacing w:after="0"/>
                          <w:rPr>
                            <w:rFonts w:ascii="Calibri" w:eastAsia="Times New Roman" w:hAnsi="Calibri" w:cs="Calibri"/>
                            <w:sz w:val="22"/>
                            <w:szCs w:val="22"/>
                          </w:rPr>
                        </w:pPr>
                        <w:r w:rsidRPr="008F0EC6">
                          <w:rPr>
                            <w:rStyle w:val="priority-normal"/>
                            <w:rFonts w:ascii="Calibri" w:eastAsia="Times New Roman" w:hAnsi="Calibri" w:cs="Calibri"/>
                            <w:sz w:val="22"/>
                            <w:szCs w:val="22"/>
                          </w:rPr>
                          <w:t>c</w:t>
                        </w:r>
                        <w:r w:rsidRPr="008F0EC6">
                          <w:rPr>
                            <w:rFonts w:ascii="Calibri" w:eastAsia="Times New Roman" w:hAnsi="Calibri" w:cs="Calibri"/>
                            <w:sz w:val="22"/>
                            <w:szCs w:val="22"/>
                          </w:rPr>
                          <w:t xml:space="preserve"> </w:t>
                        </w:r>
                      </w:p>
                    </w:tc>
                  </w:tr>
                </w:tbl>
                <w:p w14:paraId="711BAEA0" w14:textId="77777777" w:rsidR="00094366" w:rsidRPr="008F0EC6" w:rsidRDefault="00094366" w:rsidP="006219C3">
                  <w:pPr>
                    <w:pStyle w:val="legend-table"/>
                    <w:rPr>
                      <w:rFonts w:ascii="Calibri" w:eastAsia="Times New Roman" w:hAnsi="Calibri" w:cs="Calibri"/>
                      <w:sz w:val="22"/>
                      <w:szCs w:val="22"/>
                    </w:rPr>
                  </w:pPr>
                </w:p>
              </w:tc>
              <w:tc>
                <w:tcPr>
                  <w:tcW w:w="0" w:type="auto"/>
                  <w:vAlign w:val="center"/>
                  <w:hideMark/>
                </w:tcPr>
                <w:p w14:paraId="4E07265C" w14:textId="77777777" w:rsidR="00094366" w:rsidRPr="008F0EC6" w:rsidRDefault="00094366" w:rsidP="006219C3">
                  <w:pPr>
                    <w:pStyle w:val="legend-table"/>
                    <w:rPr>
                      <w:rFonts w:ascii="Calibri" w:eastAsia="Times New Roman" w:hAnsi="Calibri" w:cs="Calibri"/>
                      <w:sz w:val="22"/>
                      <w:szCs w:val="22"/>
                    </w:rPr>
                  </w:pPr>
                  <w:r w:rsidRPr="008F0EC6">
                    <w:rPr>
                      <w:rFonts w:ascii="Calibri" w:eastAsia="Times New Roman" w:hAnsi="Calibri" w:cs="Calibri"/>
                      <w:sz w:val="22"/>
                      <w:szCs w:val="22"/>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24"/>
                  </w:tblGrid>
                  <w:tr w:rsidR="00094366" w:rsidRPr="008F0EC6" w14:paraId="50443F1C" w14:textId="77777777" w:rsidTr="006219C3">
                    <w:tc>
                      <w:tcPr>
                        <w:tcW w:w="0" w:type="auto"/>
                        <w:vAlign w:val="center"/>
                        <w:hideMark/>
                      </w:tcPr>
                      <w:p w14:paraId="0357898B" w14:textId="77777777" w:rsidR="00094366" w:rsidRPr="008F0EC6" w:rsidRDefault="00094366" w:rsidP="006219C3">
                        <w:pPr>
                          <w:spacing w:after="0"/>
                          <w:rPr>
                            <w:rFonts w:ascii="Calibri" w:eastAsia="Times New Roman" w:hAnsi="Calibri" w:cs="Calibri"/>
                            <w:sz w:val="22"/>
                            <w:szCs w:val="22"/>
                          </w:rPr>
                        </w:pPr>
                        <w:r w:rsidRPr="008F0EC6">
                          <w:rPr>
                            <w:rStyle w:val="priority-high"/>
                            <w:rFonts w:ascii="Calibri" w:eastAsia="Times New Roman" w:hAnsi="Calibri" w:cs="Calibri"/>
                            <w:sz w:val="22"/>
                            <w:szCs w:val="22"/>
                          </w:rPr>
                          <w:t>c</w:t>
                        </w:r>
                        <w:r w:rsidRPr="008F0EC6">
                          <w:rPr>
                            <w:rFonts w:ascii="Calibri" w:eastAsia="Times New Roman" w:hAnsi="Calibri" w:cs="Calibri"/>
                            <w:sz w:val="22"/>
                            <w:szCs w:val="22"/>
                          </w:rPr>
                          <w:t xml:space="preserve"> </w:t>
                        </w:r>
                      </w:p>
                    </w:tc>
                  </w:tr>
                </w:tbl>
                <w:p w14:paraId="6535F60D" w14:textId="77777777" w:rsidR="00094366" w:rsidRPr="008F0EC6" w:rsidRDefault="00094366" w:rsidP="006219C3">
                  <w:pPr>
                    <w:pStyle w:val="legend-table"/>
                    <w:rPr>
                      <w:rFonts w:ascii="Calibri" w:eastAsia="Times New Roman" w:hAnsi="Calibri" w:cs="Calibri"/>
                      <w:sz w:val="22"/>
                      <w:szCs w:val="22"/>
                    </w:rPr>
                  </w:pPr>
                </w:p>
              </w:tc>
              <w:tc>
                <w:tcPr>
                  <w:tcW w:w="0" w:type="auto"/>
                  <w:vAlign w:val="center"/>
                  <w:hideMark/>
                </w:tcPr>
                <w:p w14:paraId="622D4B9A" w14:textId="77777777" w:rsidR="00094366" w:rsidRPr="008F0EC6" w:rsidRDefault="00094366" w:rsidP="006219C3">
                  <w:pPr>
                    <w:pStyle w:val="legend-table"/>
                    <w:rPr>
                      <w:rFonts w:ascii="Calibri" w:eastAsia="Times New Roman" w:hAnsi="Calibri" w:cs="Calibri"/>
                      <w:sz w:val="22"/>
                      <w:szCs w:val="22"/>
                    </w:rPr>
                  </w:pPr>
                  <w:r w:rsidRPr="008F0EC6">
                    <w:rPr>
                      <w:rFonts w:ascii="Calibri" w:eastAsia="Times New Roman" w:hAnsi="Calibri" w:cs="Calibri"/>
                      <w:sz w:val="22"/>
                      <w:szCs w:val="22"/>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34"/>
                  </w:tblGrid>
                  <w:tr w:rsidR="00094366" w:rsidRPr="008F0EC6" w14:paraId="4C73B1B8" w14:textId="77777777" w:rsidTr="006219C3">
                    <w:tc>
                      <w:tcPr>
                        <w:tcW w:w="0" w:type="auto"/>
                        <w:vAlign w:val="center"/>
                        <w:hideMark/>
                      </w:tcPr>
                      <w:p w14:paraId="7EBA4EF3" w14:textId="77777777" w:rsidR="00094366" w:rsidRPr="008F0EC6" w:rsidRDefault="00094366" w:rsidP="006219C3">
                        <w:pPr>
                          <w:spacing w:after="0"/>
                          <w:rPr>
                            <w:rFonts w:ascii="Calibri" w:eastAsia="Times New Roman" w:hAnsi="Calibri" w:cs="Calibri"/>
                            <w:sz w:val="22"/>
                            <w:szCs w:val="22"/>
                          </w:rPr>
                        </w:pPr>
                        <w:r w:rsidRPr="008F0EC6">
                          <w:rPr>
                            <w:rStyle w:val="not-assessable"/>
                            <w:rFonts w:ascii="Calibri" w:eastAsia="Times New Roman" w:hAnsi="Calibri" w:cs="Calibri"/>
                            <w:sz w:val="22"/>
                            <w:szCs w:val="22"/>
                          </w:rPr>
                          <w:t>g</w:t>
                        </w:r>
                        <w:r w:rsidRPr="008F0EC6">
                          <w:rPr>
                            <w:rFonts w:ascii="Calibri" w:eastAsia="Times New Roman" w:hAnsi="Calibri" w:cs="Calibri"/>
                            <w:sz w:val="22"/>
                            <w:szCs w:val="22"/>
                          </w:rPr>
                          <w:t xml:space="preserve"> </w:t>
                        </w:r>
                      </w:p>
                    </w:tc>
                  </w:tr>
                </w:tbl>
                <w:p w14:paraId="0D75B9FC" w14:textId="77777777" w:rsidR="00094366" w:rsidRPr="008F0EC6" w:rsidRDefault="00094366" w:rsidP="006219C3">
                  <w:pPr>
                    <w:pStyle w:val="legend-table"/>
                    <w:rPr>
                      <w:rFonts w:ascii="Calibri" w:eastAsia="Times New Roman" w:hAnsi="Calibri" w:cs="Calibri"/>
                      <w:sz w:val="22"/>
                      <w:szCs w:val="22"/>
                    </w:rPr>
                  </w:pPr>
                </w:p>
              </w:tc>
              <w:tc>
                <w:tcPr>
                  <w:tcW w:w="0" w:type="auto"/>
                  <w:vAlign w:val="center"/>
                  <w:hideMark/>
                </w:tcPr>
                <w:p w14:paraId="786CBFBA" w14:textId="77777777" w:rsidR="00094366" w:rsidRPr="008F0EC6" w:rsidRDefault="00094366" w:rsidP="006219C3">
                  <w:pPr>
                    <w:pStyle w:val="legend-table"/>
                    <w:rPr>
                      <w:rFonts w:ascii="Calibri" w:eastAsia="Times New Roman" w:hAnsi="Calibri" w:cs="Calibri"/>
                      <w:sz w:val="22"/>
                      <w:szCs w:val="22"/>
                    </w:rPr>
                  </w:pPr>
                  <w:r w:rsidRPr="008F0EC6">
                    <w:rPr>
                      <w:rFonts w:ascii="Calibri" w:eastAsia="Times New Roman" w:hAnsi="Calibri" w:cs="Calibri"/>
                      <w:sz w:val="22"/>
                      <w:szCs w:val="22"/>
                    </w:rPr>
                    <w:t>Not assessable</w:t>
                  </w:r>
                </w:p>
              </w:tc>
            </w:tr>
          </w:tbl>
          <w:p w14:paraId="5EF8D4E7" w14:textId="77777777" w:rsidR="00094366" w:rsidRPr="008F0EC6" w:rsidRDefault="00094366" w:rsidP="006219C3">
            <w:pPr>
              <w:spacing w:after="0"/>
              <w:rPr>
                <w:rFonts w:ascii="Calibri" w:hAnsi="Calibri" w:cs="Calibri"/>
                <w:sz w:val="22"/>
                <w:szCs w:val="22"/>
              </w:rPr>
            </w:pPr>
          </w:p>
        </w:tc>
      </w:tr>
    </w:tbl>
    <w:p w14:paraId="2A8EFB6E" w14:textId="77777777" w:rsidR="00094366" w:rsidRPr="008F0EC6" w:rsidRDefault="00094366" w:rsidP="00094366">
      <w:pPr>
        <w:rPr>
          <w:rFonts w:ascii="Calibri" w:hAnsi="Calibri" w:cs="Calibri"/>
          <w:sz w:val="22"/>
          <w:szCs w:val="22"/>
        </w:rPr>
      </w:pPr>
    </w:p>
    <w:p w14:paraId="5E5787A5" w14:textId="6E523A7E" w:rsidR="00C86BD0" w:rsidRDefault="00C86BD0"/>
    <w:sectPr w:rsidR="00C86BD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351E6" w14:textId="77777777" w:rsidR="00BA5A3F" w:rsidRDefault="00BA5A3F" w:rsidP="00495131">
      <w:pPr>
        <w:spacing w:after="0" w:line="240" w:lineRule="auto"/>
      </w:pPr>
      <w:r>
        <w:separator/>
      </w:r>
    </w:p>
  </w:endnote>
  <w:endnote w:type="continuationSeparator" w:id="0">
    <w:p w14:paraId="3F9305CD" w14:textId="77777777" w:rsidR="00BA5A3F" w:rsidRDefault="00BA5A3F" w:rsidP="00495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4593F" w14:textId="0A0196B9" w:rsidR="00495131" w:rsidRDefault="00495131">
    <w:pPr>
      <w:pStyle w:val="Footer"/>
    </w:pPr>
    <w:r>
      <w:rPr>
        <w:noProof/>
      </w:rPr>
      <mc:AlternateContent>
        <mc:Choice Requires="wps">
          <w:drawing>
            <wp:anchor distT="0" distB="0" distL="0" distR="0" simplePos="0" relativeHeight="251662336" behindDoc="0" locked="0" layoutInCell="1" allowOverlap="1" wp14:anchorId="79FFFF49" wp14:editId="42DBD906">
              <wp:simplePos x="635" y="635"/>
              <wp:positionH relativeFrom="page">
                <wp:align>center</wp:align>
              </wp:positionH>
              <wp:positionV relativeFrom="page">
                <wp:align>bottom</wp:align>
              </wp:positionV>
              <wp:extent cx="518795" cy="370840"/>
              <wp:effectExtent l="0" t="0" r="14605" b="0"/>
              <wp:wrapNone/>
              <wp:docPr id="50553316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54BF90B9" w14:textId="541FF4CE"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FFFF49" id="_x0000_t202" coordsize="21600,21600" o:spt="202" path="m,l,21600r21600,l21600,xe">
              <v:stroke joinstyle="miter"/>
              <v:path gradientshapeok="t" o:connecttype="rect"/>
            </v:shapetype>
            <v:shape id="Text Box 5" o:spid="_x0000_s1028" type="#_x0000_t202" alt="OFFICIAL" style="position:absolute;margin-left:0;margin-top:0;width:40.85pt;height:29.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UntV1Q8CAAAc&#10;BAAADgAAAAAAAAAAAAAAAAAuAgAAZHJzL2Uyb0RvYy54bWxQSwECLQAUAAYACAAAACEAM7JKndoA&#10;AAADAQAADwAAAAAAAAAAAAAAAABpBAAAZHJzL2Rvd25yZXYueG1sUEsFBgAAAAAEAAQA8wAAAHAF&#10;AAAAAA==&#10;" filled="f" stroked="f">
              <v:textbox style="mso-fit-shape-to-text:t" inset="0,0,0,15pt">
                <w:txbxContent>
                  <w:p w14:paraId="54BF90B9" w14:textId="541FF4CE"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F9ED5" w14:textId="2ED76D0F" w:rsidR="00495131" w:rsidRDefault="00495131">
    <w:pPr>
      <w:pStyle w:val="Footer"/>
    </w:pPr>
    <w:r>
      <w:rPr>
        <w:noProof/>
      </w:rPr>
      <mc:AlternateContent>
        <mc:Choice Requires="wps">
          <w:drawing>
            <wp:anchor distT="0" distB="0" distL="0" distR="0" simplePos="0" relativeHeight="251663360" behindDoc="0" locked="0" layoutInCell="1" allowOverlap="1" wp14:anchorId="197F9E36" wp14:editId="43BACBBF">
              <wp:simplePos x="914400" y="10052050"/>
              <wp:positionH relativeFrom="page">
                <wp:align>center</wp:align>
              </wp:positionH>
              <wp:positionV relativeFrom="page">
                <wp:align>bottom</wp:align>
              </wp:positionV>
              <wp:extent cx="518795" cy="370840"/>
              <wp:effectExtent l="0" t="0" r="14605" b="0"/>
              <wp:wrapNone/>
              <wp:docPr id="210323780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100F90B5" w14:textId="402F2C39"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7F9E36" id="_x0000_t202" coordsize="21600,21600" o:spt="202" path="m,l,21600r21600,l21600,xe">
              <v:stroke joinstyle="miter"/>
              <v:path gradientshapeok="t" o:connecttype="rect"/>
            </v:shapetype>
            <v:shape id="Text Box 6" o:spid="_x0000_s1029" type="#_x0000_t202" alt="OFFICIAL" style="position:absolute;margin-left:0;margin-top:0;width:40.85pt;height:29.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P8Tn6A8CAAAc&#10;BAAADgAAAAAAAAAAAAAAAAAuAgAAZHJzL2Uyb0RvYy54bWxQSwECLQAUAAYACAAAACEAM7JKndoA&#10;AAADAQAADwAAAAAAAAAAAAAAAABpBAAAZHJzL2Rvd25yZXYueG1sUEsFBgAAAAAEAAQA8wAAAHAF&#10;AAAAAA==&#10;" filled="f" stroked="f">
              <v:textbox style="mso-fit-shape-to-text:t" inset="0,0,0,15pt">
                <w:txbxContent>
                  <w:p w14:paraId="100F90B5" w14:textId="402F2C39"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0B3E" w14:textId="4C450DFA" w:rsidR="00495131" w:rsidRDefault="00495131">
    <w:pPr>
      <w:pStyle w:val="Footer"/>
    </w:pPr>
    <w:r>
      <w:rPr>
        <w:noProof/>
      </w:rPr>
      <mc:AlternateContent>
        <mc:Choice Requires="wps">
          <w:drawing>
            <wp:anchor distT="0" distB="0" distL="0" distR="0" simplePos="0" relativeHeight="251661312" behindDoc="0" locked="0" layoutInCell="1" allowOverlap="1" wp14:anchorId="1035FEF3" wp14:editId="0D8463B2">
              <wp:simplePos x="635" y="635"/>
              <wp:positionH relativeFrom="page">
                <wp:align>center</wp:align>
              </wp:positionH>
              <wp:positionV relativeFrom="page">
                <wp:align>bottom</wp:align>
              </wp:positionV>
              <wp:extent cx="518795" cy="370840"/>
              <wp:effectExtent l="0" t="0" r="14605" b="0"/>
              <wp:wrapNone/>
              <wp:docPr id="39426443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6971A6E8" w14:textId="481CF9E8"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35FEF3" id="_x0000_t202" coordsize="21600,21600" o:spt="202" path="m,l,21600r21600,l21600,xe">
              <v:stroke joinstyle="miter"/>
              <v:path gradientshapeok="t" o:connecttype="rect"/>
            </v:shapetype>
            <v:shape id="Text Box 4" o:spid="_x0000_s1031" type="#_x0000_t202" alt="OFFICIAL" style="position:absolute;margin-left:0;margin-top:0;width:40.85pt;height:29.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" filled="f" stroked="f">
              <v:textbox style="mso-fit-shape-to-text:t" inset="0,0,0,15pt">
                <w:txbxContent>
                  <w:p w14:paraId="6971A6E8" w14:textId="481CF9E8"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00960" w14:textId="77777777" w:rsidR="00BA5A3F" w:rsidRDefault="00BA5A3F" w:rsidP="00495131">
      <w:pPr>
        <w:spacing w:after="0" w:line="240" w:lineRule="auto"/>
      </w:pPr>
      <w:r>
        <w:separator/>
      </w:r>
    </w:p>
  </w:footnote>
  <w:footnote w:type="continuationSeparator" w:id="0">
    <w:p w14:paraId="0F842ADD" w14:textId="77777777" w:rsidR="00BA5A3F" w:rsidRDefault="00BA5A3F" w:rsidP="00495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5ADA6" w14:textId="13E766AD" w:rsidR="00495131" w:rsidRDefault="00495131">
    <w:pPr>
      <w:pStyle w:val="Header"/>
    </w:pPr>
    <w:r>
      <w:rPr>
        <w:noProof/>
      </w:rPr>
      <mc:AlternateContent>
        <mc:Choice Requires="wps">
          <w:drawing>
            <wp:anchor distT="0" distB="0" distL="0" distR="0" simplePos="0" relativeHeight="251659264" behindDoc="0" locked="0" layoutInCell="1" allowOverlap="1" wp14:anchorId="2F5AA52F" wp14:editId="041D2922">
              <wp:simplePos x="635" y="635"/>
              <wp:positionH relativeFrom="page">
                <wp:align>center</wp:align>
              </wp:positionH>
              <wp:positionV relativeFrom="page">
                <wp:align>top</wp:align>
              </wp:positionV>
              <wp:extent cx="518795" cy="370840"/>
              <wp:effectExtent l="0" t="0" r="14605" b="10160"/>
              <wp:wrapNone/>
              <wp:docPr id="111561214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1B2E427C" w14:textId="58B96271"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5AA52F" id="_x0000_t202" coordsize="21600,21600" o:spt="202" path="m,l,21600r21600,l21600,xe">
              <v:stroke joinstyle="miter"/>
              <v:path gradientshapeok="t" o:connecttype="rect"/>
            </v:shapetype>
            <v:shape id="Text Box 2" o:spid="_x0000_s1026" type="#_x0000_t202" alt="OFFICIAL" style="position:absolute;margin-left:0;margin-top:0;width:40.85pt;height:29.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" filled="f" stroked="f">
              <v:textbox style="mso-fit-shape-to-text:t" inset="0,15pt,0,0">
                <w:txbxContent>
                  <w:p w14:paraId="1B2E427C" w14:textId="58B96271"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8"/>
      <w:gridCol w:w="4618"/>
    </w:tblGrid>
    <w:tr w:rsidR="00033860" w:rsidRPr="004D5782" w14:paraId="3432D78F" w14:textId="77777777" w:rsidTr="006219C3">
      <w:tc>
        <w:tcPr>
          <w:tcW w:w="2442" w:type="pct"/>
          <w:tcBorders>
            <w:bottom w:val="single" w:sz="4" w:space="0" w:color="auto"/>
          </w:tcBorders>
        </w:tcPr>
        <w:p w14:paraId="2CF1668D" w14:textId="33E92C7A" w:rsidR="00033860" w:rsidRPr="004D5782" w:rsidRDefault="00033860" w:rsidP="00033860">
          <w:pPr>
            <w:rPr>
              <w:b/>
              <w:sz w:val="16"/>
              <w:szCs w:val="16"/>
            </w:rPr>
          </w:pPr>
          <w:r w:rsidRPr="004D5782">
            <w:rPr>
              <w:rFonts w:cstheme="minorHAnsi"/>
              <w:b/>
            </w:rPr>
            <w:t>Job Role Profile</w:t>
          </w:r>
        </w:p>
        <w:p w14:paraId="1FA9FEFC" w14:textId="05EA3785" w:rsidR="00033860" w:rsidRDefault="00B005DF" w:rsidP="00033860">
          <w:pPr>
            <w:rPr>
              <w:rFonts w:asciiTheme="minorHAnsi" w:hAnsiTheme="minorHAnsi"/>
              <w:sz w:val="32"/>
              <w:szCs w:val="32"/>
            </w:rPr>
          </w:pPr>
          <w:r>
            <w:rPr>
              <w:rFonts w:asciiTheme="minorHAnsi" w:hAnsiTheme="minorHAnsi"/>
              <w:sz w:val="32"/>
              <w:szCs w:val="32"/>
            </w:rPr>
            <w:t xml:space="preserve">Senior </w:t>
          </w:r>
          <w:r w:rsidR="00033860">
            <w:rPr>
              <w:rFonts w:asciiTheme="minorHAnsi" w:hAnsiTheme="minorHAnsi"/>
              <w:sz w:val="32"/>
              <w:szCs w:val="32"/>
            </w:rPr>
            <w:t>Strategy Manager</w:t>
          </w:r>
          <w:r w:rsidR="00033860" w:rsidRPr="00E05B7F">
            <w:rPr>
              <w:rFonts w:asciiTheme="minorHAnsi" w:hAnsiTheme="minorHAnsi"/>
              <w:sz w:val="32"/>
              <w:szCs w:val="32"/>
            </w:rPr>
            <w:t xml:space="preserve"> </w:t>
          </w:r>
        </w:p>
        <w:p w14:paraId="43F80012" w14:textId="44D662DD" w:rsidR="00033860" w:rsidRPr="004D5782" w:rsidRDefault="00033860" w:rsidP="00033860">
          <w:pPr>
            <w:rPr>
              <w:rFonts w:asciiTheme="minorHAnsi" w:hAnsiTheme="minorHAnsi"/>
              <w:sz w:val="16"/>
              <w:szCs w:val="16"/>
            </w:rPr>
          </w:pP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1C278C02" w14:textId="77777777" w:rsidR="00033860" w:rsidRPr="004D5782" w:rsidRDefault="00033860" w:rsidP="0003386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994BC0C" wp14:editId="19FED86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ECF4ABA" w14:textId="135C13E6" w:rsidR="00495131" w:rsidRDefault="00033860">
    <w:pPr>
      <w:pStyle w:val="Header"/>
    </w:pPr>
    <w:r>
      <w:rPr>
        <w:rFonts w:cstheme="minorHAnsi"/>
        <w:b/>
        <w:noProof/>
      </w:rPr>
      <mc:AlternateContent>
        <mc:Choice Requires="wps">
          <w:drawing>
            <wp:anchor distT="0" distB="0" distL="0" distR="0" simplePos="0" relativeHeight="251665408" behindDoc="0" locked="0" layoutInCell="1" allowOverlap="1" wp14:anchorId="1D845095" wp14:editId="64295527">
              <wp:simplePos x="0" y="0"/>
              <wp:positionH relativeFrom="page">
                <wp:posOffset>3545840</wp:posOffset>
              </wp:positionH>
              <wp:positionV relativeFrom="page">
                <wp:posOffset>215900</wp:posOffset>
              </wp:positionV>
              <wp:extent cx="518795" cy="345440"/>
              <wp:effectExtent l="0" t="0" r="14605" b="16510"/>
              <wp:wrapNone/>
              <wp:docPr id="192013293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5327CFA" w14:textId="77777777" w:rsidR="00033860" w:rsidRPr="00982B77" w:rsidRDefault="00033860" w:rsidP="00033860">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D845095" id="_x0000_t202" coordsize="21600,21600" o:spt="202" path="m,l,21600r21600,l21600,xe">
              <v:stroke joinstyle="miter"/>
              <v:path gradientshapeok="t" o:connecttype="rect"/>
            </v:shapetype>
            <v:shape id="Text Box 3" o:spid="_x0000_s1027" type="#_x0000_t202" alt="OFFICIAL" style="position:absolute;margin-left:279.2pt;margin-top:17pt;width:40.85pt;height:27.2pt;z-index:251665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" filled="f" stroked="f">
              <v:textbox style="mso-fit-shape-to-text:t" inset="0,15pt,0,0">
                <w:txbxContent>
                  <w:p w14:paraId="75327CFA" w14:textId="77777777" w:rsidR="00033860" w:rsidRPr="00982B77" w:rsidRDefault="00033860" w:rsidP="00033860">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DF600" w14:textId="6347FB6E" w:rsidR="00495131" w:rsidRDefault="00495131">
    <w:pPr>
      <w:pStyle w:val="Header"/>
    </w:pPr>
    <w:r>
      <w:rPr>
        <w:noProof/>
      </w:rPr>
      <mc:AlternateContent>
        <mc:Choice Requires="wps">
          <w:drawing>
            <wp:anchor distT="0" distB="0" distL="0" distR="0" simplePos="0" relativeHeight="251658240" behindDoc="0" locked="0" layoutInCell="1" allowOverlap="1" wp14:anchorId="5B85A76A" wp14:editId="0F3E3DAA">
              <wp:simplePos x="635" y="635"/>
              <wp:positionH relativeFrom="page">
                <wp:align>center</wp:align>
              </wp:positionH>
              <wp:positionV relativeFrom="page">
                <wp:align>top</wp:align>
              </wp:positionV>
              <wp:extent cx="518795" cy="370840"/>
              <wp:effectExtent l="0" t="0" r="14605" b="10160"/>
              <wp:wrapNone/>
              <wp:docPr id="72577659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70840"/>
                      </a:xfrm>
                      <a:prstGeom prst="rect">
                        <a:avLst/>
                      </a:prstGeom>
                      <a:noFill/>
                      <a:ln>
                        <a:noFill/>
                      </a:ln>
                    </wps:spPr>
                    <wps:txbx>
                      <w:txbxContent>
                        <w:p w14:paraId="7438B947" w14:textId="3F28E18A"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85A76A" id="_x0000_t202" coordsize="21600,21600" o:spt="202" path="m,l,21600r21600,l21600,xe">
              <v:stroke joinstyle="miter"/>
              <v:path gradientshapeok="t" o:connecttype="rect"/>
            </v:shapetype>
            <v:shape id="Text Box 1" o:spid="_x0000_s1030" type="#_x0000_t202" alt="OFFICIAL" style="position:absolute;margin-left:0;margin-top:0;width:40.85pt;height:29.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" filled="f" stroked="f">
              <v:textbox style="mso-fit-shape-to-text:t" inset="0,15pt,0,0">
                <w:txbxContent>
                  <w:p w14:paraId="7438B947" w14:textId="3F28E18A" w:rsidR="00495131" w:rsidRPr="00495131" w:rsidRDefault="00495131" w:rsidP="00495131">
                    <w:pPr>
                      <w:spacing w:after="0"/>
                      <w:rPr>
                        <w:rFonts w:ascii="Aptos" w:eastAsia="Aptos" w:hAnsi="Aptos" w:cs="Aptos"/>
                        <w:noProof/>
                        <w:color w:val="000000"/>
                        <w:sz w:val="20"/>
                        <w:szCs w:val="20"/>
                      </w:rPr>
                    </w:pPr>
                    <w:r w:rsidRPr="00495131">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DB9C"/>
    <w:multiLevelType w:val="hybridMultilevel"/>
    <w:tmpl w:val="EEF61702"/>
    <w:lvl w:ilvl="0" w:tplc="2E10A47C">
      <w:start w:val="1"/>
      <w:numFmt w:val="decimal"/>
      <w:lvlText w:val="%1."/>
      <w:lvlJc w:val="left"/>
      <w:pPr>
        <w:ind w:left="720" w:hanging="360"/>
      </w:pPr>
      <w:rPr>
        <w:rFonts w:ascii="Corbel" w:hAnsi="Corbel" w:hint="default"/>
      </w:rPr>
    </w:lvl>
    <w:lvl w:ilvl="1" w:tplc="9B405CE4">
      <w:start w:val="1"/>
      <w:numFmt w:val="lowerLetter"/>
      <w:lvlText w:val="%2."/>
      <w:lvlJc w:val="left"/>
      <w:pPr>
        <w:ind w:left="1440" w:hanging="360"/>
      </w:pPr>
    </w:lvl>
    <w:lvl w:ilvl="2" w:tplc="0C88FBEC">
      <w:start w:val="1"/>
      <w:numFmt w:val="lowerRoman"/>
      <w:lvlText w:val="%3."/>
      <w:lvlJc w:val="right"/>
      <w:pPr>
        <w:ind w:left="2160" w:hanging="180"/>
      </w:pPr>
    </w:lvl>
    <w:lvl w:ilvl="3" w:tplc="3D3EFD08">
      <w:start w:val="1"/>
      <w:numFmt w:val="decimal"/>
      <w:lvlText w:val="%4."/>
      <w:lvlJc w:val="left"/>
      <w:pPr>
        <w:ind w:left="2880" w:hanging="360"/>
      </w:pPr>
    </w:lvl>
    <w:lvl w:ilvl="4" w:tplc="A5CCF2E4">
      <w:start w:val="1"/>
      <w:numFmt w:val="lowerLetter"/>
      <w:lvlText w:val="%5."/>
      <w:lvlJc w:val="left"/>
      <w:pPr>
        <w:ind w:left="3600" w:hanging="360"/>
      </w:pPr>
    </w:lvl>
    <w:lvl w:ilvl="5" w:tplc="B5983FF6">
      <w:start w:val="1"/>
      <w:numFmt w:val="lowerRoman"/>
      <w:lvlText w:val="%6."/>
      <w:lvlJc w:val="right"/>
      <w:pPr>
        <w:ind w:left="4320" w:hanging="180"/>
      </w:pPr>
    </w:lvl>
    <w:lvl w:ilvl="6" w:tplc="3474CCF4">
      <w:start w:val="1"/>
      <w:numFmt w:val="decimal"/>
      <w:lvlText w:val="%7."/>
      <w:lvlJc w:val="left"/>
      <w:pPr>
        <w:ind w:left="5040" w:hanging="360"/>
      </w:pPr>
    </w:lvl>
    <w:lvl w:ilvl="7" w:tplc="4C40A17C">
      <w:start w:val="1"/>
      <w:numFmt w:val="lowerLetter"/>
      <w:lvlText w:val="%8."/>
      <w:lvlJc w:val="left"/>
      <w:pPr>
        <w:ind w:left="5760" w:hanging="360"/>
      </w:pPr>
    </w:lvl>
    <w:lvl w:ilvl="8" w:tplc="A1024014">
      <w:start w:val="1"/>
      <w:numFmt w:val="lowerRoman"/>
      <w:lvlText w:val="%9."/>
      <w:lvlJc w:val="right"/>
      <w:pPr>
        <w:ind w:left="6480" w:hanging="180"/>
      </w:pPr>
    </w:lvl>
  </w:abstractNum>
  <w:abstractNum w:abstractNumId="1" w15:restartNumberingAfterBreak="0">
    <w:nsid w:val="05DB5122"/>
    <w:multiLevelType w:val="hybridMultilevel"/>
    <w:tmpl w:val="B656A6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A7496"/>
    <w:multiLevelType w:val="hybridMultilevel"/>
    <w:tmpl w:val="0546B6D8"/>
    <w:lvl w:ilvl="0" w:tplc="8AE625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E63A4"/>
    <w:multiLevelType w:val="hybridMultilevel"/>
    <w:tmpl w:val="D2E2E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CC382"/>
    <w:multiLevelType w:val="multilevel"/>
    <w:tmpl w:val="47F059D2"/>
    <w:lvl w:ilvl="0">
      <w:start w:val="1"/>
      <w:numFmt w:val="decimal"/>
      <w:lvlText w:val="%1."/>
      <w:lvlJc w:val="left"/>
      <w:pPr>
        <w:ind w:left="720" w:hanging="360"/>
      </w:pPr>
      <w:rPr>
        <w:rFonts w:ascii="Corbel" w:hAnsi="Corbe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DB515E"/>
    <w:multiLevelType w:val="hybridMultilevel"/>
    <w:tmpl w:val="A98281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CA3355"/>
    <w:multiLevelType w:val="hybridMultilevel"/>
    <w:tmpl w:val="F8C42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DE2180"/>
    <w:multiLevelType w:val="hybridMultilevel"/>
    <w:tmpl w:val="C206F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6E6000"/>
    <w:multiLevelType w:val="hybridMultilevel"/>
    <w:tmpl w:val="66F89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7F4A4D"/>
    <w:multiLevelType w:val="hybridMultilevel"/>
    <w:tmpl w:val="40C2E6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D9866F7"/>
    <w:multiLevelType w:val="multilevel"/>
    <w:tmpl w:val="F65CDB5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3B2CAA"/>
    <w:multiLevelType w:val="hybridMultilevel"/>
    <w:tmpl w:val="6C964D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3EB421"/>
    <w:multiLevelType w:val="hybridMultilevel"/>
    <w:tmpl w:val="1E0055DC"/>
    <w:lvl w:ilvl="0" w:tplc="4F7A61B8">
      <w:start w:val="1"/>
      <w:numFmt w:val="bullet"/>
      <w:lvlText w:val=""/>
      <w:lvlJc w:val="left"/>
      <w:pPr>
        <w:ind w:left="720" w:hanging="360"/>
      </w:pPr>
      <w:rPr>
        <w:rFonts w:ascii="Symbol" w:hAnsi="Symbol" w:hint="default"/>
      </w:rPr>
    </w:lvl>
    <w:lvl w:ilvl="1" w:tplc="27B46DB2">
      <w:start w:val="1"/>
      <w:numFmt w:val="bullet"/>
      <w:lvlText w:val="o"/>
      <w:lvlJc w:val="left"/>
      <w:pPr>
        <w:ind w:left="1440" w:hanging="360"/>
      </w:pPr>
      <w:rPr>
        <w:rFonts w:ascii="Courier New" w:hAnsi="Courier New" w:hint="default"/>
      </w:rPr>
    </w:lvl>
    <w:lvl w:ilvl="2" w:tplc="DDF6B540">
      <w:start w:val="1"/>
      <w:numFmt w:val="bullet"/>
      <w:lvlText w:val=""/>
      <w:lvlJc w:val="left"/>
      <w:pPr>
        <w:ind w:left="2160" w:hanging="360"/>
      </w:pPr>
      <w:rPr>
        <w:rFonts w:ascii="Wingdings" w:hAnsi="Wingdings" w:hint="default"/>
      </w:rPr>
    </w:lvl>
    <w:lvl w:ilvl="3" w:tplc="FE000D26">
      <w:start w:val="1"/>
      <w:numFmt w:val="bullet"/>
      <w:lvlText w:val=""/>
      <w:lvlJc w:val="left"/>
      <w:pPr>
        <w:ind w:left="2880" w:hanging="360"/>
      </w:pPr>
      <w:rPr>
        <w:rFonts w:ascii="Symbol" w:hAnsi="Symbol" w:hint="default"/>
      </w:rPr>
    </w:lvl>
    <w:lvl w:ilvl="4" w:tplc="D2D4CE26">
      <w:start w:val="1"/>
      <w:numFmt w:val="bullet"/>
      <w:lvlText w:val="o"/>
      <w:lvlJc w:val="left"/>
      <w:pPr>
        <w:ind w:left="3600" w:hanging="360"/>
      </w:pPr>
      <w:rPr>
        <w:rFonts w:ascii="Courier New" w:hAnsi="Courier New" w:hint="default"/>
      </w:rPr>
    </w:lvl>
    <w:lvl w:ilvl="5" w:tplc="2ADA62E8">
      <w:start w:val="1"/>
      <w:numFmt w:val="bullet"/>
      <w:lvlText w:val=""/>
      <w:lvlJc w:val="left"/>
      <w:pPr>
        <w:ind w:left="4320" w:hanging="360"/>
      </w:pPr>
      <w:rPr>
        <w:rFonts w:ascii="Wingdings" w:hAnsi="Wingdings" w:hint="default"/>
      </w:rPr>
    </w:lvl>
    <w:lvl w:ilvl="6" w:tplc="DB82A6A8">
      <w:start w:val="1"/>
      <w:numFmt w:val="bullet"/>
      <w:lvlText w:val=""/>
      <w:lvlJc w:val="left"/>
      <w:pPr>
        <w:ind w:left="5040" w:hanging="360"/>
      </w:pPr>
      <w:rPr>
        <w:rFonts w:ascii="Symbol" w:hAnsi="Symbol" w:hint="default"/>
      </w:rPr>
    </w:lvl>
    <w:lvl w:ilvl="7" w:tplc="18AA809E">
      <w:start w:val="1"/>
      <w:numFmt w:val="bullet"/>
      <w:lvlText w:val="o"/>
      <w:lvlJc w:val="left"/>
      <w:pPr>
        <w:ind w:left="5760" w:hanging="360"/>
      </w:pPr>
      <w:rPr>
        <w:rFonts w:ascii="Courier New" w:hAnsi="Courier New" w:hint="default"/>
      </w:rPr>
    </w:lvl>
    <w:lvl w:ilvl="8" w:tplc="BCF0EFF0">
      <w:start w:val="1"/>
      <w:numFmt w:val="bullet"/>
      <w:lvlText w:val=""/>
      <w:lvlJc w:val="left"/>
      <w:pPr>
        <w:ind w:left="6480" w:hanging="360"/>
      </w:pPr>
      <w:rPr>
        <w:rFonts w:ascii="Wingdings" w:hAnsi="Wingdings" w:hint="default"/>
      </w:rPr>
    </w:lvl>
  </w:abstractNum>
  <w:abstractNum w:abstractNumId="13" w15:restartNumberingAfterBreak="0">
    <w:nsid w:val="6B823B38"/>
    <w:multiLevelType w:val="multilevel"/>
    <w:tmpl w:val="488EC1B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E13A174"/>
    <w:multiLevelType w:val="hybridMultilevel"/>
    <w:tmpl w:val="719E4058"/>
    <w:lvl w:ilvl="0" w:tplc="C94050E0">
      <w:start w:val="1"/>
      <w:numFmt w:val="decimal"/>
      <w:lvlText w:val="%1."/>
      <w:lvlJc w:val="left"/>
      <w:pPr>
        <w:ind w:left="717" w:hanging="360"/>
      </w:pPr>
      <w:rPr>
        <w:rFonts w:ascii="Corbel" w:hAnsi="Corbel" w:hint="default"/>
      </w:rPr>
    </w:lvl>
    <w:lvl w:ilvl="1" w:tplc="0FD80F4C">
      <w:start w:val="1"/>
      <w:numFmt w:val="lowerLetter"/>
      <w:lvlText w:val="%2."/>
      <w:lvlJc w:val="left"/>
      <w:pPr>
        <w:ind w:left="1440" w:hanging="360"/>
      </w:pPr>
    </w:lvl>
    <w:lvl w:ilvl="2" w:tplc="207EC406">
      <w:start w:val="1"/>
      <w:numFmt w:val="lowerRoman"/>
      <w:lvlText w:val="%3."/>
      <w:lvlJc w:val="right"/>
      <w:pPr>
        <w:ind w:left="2160" w:hanging="180"/>
      </w:pPr>
    </w:lvl>
    <w:lvl w:ilvl="3" w:tplc="D618FA82">
      <w:start w:val="1"/>
      <w:numFmt w:val="decimal"/>
      <w:lvlText w:val="%4."/>
      <w:lvlJc w:val="left"/>
      <w:pPr>
        <w:ind w:left="2880" w:hanging="360"/>
      </w:pPr>
    </w:lvl>
    <w:lvl w:ilvl="4" w:tplc="03A4F40A">
      <w:start w:val="1"/>
      <w:numFmt w:val="lowerLetter"/>
      <w:lvlText w:val="%5."/>
      <w:lvlJc w:val="left"/>
      <w:pPr>
        <w:ind w:left="3600" w:hanging="360"/>
      </w:pPr>
    </w:lvl>
    <w:lvl w:ilvl="5" w:tplc="C778F992">
      <w:start w:val="1"/>
      <w:numFmt w:val="lowerRoman"/>
      <w:lvlText w:val="%6."/>
      <w:lvlJc w:val="right"/>
      <w:pPr>
        <w:ind w:left="4320" w:hanging="180"/>
      </w:pPr>
    </w:lvl>
    <w:lvl w:ilvl="6" w:tplc="0DB059BC">
      <w:start w:val="1"/>
      <w:numFmt w:val="decimal"/>
      <w:lvlText w:val="%7."/>
      <w:lvlJc w:val="left"/>
      <w:pPr>
        <w:ind w:left="5040" w:hanging="360"/>
      </w:pPr>
    </w:lvl>
    <w:lvl w:ilvl="7" w:tplc="1A942222">
      <w:start w:val="1"/>
      <w:numFmt w:val="lowerLetter"/>
      <w:lvlText w:val="%8."/>
      <w:lvlJc w:val="left"/>
      <w:pPr>
        <w:ind w:left="5760" w:hanging="360"/>
      </w:pPr>
    </w:lvl>
    <w:lvl w:ilvl="8" w:tplc="CFB4A0E8">
      <w:start w:val="1"/>
      <w:numFmt w:val="lowerRoman"/>
      <w:lvlText w:val="%9."/>
      <w:lvlJc w:val="right"/>
      <w:pPr>
        <w:ind w:left="6480" w:hanging="180"/>
      </w:pPr>
    </w:lvl>
  </w:abstractNum>
  <w:abstractNum w:abstractNumId="15" w15:restartNumberingAfterBreak="0">
    <w:nsid w:val="714A007F"/>
    <w:multiLevelType w:val="hybridMultilevel"/>
    <w:tmpl w:val="89029E3C"/>
    <w:lvl w:ilvl="0" w:tplc="E1028CEC">
      <w:start w:val="1"/>
      <w:numFmt w:val="decimal"/>
      <w:lvlText w:val="%1."/>
      <w:lvlJc w:val="left"/>
      <w:pPr>
        <w:ind w:left="363" w:hanging="360"/>
      </w:pPr>
      <w:rPr>
        <w:b w:val="0"/>
        <w:bCs w:val="0"/>
        <w:sz w:val="22"/>
        <w:szCs w:val="22"/>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16" w15:restartNumberingAfterBreak="0">
    <w:nsid w:val="790A4076"/>
    <w:multiLevelType w:val="hybridMultilevel"/>
    <w:tmpl w:val="CDACC6F0"/>
    <w:lvl w:ilvl="0" w:tplc="79DA3214">
      <w:start w:val="1"/>
      <w:numFmt w:val="decimal"/>
      <w:lvlText w:val="%1."/>
      <w:lvlJc w:val="left"/>
      <w:pPr>
        <w:ind w:left="720" w:hanging="360"/>
      </w:pPr>
      <w:rPr>
        <w:rFonts w:ascii="Corbel" w:hAnsi="Corbel" w:hint="default"/>
      </w:rPr>
    </w:lvl>
    <w:lvl w:ilvl="1" w:tplc="70B2B796">
      <w:start w:val="1"/>
      <w:numFmt w:val="lowerLetter"/>
      <w:lvlText w:val="%2."/>
      <w:lvlJc w:val="left"/>
      <w:pPr>
        <w:ind w:left="1440" w:hanging="360"/>
      </w:pPr>
    </w:lvl>
    <w:lvl w:ilvl="2" w:tplc="9722A27C">
      <w:start w:val="1"/>
      <w:numFmt w:val="lowerRoman"/>
      <w:lvlText w:val="%3."/>
      <w:lvlJc w:val="right"/>
      <w:pPr>
        <w:ind w:left="2160" w:hanging="180"/>
      </w:pPr>
    </w:lvl>
    <w:lvl w:ilvl="3" w:tplc="006A2736">
      <w:start w:val="1"/>
      <w:numFmt w:val="decimal"/>
      <w:lvlText w:val="%4."/>
      <w:lvlJc w:val="left"/>
      <w:pPr>
        <w:ind w:left="2880" w:hanging="360"/>
      </w:pPr>
    </w:lvl>
    <w:lvl w:ilvl="4" w:tplc="A55E9B16">
      <w:start w:val="1"/>
      <w:numFmt w:val="lowerLetter"/>
      <w:lvlText w:val="%5."/>
      <w:lvlJc w:val="left"/>
      <w:pPr>
        <w:ind w:left="3600" w:hanging="360"/>
      </w:pPr>
    </w:lvl>
    <w:lvl w:ilvl="5" w:tplc="00A62180">
      <w:start w:val="1"/>
      <w:numFmt w:val="lowerRoman"/>
      <w:lvlText w:val="%6."/>
      <w:lvlJc w:val="right"/>
      <w:pPr>
        <w:ind w:left="4320" w:hanging="180"/>
      </w:pPr>
    </w:lvl>
    <w:lvl w:ilvl="6" w:tplc="ACC22EBC">
      <w:start w:val="1"/>
      <w:numFmt w:val="decimal"/>
      <w:lvlText w:val="%7."/>
      <w:lvlJc w:val="left"/>
      <w:pPr>
        <w:ind w:left="5040" w:hanging="360"/>
      </w:pPr>
    </w:lvl>
    <w:lvl w:ilvl="7" w:tplc="4E8E1E9A">
      <w:start w:val="1"/>
      <w:numFmt w:val="lowerLetter"/>
      <w:lvlText w:val="%8."/>
      <w:lvlJc w:val="left"/>
      <w:pPr>
        <w:ind w:left="5760" w:hanging="360"/>
      </w:pPr>
    </w:lvl>
    <w:lvl w:ilvl="8" w:tplc="52CE0634">
      <w:start w:val="1"/>
      <w:numFmt w:val="lowerRoman"/>
      <w:lvlText w:val="%9."/>
      <w:lvlJc w:val="right"/>
      <w:pPr>
        <w:ind w:left="6480" w:hanging="180"/>
      </w:pPr>
    </w:lvl>
  </w:abstractNum>
  <w:num w:numId="1" w16cid:durableId="955478150">
    <w:abstractNumId w:val="14"/>
  </w:num>
  <w:num w:numId="2" w16cid:durableId="132531213">
    <w:abstractNumId w:val="16"/>
  </w:num>
  <w:num w:numId="3" w16cid:durableId="1058626376">
    <w:abstractNumId w:val="4"/>
  </w:num>
  <w:num w:numId="4" w16cid:durableId="775756583">
    <w:abstractNumId w:val="0"/>
  </w:num>
  <w:num w:numId="5" w16cid:durableId="666981001">
    <w:abstractNumId w:val="12"/>
  </w:num>
  <w:num w:numId="6" w16cid:durableId="134219886">
    <w:abstractNumId w:val="13"/>
  </w:num>
  <w:num w:numId="7" w16cid:durableId="657534393">
    <w:abstractNumId w:val="7"/>
  </w:num>
  <w:num w:numId="8" w16cid:durableId="1160657416">
    <w:abstractNumId w:val="3"/>
  </w:num>
  <w:num w:numId="9" w16cid:durableId="1114053008">
    <w:abstractNumId w:val="9"/>
  </w:num>
  <w:num w:numId="10" w16cid:durableId="1910992659">
    <w:abstractNumId w:val="1"/>
  </w:num>
  <w:num w:numId="11" w16cid:durableId="85733376">
    <w:abstractNumId w:val="5"/>
  </w:num>
  <w:num w:numId="12" w16cid:durableId="56558320">
    <w:abstractNumId w:val="11"/>
  </w:num>
  <w:num w:numId="13" w16cid:durableId="1261183043">
    <w:abstractNumId w:val="15"/>
  </w:num>
  <w:num w:numId="14" w16cid:durableId="2079016339">
    <w:abstractNumId w:val="2"/>
  </w:num>
  <w:num w:numId="15" w16cid:durableId="903220303">
    <w:abstractNumId w:val="6"/>
  </w:num>
  <w:num w:numId="16" w16cid:durableId="266229687">
    <w:abstractNumId w:val="8"/>
  </w:num>
  <w:num w:numId="17" w16cid:durableId="18538836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D14098"/>
    <w:rsid w:val="00021683"/>
    <w:rsid w:val="00033860"/>
    <w:rsid w:val="00094366"/>
    <w:rsid w:val="000B2CEE"/>
    <w:rsid w:val="00116D32"/>
    <w:rsid w:val="00134E62"/>
    <w:rsid w:val="001645BD"/>
    <w:rsid w:val="00165F88"/>
    <w:rsid w:val="00194729"/>
    <w:rsid w:val="00236260"/>
    <w:rsid w:val="00270081"/>
    <w:rsid w:val="002A66DD"/>
    <w:rsid w:val="002B5590"/>
    <w:rsid w:val="002C26EC"/>
    <w:rsid w:val="00301E70"/>
    <w:rsid w:val="0030336E"/>
    <w:rsid w:val="003D1822"/>
    <w:rsid w:val="003E3765"/>
    <w:rsid w:val="003E383D"/>
    <w:rsid w:val="00451297"/>
    <w:rsid w:val="00495131"/>
    <w:rsid w:val="004B0E2A"/>
    <w:rsid w:val="004B6B64"/>
    <w:rsid w:val="004C7CB6"/>
    <w:rsid w:val="004D5130"/>
    <w:rsid w:val="004D51EB"/>
    <w:rsid w:val="00564067"/>
    <w:rsid w:val="00570D65"/>
    <w:rsid w:val="0057648B"/>
    <w:rsid w:val="005A63D3"/>
    <w:rsid w:val="005B24C4"/>
    <w:rsid w:val="00636739"/>
    <w:rsid w:val="00665BBB"/>
    <w:rsid w:val="00667B88"/>
    <w:rsid w:val="006C464F"/>
    <w:rsid w:val="006D5983"/>
    <w:rsid w:val="00710331"/>
    <w:rsid w:val="007262FE"/>
    <w:rsid w:val="007B126A"/>
    <w:rsid w:val="007D2A48"/>
    <w:rsid w:val="007E1EAB"/>
    <w:rsid w:val="00843B6B"/>
    <w:rsid w:val="0084741A"/>
    <w:rsid w:val="00887899"/>
    <w:rsid w:val="008935E5"/>
    <w:rsid w:val="008F0EC6"/>
    <w:rsid w:val="008F1F3F"/>
    <w:rsid w:val="008F67DE"/>
    <w:rsid w:val="00906863"/>
    <w:rsid w:val="00914D43"/>
    <w:rsid w:val="0093029C"/>
    <w:rsid w:val="00966FB1"/>
    <w:rsid w:val="00976DA3"/>
    <w:rsid w:val="00980587"/>
    <w:rsid w:val="009925EE"/>
    <w:rsid w:val="009932AA"/>
    <w:rsid w:val="009C225D"/>
    <w:rsid w:val="00A21906"/>
    <w:rsid w:val="00A42D8D"/>
    <w:rsid w:val="00B005DF"/>
    <w:rsid w:val="00B03572"/>
    <w:rsid w:val="00B12B54"/>
    <w:rsid w:val="00B45885"/>
    <w:rsid w:val="00B47E7C"/>
    <w:rsid w:val="00B51188"/>
    <w:rsid w:val="00B57280"/>
    <w:rsid w:val="00B951B4"/>
    <w:rsid w:val="00BA5A3F"/>
    <w:rsid w:val="00BB207C"/>
    <w:rsid w:val="00BD3BAF"/>
    <w:rsid w:val="00C605E4"/>
    <w:rsid w:val="00C86BD0"/>
    <w:rsid w:val="00C94688"/>
    <w:rsid w:val="00CB2D55"/>
    <w:rsid w:val="00CC391B"/>
    <w:rsid w:val="00CE53DC"/>
    <w:rsid w:val="00D237FF"/>
    <w:rsid w:val="00DA1894"/>
    <w:rsid w:val="00DA6255"/>
    <w:rsid w:val="00DB3C96"/>
    <w:rsid w:val="00DF1AD9"/>
    <w:rsid w:val="00E1450C"/>
    <w:rsid w:val="00E756BC"/>
    <w:rsid w:val="00E8625D"/>
    <w:rsid w:val="00EC4656"/>
    <w:rsid w:val="00EC65AC"/>
    <w:rsid w:val="00EE3645"/>
    <w:rsid w:val="00F02DE0"/>
    <w:rsid w:val="00F14A84"/>
    <w:rsid w:val="00F365E6"/>
    <w:rsid w:val="00F55623"/>
    <w:rsid w:val="00FE7C37"/>
    <w:rsid w:val="00FE7EF0"/>
    <w:rsid w:val="0CF486C2"/>
    <w:rsid w:val="0D09B09E"/>
    <w:rsid w:val="0DB9C389"/>
    <w:rsid w:val="1205F9A9"/>
    <w:rsid w:val="21C324DF"/>
    <w:rsid w:val="2298FF7A"/>
    <w:rsid w:val="286B1FC8"/>
    <w:rsid w:val="298BC98E"/>
    <w:rsid w:val="2B9A2255"/>
    <w:rsid w:val="2E7FD059"/>
    <w:rsid w:val="3AB8326A"/>
    <w:rsid w:val="3D2747BE"/>
    <w:rsid w:val="4038ECDA"/>
    <w:rsid w:val="43207B93"/>
    <w:rsid w:val="45D14098"/>
    <w:rsid w:val="49817F6A"/>
    <w:rsid w:val="49DA9730"/>
    <w:rsid w:val="4ABF4D54"/>
    <w:rsid w:val="4BC06CF8"/>
    <w:rsid w:val="4DFD25AB"/>
    <w:rsid w:val="4F8A3FEE"/>
    <w:rsid w:val="5355A9F7"/>
    <w:rsid w:val="5D1CB08B"/>
    <w:rsid w:val="656F159F"/>
    <w:rsid w:val="6767CE1A"/>
    <w:rsid w:val="68443552"/>
    <w:rsid w:val="6CD8CF06"/>
    <w:rsid w:val="6D91C1A4"/>
    <w:rsid w:val="71060783"/>
    <w:rsid w:val="716DA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D2642"/>
  <w15:chartTrackingRefBased/>
  <w15:docId w15:val="{744D13F3-1885-4764-A8B0-0D120F111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4366"/>
    <w:pPr>
      <w:keepNext/>
      <w:keepLines/>
      <w:spacing w:before="240" w:after="120" w:line="240" w:lineRule="auto"/>
      <w:outlineLvl w:val="1"/>
    </w:pPr>
    <w:rPr>
      <w:rFonts w:asciiTheme="majorHAnsi" w:eastAsiaTheme="majorEastAsia" w:hAnsiTheme="majorHAnsi" w:cstheme="majorBidi"/>
      <w:b/>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pPr>
      <w:ind w:left="720"/>
      <w:contextualSpacing/>
    </w:pPr>
  </w:style>
  <w:style w:type="paragraph" w:styleId="Header">
    <w:name w:val="header"/>
    <w:basedOn w:val="Normal"/>
    <w:link w:val="HeaderChar"/>
    <w:uiPriority w:val="99"/>
    <w:unhideWhenUsed/>
    <w:rsid w:val="004951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131"/>
  </w:style>
  <w:style w:type="paragraph" w:styleId="Footer">
    <w:name w:val="footer"/>
    <w:basedOn w:val="Normal"/>
    <w:link w:val="FooterChar"/>
    <w:uiPriority w:val="99"/>
    <w:unhideWhenUsed/>
    <w:rsid w:val="00495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131"/>
  </w:style>
  <w:style w:type="table" w:styleId="TableGrid">
    <w:name w:val="Table Grid"/>
    <w:basedOn w:val="TableNormal"/>
    <w:rsid w:val="00033860"/>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94366"/>
    <w:rPr>
      <w:rFonts w:asciiTheme="majorHAnsi" w:eastAsiaTheme="majorEastAsia" w:hAnsiTheme="majorHAnsi" w:cstheme="majorBidi"/>
      <w:b/>
      <w:sz w:val="26"/>
      <w:szCs w:val="26"/>
      <w:lang w:eastAsia="en-US"/>
    </w:rPr>
  </w:style>
  <w:style w:type="paragraph" w:customStyle="1" w:styleId="legend-table">
    <w:name w:val="legend-table"/>
    <w:basedOn w:val="Normal"/>
    <w:rsid w:val="00094366"/>
    <w:pPr>
      <w:spacing w:before="100" w:beforeAutospacing="1" w:after="100" w:afterAutospacing="1" w:line="240" w:lineRule="auto"/>
    </w:pPr>
    <w:rPr>
      <w:rFonts w:ascii="Times New Roman" w:hAnsi="Times New Roman" w:cs="Times New Roman"/>
      <w:lang w:eastAsia="en-GB"/>
    </w:rPr>
  </w:style>
  <w:style w:type="character" w:customStyle="1" w:styleId="priority-high">
    <w:name w:val="priority-high"/>
    <w:basedOn w:val="DefaultParagraphFont"/>
    <w:rsid w:val="00094366"/>
    <w:rPr>
      <w:rFonts w:ascii="Webdings" w:hAnsi="Webdings" w:hint="default"/>
      <w:color w:val="0000FF"/>
      <w:sz w:val="44"/>
      <w:szCs w:val="44"/>
    </w:rPr>
  </w:style>
  <w:style w:type="character" w:customStyle="1" w:styleId="priority-normal">
    <w:name w:val="priority-normal"/>
    <w:basedOn w:val="DefaultParagraphFont"/>
    <w:rsid w:val="00094366"/>
    <w:rPr>
      <w:rFonts w:ascii="Webdings" w:hAnsi="Webdings" w:hint="default"/>
      <w:color w:val="008000"/>
      <w:sz w:val="44"/>
      <w:szCs w:val="44"/>
    </w:rPr>
  </w:style>
  <w:style w:type="character" w:customStyle="1" w:styleId="priority-low">
    <w:name w:val="priority-low"/>
    <w:basedOn w:val="DefaultParagraphFont"/>
    <w:rsid w:val="00094366"/>
    <w:rPr>
      <w:rFonts w:ascii="Webdings" w:hAnsi="Webdings" w:hint="default"/>
      <w:color w:val="9ACD32"/>
      <w:sz w:val="44"/>
      <w:szCs w:val="44"/>
    </w:rPr>
  </w:style>
  <w:style w:type="character" w:customStyle="1" w:styleId="not-assessable">
    <w:name w:val="not-assessable"/>
    <w:basedOn w:val="DefaultParagraphFont"/>
    <w:rsid w:val="00094366"/>
    <w:rPr>
      <w:rFonts w:ascii="Webdings" w:hAnsi="Webdings" w:hint="default"/>
      <w:color w:val="CCCCCC"/>
      <w:sz w:val="44"/>
      <w:szCs w:val="44"/>
    </w:rPr>
  </w:style>
  <w:style w:type="paragraph" w:styleId="Revision">
    <w:name w:val="Revision"/>
    <w:hidden/>
    <w:uiPriority w:val="99"/>
    <w:semiHidden/>
    <w:rsid w:val="00980587"/>
    <w:pPr>
      <w:spacing w:after="0" w:line="240" w:lineRule="auto"/>
    </w:pPr>
  </w:style>
  <w:style w:type="character" w:styleId="CommentReference">
    <w:name w:val="annotation reference"/>
    <w:basedOn w:val="DefaultParagraphFont"/>
    <w:uiPriority w:val="99"/>
    <w:semiHidden/>
    <w:unhideWhenUsed/>
    <w:rsid w:val="00451297"/>
    <w:rPr>
      <w:sz w:val="16"/>
      <w:szCs w:val="16"/>
    </w:rPr>
  </w:style>
  <w:style w:type="paragraph" w:styleId="CommentText">
    <w:name w:val="annotation text"/>
    <w:basedOn w:val="Normal"/>
    <w:link w:val="CommentTextChar"/>
    <w:uiPriority w:val="99"/>
    <w:unhideWhenUsed/>
    <w:rsid w:val="00451297"/>
    <w:pPr>
      <w:spacing w:line="240" w:lineRule="auto"/>
    </w:pPr>
    <w:rPr>
      <w:sz w:val="20"/>
      <w:szCs w:val="20"/>
    </w:rPr>
  </w:style>
  <w:style w:type="character" w:customStyle="1" w:styleId="CommentTextChar">
    <w:name w:val="Comment Text Char"/>
    <w:basedOn w:val="DefaultParagraphFont"/>
    <w:link w:val="CommentText"/>
    <w:uiPriority w:val="99"/>
    <w:rsid w:val="00451297"/>
    <w:rPr>
      <w:sz w:val="20"/>
      <w:szCs w:val="20"/>
    </w:rPr>
  </w:style>
  <w:style w:type="paragraph" w:styleId="CommentSubject">
    <w:name w:val="annotation subject"/>
    <w:basedOn w:val="CommentText"/>
    <w:next w:val="CommentText"/>
    <w:link w:val="CommentSubjectChar"/>
    <w:uiPriority w:val="99"/>
    <w:semiHidden/>
    <w:unhideWhenUsed/>
    <w:rsid w:val="00451297"/>
    <w:rPr>
      <w:b/>
      <w:bCs/>
    </w:rPr>
  </w:style>
  <w:style w:type="character" w:customStyle="1" w:styleId="CommentSubjectChar">
    <w:name w:val="Comment Subject Char"/>
    <w:basedOn w:val="CommentTextChar"/>
    <w:link w:val="CommentSubject"/>
    <w:uiPriority w:val="99"/>
    <w:semiHidden/>
    <w:rsid w:val="00451297"/>
    <w:rPr>
      <w:b/>
      <w:bCs/>
      <w:sz w:val="20"/>
      <w:szCs w:val="20"/>
    </w:rPr>
  </w:style>
  <w:style w:type="paragraph" w:styleId="BodyText">
    <w:name w:val="Body Text"/>
    <w:basedOn w:val="Normal"/>
    <w:link w:val="BodyTextChar"/>
    <w:unhideWhenUsed/>
    <w:rsid w:val="008F1F3F"/>
    <w:pPr>
      <w:spacing w:after="140" w:line="280" w:lineRule="exact"/>
    </w:pPr>
    <w:rPr>
      <w:sz w:val="20"/>
      <w:szCs w:val="20"/>
      <w:lang w:eastAsia="en-US"/>
    </w:rPr>
  </w:style>
  <w:style w:type="character" w:customStyle="1" w:styleId="BodyTextChar">
    <w:name w:val="Body Text Char"/>
    <w:basedOn w:val="DefaultParagraphFont"/>
    <w:link w:val="BodyText"/>
    <w:rsid w:val="008F1F3F"/>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B6F0D51EBDD6E43B52D54A06AEA00E3" ma:contentTypeVersion="19" ma:contentTypeDescription="Create a new document." ma:contentTypeScope="" ma:versionID="a87f4067f6914724a212d0a92c5b1f33">
  <xsd:schema xmlns:xsd="http://www.w3.org/2001/XMLSchema" xmlns:xs="http://www.w3.org/2001/XMLSchema" xmlns:p="http://schemas.microsoft.com/office/2006/metadata/properties" xmlns:ns2="2bf6b0bf-348c-4a31-9878-970e2dfb3ff7" xmlns:ns3="054c9dd6-845e-45ca-9757-d7dc951e2d63" targetNamespace="http://schemas.microsoft.com/office/2006/metadata/properties" ma:root="true" ma:fieldsID="c61e78233097c31928f5581f0cbd8ba1" ns2:_="" ns3:_="">
    <xsd:import namespace="2bf6b0bf-348c-4a31-9878-970e2dfb3ff7"/>
    <xsd:import namespace="054c9dd6-845e-45ca-9757-d7dc951e2d6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opic"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f6b0bf-348c-4a31-9878-970e2dfb3f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opic" ma:index="26" nillable="true" ma:displayName="Topic" ma:description="Brief description of file to assist navigation whilst complying with naming format." ma:format="Dropdown" ma:internalName="Topic">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4c9dd6-845e-45ca-9757-d7dc951e2d6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ba4ae1-5af6-4e44-8845-a97a0cd11b04}" ma:internalName="TaxCatchAll" ma:showField="CatchAllData" ma:web="054c9dd6-845e-45ca-9757-d7dc951e2d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54c9dd6-845e-45ca-9757-d7dc951e2d63" xsi:nil="true"/>
    <Topic xmlns="2bf6b0bf-348c-4a31-9878-970e2dfb3ff7" xsi:nil="true"/>
    <lcf76f155ced4ddcb4097134ff3c332f xmlns="2bf6b0bf-348c-4a31-9878-970e2dfb3ff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46F1322-1B14-4E36-A195-285916E5EB99}">
  <ds:schemaRefs>
    <ds:schemaRef ds:uri="http://schemas.microsoft.com/sharepoint/v3/contenttype/forms"/>
  </ds:schemaRefs>
</ds:datastoreItem>
</file>

<file path=customXml/itemProps2.xml><?xml version="1.0" encoding="utf-8"?>
<ds:datastoreItem xmlns:ds="http://schemas.openxmlformats.org/officeDocument/2006/customXml" ds:itemID="{5F8D1BFF-3F41-44CD-A834-8E9EB22C1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f6b0bf-348c-4a31-9878-970e2dfb3ff7"/>
    <ds:schemaRef ds:uri="054c9dd6-845e-45ca-9757-d7dc951e2d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ADC05B-DBDB-403E-923A-327A45558773}">
  <ds:schemaRefs>
    <ds:schemaRef ds:uri="http://schemas.microsoft.com/office/2006/metadata/properties"/>
    <ds:schemaRef ds:uri="http://schemas.microsoft.com/office/infopath/2007/PartnerControls"/>
    <ds:schemaRef ds:uri="054c9dd6-845e-45ca-9757-d7dc951e2d63"/>
    <ds:schemaRef ds:uri="2bf6b0bf-348c-4a31-9878-970e2dfb3ff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4904</Characters>
  <Application>Microsoft Office Word</Application>
  <DocSecurity>0</DocSecurity>
  <Lines>40</Lines>
  <Paragraphs>11</Paragraphs>
  <ScaleCrop>false</ScaleCrop>
  <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 Utting</dc:creator>
  <cp:keywords/>
  <dc:description/>
  <cp:lastModifiedBy>Michael Cochrane</cp:lastModifiedBy>
  <cp:revision>2</cp:revision>
  <dcterms:created xsi:type="dcterms:W3CDTF">2026-09-11T14:56:00Z</dcterms:created>
  <dcterms:modified xsi:type="dcterms:W3CDTF">2026-09-11T14:56:00Z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0x0101007B6F0D51EBDD6E43B52D54A06AEA00E3</vt:lpwstr>
  </property>
  <property fmtid="{D5CDD505-2E9C-101B-9397-08002B2CF9AE}" pid="3" name="MediaServiceImageTags">
    <vt:lpwstr/>
  </property>
  <property fmtid="{D5CDD505-2E9C-101B-9397-08002B2CF9AE}" pid="4" name="ClassificationContentMarkingHeaderShapeIds">
    <vt:lpwstr>2b4278d5,427ee3f0,7d2baf</vt:lpwstr>
  </property>
  <property fmtid="{D5CDD505-2E9C-101B-9397-08002B2CF9AE}" pid="5" name="ClassificationContentMarkingHeaderFontProps">
    <vt:lpwstr>#000000,10,Aptos</vt:lpwstr>
  </property>
  <property fmtid="{D5CDD505-2E9C-101B-9397-08002B2CF9AE}" pid="6" name="ClassificationContentMarkingHeaderText">
    <vt:lpwstr>OFFICIAL</vt:lpwstr>
  </property>
  <property fmtid="{D5CDD505-2E9C-101B-9397-08002B2CF9AE}" pid="7" name="ClassificationContentMarkingFooterShapeIds">
    <vt:lpwstr>177fff6e,1e21d2ee,7d5cdcaf</vt:lpwstr>
  </property>
  <property fmtid="{D5CDD505-2E9C-101B-9397-08002B2CF9AE}" pid="8" name="ClassificationContentMarkingFooterFontProps">
    <vt:lpwstr>#000000,10,Aptos</vt:lpwstr>
  </property>
  <property fmtid="{D5CDD505-2E9C-101B-9397-08002B2CF9AE}" pid="9" name="ClassificationContentMarkingFooterText">
    <vt:lpwstr>OFFICIAL</vt:lpwstr>
  </property>
  <property fmtid="{D5CDD505-2E9C-101B-9397-08002B2CF9AE}" pid="10" name="MSIP_Label_13eddc48-28c0-4271-9f54-3f68e158cc0d_Enabled">
    <vt:lpwstr>true</vt:lpwstr>
  </property>
  <property fmtid="{D5CDD505-2E9C-101B-9397-08002B2CF9AE}" pid="11" name="MSIP_Label_13eddc48-28c0-4271-9f54-3f68e158cc0d_SetDate">
    <vt:lpwstr>2026-05-20T16:22:35Z</vt:lpwstr>
  </property>
  <property fmtid="{D5CDD505-2E9C-101B-9397-08002B2CF9AE}" pid="12" name="MSIP_Label_13eddc48-28c0-4271-9f54-3f68e158cc0d_Method">
    <vt:lpwstr>Standard</vt:lpwstr>
  </property>
  <property fmtid="{D5CDD505-2E9C-101B-9397-08002B2CF9AE}" pid="13" name="MSIP_Label_13eddc48-28c0-4271-9f54-3f68e158cc0d_Name">
    <vt:lpwstr>Official</vt:lpwstr>
  </property>
  <property fmtid="{D5CDD505-2E9C-101B-9397-08002B2CF9AE}" pid="14" name="MSIP_Label_13eddc48-28c0-4271-9f54-3f68e158cc0d_SiteId">
    <vt:lpwstr>faa8e269-0811-4538-82e7-4d29009219bf</vt:lpwstr>
  </property>
  <property fmtid="{D5CDD505-2E9C-101B-9397-08002B2CF9AE}" pid="15" name="MSIP_Label_13eddc48-28c0-4271-9f54-3f68e158cc0d_ActionId">
    <vt:lpwstr>d8d09a8b-bc96-4933-86ad-e0b147cd0857</vt:lpwstr>
  </property>
  <property fmtid="{D5CDD505-2E9C-101B-9397-08002B2CF9AE}" pid="16" name="MSIP_Label_13eddc48-28c0-4271-9f54-3f68e158cc0d_ContentBits">
    <vt:lpwstr>3</vt:lpwstr>
  </property>
  <property fmtid="{D5CDD505-2E9C-101B-9397-08002B2CF9AE}" pid="17" name="MSIP_Label_13eddc48-28c0-4271-9f54-3f68e158cc0d_Tag">
    <vt:lpwstr>10, 3, 0, 1</vt:lpwstr>
  </property>
</Properties>
</file>