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8C99A2" w14:textId="12638683" w:rsidR="00842217" w:rsidRPr="00306B82" w:rsidRDefault="00934428" w:rsidP="00B9332F">
      <w:pPr>
        <w:pStyle w:val="Title"/>
        <w:spacing w:before="0" w:after="120"/>
        <w:ind w:left="0"/>
        <w:rPr>
          <w:rFonts w:asciiTheme="minorHAnsi" w:hAnsiTheme="minorHAnsi" w:cstheme="minorHAnsi"/>
          <w:color w:val="000000" w:themeColor="text1"/>
          <w:w w:val="105"/>
          <w:sz w:val="32"/>
          <w:szCs w:val="32"/>
        </w:rPr>
      </w:pPr>
      <w:r w:rsidRPr="00306B82">
        <w:rPr>
          <w:rFonts w:asciiTheme="minorHAnsi" w:hAnsiTheme="minorHAnsi" w:cstheme="minorHAnsi"/>
          <w:noProof/>
        </w:rPr>
        <w:drawing>
          <wp:anchor distT="467995" distB="0" distL="114300" distR="114300" simplePos="0" relativeHeight="251658240" behindDoc="1" locked="0" layoutInCell="1" allowOverlap="1" wp14:anchorId="1A882AB1" wp14:editId="667A6A35">
            <wp:simplePos x="0" y="0"/>
            <wp:positionH relativeFrom="column">
              <wp:posOffset>45695</wp:posOffset>
            </wp:positionH>
            <wp:positionV relativeFrom="page">
              <wp:posOffset>502285</wp:posOffset>
            </wp:positionV>
            <wp:extent cx="1239520" cy="1200150"/>
            <wp:effectExtent l="0" t="0" r="0" b="0"/>
            <wp:wrapNone/>
            <wp:docPr id="11" name="Picture 11"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Shape&#10;&#10;Description automatically generated with medium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39520" cy="1200150"/>
                    </a:xfrm>
                    <a:prstGeom prst="rect">
                      <a:avLst/>
                    </a:prstGeom>
                    <a:noFill/>
                  </pic:spPr>
                </pic:pic>
              </a:graphicData>
            </a:graphic>
            <wp14:sizeRelH relativeFrom="margin">
              <wp14:pctWidth>0</wp14:pctWidth>
            </wp14:sizeRelH>
            <wp14:sizeRelV relativeFrom="margin">
              <wp14:pctHeight>0</wp14:pctHeight>
            </wp14:sizeRelV>
          </wp:anchor>
        </w:drawing>
      </w:r>
      <w:r w:rsidR="002C549C">
        <w:rPr>
          <w:rFonts w:asciiTheme="minorHAnsi" w:hAnsiTheme="minorHAnsi" w:cstheme="minorHAnsi"/>
          <w:color w:val="000000" w:themeColor="text1"/>
          <w:w w:val="105"/>
          <w:sz w:val="32"/>
          <w:szCs w:val="32"/>
        </w:rPr>
        <w:t xml:space="preserve"> </w:t>
      </w:r>
    </w:p>
    <w:p w14:paraId="783A7693" w14:textId="77777777" w:rsidR="00842217" w:rsidRPr="00306B82" w:rsidRDefault="00842217" w:rsidP="00B9332F">
      <w:pPr>
        <w:pStyle w:val="Title"/>
        <w:spacing w:before="0" w:after="120"/>
        <w:ind w:left="0"/>
        <w:rPr>
          <w:rFonts w:asciiTheme="minorHAnsi" w:hAnsiTheme="minorHAnsi" w:cstheme="minorHAnsi"/>
          <w:color w:val="000000" w:themeColor="text1"/>
          <w:w w:val="105"/>
          <w:sz w:val="32"/>
          <w:szCs w:val="32"/>
        </w:rPr>
      </w:pPr>
    </w:p>
    <w:p w14:paraId="27D391BD" w14:textId="77777777" w:rsidR="00431A4F" w:rsidRPr="00306B82" w:rsidRDefault="00431A4F" w:rsidP="00B9332F">
      <w:pPr>
        <w:widowControl/>
        <w:autoSpaceDE/>
        <w:autoSpaceDN/>
        <w:spacing w:after="120"/>
        <w:rPr>
          <w:rFonts w:asciiTheme="minorHAnsi" w:eastAsia="Calibri" w:hAnsiTheme="minorHAnsi" w:cstheme="minorHAnsi"/>
          <w:b/>
          <w:bCs/>
          <w:color w:val="006C7D"/>
          <w:w w:val="105"/>
          <w:sz w:val="40"/>
          <w:szCs w:val="40"/>
          <w:lang w:val="en-GB"/>
        </w:rPr>
      </w:pPr>
    </w:p>
    <w:p w14:paraId="707298F8" w14:textId="77777777" w:rsidR="0080092C" w:rsidRPr="00306B82" w:rsidRDefault="0080092C" w:rsidP="00B9332F">
      <w:pPr>
        <w:widowControl/>
        <w:autoSpaceDE/>
        <w:autoSpaceDN/>
        <w:spacing w:after="120"/>
        <w:rPr>
          <w:rFonts w:asciiTheme="minorHAnsi" w:eastAsia="Calibri" w:hAnsiTheme="minorHAnsi" w:cstheme="minorHAnsi"/>
          <w:b/>
          <w:bCs/>
          <w:color w:val="006C7D"/>
          <w:w w:val="105"/>
          <w:sz w:val="40"/>
          <w:szCs w:val="40"/>
          <w:lang w:val="en-GB"/>
        </w:rPr>
      </w:pPr>
    </w:p>
    <w:p w14:paraId="2CB278AA" w14:textId="56C85ACF" w:rsidR="23852DB6" w:rsidRDefault="001056BE" w:rsidP="73561125">
      <w:pPr>
        <w:widowControl/>
        <w:spacing w:after="120"/>
        <w:rPr>
          <w:rFonts w:asciiTheme="minorHAnsi" w:eastAsia="Calibri" w:hAnsiTheme="minorHAnsi" w:cstheme="minorBidi"/>
          <w:b/>
          <w:bCs/>
          <w:color w:val="006C7D"/>
          <w:sz w:val="40"/>
          <w:szCs w:val="40"/>
          <w:lang w:val="en-GB"/>
        </w:rPr>
      </w:pPr>
      <w:r>
        <w:rPr>
          <w:rFonts w:asciiTheme="minorHAnsi" w:eastAsia="Calibri" w:hAnsiTheme="minorHAnsi" w:cstheme="minorBidi"/>
          <w:b/>
          <w:bCs/>
          <w:color w:val="006C7D"/>
          <w:sz w:val="40"/>
          <w:szCs w:val="40"/>
          <w:lang w:val="en-GB"/>
        </w:rPr>
        <w:t>Senior Manager Financial Reporting and Accounting</w:t>
      </w:r>
    </w:p>
    <w:tbl>
      <w:tblPr>
        <w:tblStyle w:val="TableGrid"/>
        <w:tblW w:w="10381" w:type="dxa"/>
        <w:tblInd w:w="121" w:type="dxa"/>
        <w:tblBorders>
          <w:left w:val="none" w:sz="0" w:space="0" w:color="auto"/>
          <w:right w:val="none" w:sz="0" w:space="0" w:color="auto"/>
        </w:tblBorders>
        <w:tblLook w:val="04A0" w:firstRow="1" w:lastRow="0" w:firstColumn="1" w:lastColumn="0" w:noHBand="0" w:noVBand="1"/>
      </w:tblPr>
      <w:tblGrid>
        <w:gridCol w:w="3512"/>
        <w:gridCol w:w="6869"/>
      </w:tblGrid>
      <w:tr w:rsidR="000D61B6" w:rsidRPr="00306B82" w14:paraId="3726C1B7" w14:textId="77777777" w:rsidTr="59F2A9F7">
        <w:trPr>
          <w:trHeight w:val="392"/>
        </w:trPr>
        <w:tc>
          <w:tcPr>
            <w:tcW w:w="3512" w:type="dxa"/>
            <w:shd w:val="clear" w:color="auto" w:fill="E7E6E6" w:themeFill="background2"/>
          </w:tcPr>
          <w:p w14:paraId="74CAF75A" w14:textId="4D2867F3" w:rsidR="000D61B6" w:rsidRPr="008356BC" w:rsidRDefault="000D61B6" w:rsidP="00B9332F">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Directorate</w:t>
            </w:r>
          </w:p>
        </w:tc>
        <w:tc>
          <w:tcPr>
            <w:tcW w:w="6869" w:type="dxa"/>
          </w:tcPr>
          <w:p w14:paraId="29803966" w14:textId="3D43EABA" w:rsidR="000D61B6" w:rsidRPr="008356BC" w:rsidRDefault="00B419DD" w:rsidP="73561125">
            <w:pPr>
              <w:pStyle w:val="BodyText"/>
              <w:spacing w:after="120"/>
              <w:ind w:right="366"/>
              <w:rPr>
                <w:rFonts w:eastAsiaTheme="minorEastAsia" w:cstheme="minorBidi"/>
                <w:color w:val="000000" w:themeColor="text1"/>
                <w:sz w:val="24"/>
                <w:szCs w:val="24"/>
              </w:rPr>
            </w:pPr>
            <w:r>
              <w:rPr>
                <w:rFonts w:eastAsiaTheme="minorEastAsia" w:cstheme="minorBidi"/>
                <w:color w:val="000000" w:themeColor="text1"/>
                <w:sz w:val="24"/>
                <w:szCs w:val="24"/>
              </w:rPr>
              <w:t>Finance</w:t>
            </w:r>
          </w:p>
        </w:tc>
      </w:tr>
      <w:tr w:rsidR="000D61B6" w:rsidRPr="00306B82" w14:paraId="201C9F0E" w14:textId="77777777" w:rsidTr="59F2A9F7">
        <w:trPr>
          <w:trHeight w:val="392"/>
        </w:trPr>
        <w:tc>
          <w:tcPr>
            <w:tcW w:w="3512" w:type="dxa"/>
            <w:shd w:val="clear" w:color="auto" w:fill="E7E6E6" w:themeFill="background2"/>
          </w:tcPr>
          <w:p w14:paraId="64E26424" w14:textId="11E01132" w:rsidR="000D61B6" w:rsidRPr="008356BC" w:rsidRDefault="000D61B6" w:rsidP="00B9332F">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Team</w:t>
            </w:r>
          </w:p>
        </w:tc>
        <w:tc>
          <w:tcPr>
            <w:tcW w:w="6869" w:type="dxa"/>
          </w:tcPr>
          <w:p w14:paraId="5C28B109" w14:textId="1BCAEF8A" w:rsidR="000D61B6" w:rsidRPr="008356BC" w:rsidRDefault="00B419DD" w:rsidP="73561125">
            <w:pPr>
              <w:pStyle w:val="BodyText"/>
              <w:spacing w:after="120"/>
              <w:ind w:right="366"/>
              <w:rPr>
                <w:rFonts w:eastAsiaTheme="minorEastAsia" w:cstheme="minorBidi"/>
                <w:color w:val="000000" w:themeColor="text1"/>
                <w:sz w:val="24"/>
                <w:szCs w:val="24"/>
              </w:rPr>
            </w:pPr>
            <w:r>
              <w:rPr>
                <w:rFonts w:eastAsiaTheme="minorEastAsia" w:cstheme="minorBidi"/>
                <w:color w:val="000000" w:themeColor="text1"/>
                <w:sz w:val="24"/>
                <w:szCs w:val="24"/>
              </w:rPr>
              <w:t xml:space="preserve">Financial </w:t>
            </w:r>
            <w:r w:rsidR="00020878">
              <w:rPr>
                <w:rFonts w:eastAsiaTheme="minorEastAsia" w:cstheme="minorBidi"/>
                <w:color w:val="000000" w:themeColor="text1"/>
                <w:sz w:val="24"/>
                <w:szCs w:val="24"/>
              </w:rPr>
              <w:t>Reporting and Accounting Team</w:t>
            </w:r>
          </w:p>
        </w:tc>
      </w:tr>
      <w:tr w:rsidR="000D61B6" w:rsidRPr="00306B82" w14:paraId="7402FFE3" w14:textId="77777777" w:rsidTr="59F2A9F7">
        <w:trPr>
          <w:trHeight w:val="392"/>
        </w:trPr>
        <w:tc>
          <w:tcPr>
            <w:tcW w:w="3512" w:type="dxa"/>
            <w:shd w:val="clear" w:color="auto" w:fill="E7E6E6" w:themeFill="background2"/>
          </w:tcPr>
          <w:p w14:paraId="050EAE70" w14:textId="66E60EED" w:rsidR="000D61B6" w:rsidRPr="008356BC" w:rsidRDefault="000D61B6" w:rsidP="00B9332F">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Reports to</w:t>
            </w:r>
          </w:p>
        </w:tc>
        <w:tc>
          <w:tcPr>
            <w:tcW w:w="6869" w:type="dxa"/>
          </w:tcPr>
          <w:p w14:paraId="1F46A3B4" w14:textId="1224CF75" w:rsidR="000D61B6" w:rsidRPr="008356BC" w:rsidRDefault="001C5699" w:rsidP="59F2A9F7">
            <w:pPr>
              <w:pStyle w:val="BodyText"/>
              <w:spacing w:after="120"/>
              <w:ind w:right="366"/>
              <w:rPr>
                <w:rFonts w:eastAsiaTheme="minorEastAsia" w:cstheme="minorBidi"/>
                <w:color w:val="000000" w:themeColor="text1"/>
                <w:sz w:val="24"/>
                <w:szCs w:val="24"/>
              </w:rPr>
            </w:pPr>
            <w:r>
              <w:rPr>
                <w:rFonts w:eastAsiaTheme="minorEastAsia" w:cstheme="minorBidi"/>
                <w:color w:val="000000" w:themeColor="text1"/>
                <w:sz w:val="24"/>
                <w:szCs w:val="24"/>
              </w:rPr>
              <w:t>Assistant Director</w:t>
            </w:r>
            <w:r w:rsidR="00BB37EC" w:rsidRPr="59F2A9F7">
              <w:rPr>
                <w:rFonts w:eastAsiaTheme="minorEastAsia" w:cstheme="minorBidi"/>
                <w:color w:val="000000" w:themeColor="text1"/>
                <w:sz w:val="24"/>
                <w:szCs w:val="24"/>
              </w:rPr>
              <w:t xml:space="preserve"> – Financial Reporting and Accounting</w:t>
            </w:r>
          </w:p>
        </w:tc>
      </w:tr>
      <w:tr w:rsidR="000D61B6" w:rsidRPr="00306B82" w14:paraId="65B84AC5" w14:textId="77777777" w:rsidTr="59F2A9F7">
        <w:trPr>
          <w:trHeight w:val="376"/>
        </w:trPr>
        <w:tc>
          <w:tcPr>
            <w:tcW w:w="3512" w:type="dxa"/>
            <w:shd w:val="clear" w:color="auto" w:fill="E7E6E6" w:themeFill="background2"/>
          </w:tcPr>
          <w:p w14:paraId="321F9CF4" w14:textId="6E980AA8" w:rsidR="000D61B6" w:rsidRPr="008356BC" w:rsidRDefault="000D61B6" w:rsidP="00B9332F">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Direct Reports</w:t>
            </w:r>
          </w:p>
        </w:tc>
        <w:tc>
          <w:tcPr>
            <w:tcW w:w="6869" w:type="dxa"/>
          </w:tcPr>
          <w:p w14:paraId="01D50F4A" w14:textId="730B201F" w:rsidR="000D61B6" w:rsidRPr="008356BC" w:rsidRDefault="634430BF" w:rsidP="59F2A9F7">
            <w:pPr>
              <w:pStyle w:val="BodyText"/>
              <w:spacing w:after="120"/>
              <w:ind w:right="366"/>
              <w:rPr>
                <w:rFonts w:eastAsiaTheme="minorEastAsia" w:cstheme="minorBidi"/>
                <w:color w:val="000000" w:themeColor="text1"/>
                <w:sz w:val="24"/>
                <w:szCs w:val="24"/>
              </w:rPr>
            </w:pPr>
            <w:r w:rsidRPr="59F2A9F7">
              <w:rPr>
                <w:rFonts w:eastAsiaTheme="minorEastAsia" w:cstheme="minorBidi"/>
                <w:color w:val="000000" w:themeColor="text1"/>
                <w:sz w:val="24"/>
                <w:szCs w:val="24"/>
              </w:rPr>
              <w:t xml:space="preserve">TBC </w:t>
            </w:r>
          </w:p>
        </w:tc>
      </w:tr>
    </w:tbl>
    <w:p w14:paraId="4E3EFDC9" w14:textId="77777777" w:rsidR="003F23FE" w:rsidRDefault="003F23FE" w:rsidP="001876AE">
      <w:pPr>
        <w:ind w:left="720"/>
        <w:rPr>
          <w:rFonts w:asciiTheme="minorHAnsi" w:hAnsiTheme="minorHAnsi" w:cstheme="minorHAnsi"/>
          <w:color w:val="00B0F0"/>
        </w:rPr>
      </w:pPr>
    </w:p>
    <w:p w14:paraId="09FB6E18" w14:textId="0196BAE0" w:rsidR="007E3F85" w:rsidRPr="00306B82" w:rsidRDefault="007E3F85" w:rsidP="001876AE">
      <w:pPr>
        <w:ind w:left="720"/>
        <w:rPr>
          <w:rFonts w:asciiTheme="minorHAnsi" w:hAnsiTheme="minorHAnsi" w:cstheme="minorHAnsi"/>
          <w:color w:val="00B0F0"/>
        </w:rPr>
      </w:pPr>
    </w:p>
    <w:p w14:paraId="45C2CBC0" w14:textId="06D7D91E" w:rsidR="00221B29" w:rsidRPr="00306B82" w:rsidRDefault="00221B29" w:rsidP="006D0A06">
      <w:pPr>
        <w:pStyle w:val="Heading1"/>
      </w:pPr>
      <w:bookmarkStart w:id="0" w:name="_Toc148102402"/>
      <w:r w:rsidRPr="00306B82">
        <w:t>Job purpose</w:t>
      </w:r>
      <w:bookmarkEnd w:id="0"/>
      <w:r w:rsidRPr="00306B82">
        <w:t> </w:t>
      </w:r>
    </w:p>
    <w:p w14:paraId="57454B30" w14:textId="77777777" w:rsidR="00DA4961" w:rsidRPr="00DA4961" w:rsidRDefault="00DA4961" w:rsidP="006835BF">
      <w:pPr>
        <w:pStyle w:val="ListParagraph"/>
        <w:widowControl/>
        <w:numPr>
          <w:ilvl w:val="0"/>
          <w:numId w:val="1"/>
        </w:numPr>
        <w:autoSpaceDE/>
        <w:autoSpaceDN/>
        <w:spacing w:before="0" w:after="160" w:line="259" w:lineRule="auto"/>
        <w:contextualSpacing/>
        <w:rPr>
          <w:rFonts w:asciiTheme="minorHAnsi" w:hAnsiTheme="minorHAnsi" w:cstheme="minorHAnsi"/>
        </w:rPr>
      </w:pPr>
      <w:r w:rsidRPr="00DA4961">
        <w:rPr>
          <w:rFonts w:asciiTheme="minorHAnsi" w:hAnsiTheme="minorHAnsi" w:cstheme="minorHAnsi"/>
        </w:rPr>
        <w:t>Significant responsibility to ensure the annual accounts, with a Balance Sheet in excess of £20bn, are prepared on time, to standard, are free from material misstatements and are given a clean audit opinion.</w:t>
      </w:r>
    </w:p>
    <w:p w14:paraId="186252AC" w14:textId="77777777" w:rsidR="00DA4961" w:rsidRPr="00DA4961" w:rsidRDefault="00DA4961" w:rsidP="006835BF">
      <w:pPr>
        <w:pStyle w:val="ListParagraph"/>
        <w:widowControl/>
        <w:numPr>
          <w:ilvl w:val="0"/>
          <w:numId w:val="1"/>
        </w:numPr>
        <w:autoSpaceDE/>
        <w:autoSpaceDN/>
        <w:spacing w:before="0" w:after="160" w:line="259" w:lineRule="auto"/>
        <w:contextualSpacing/>
        <w:rPr>
          <w:rFonts w:asciiTheme="minorHAnsi" w:hAnsiTheme="minorHAnsi" w:cstheme="minorHAnsi"/>
        </w:rPr>
      </w:pPr>
      <w:r w:rsidRPr="00DA4961">
        <w:rPr>
          <w:rFonts w:asciiTheme="minorHAnsi" w:hAnsiTheme="minorHAnsi" w:cstheme="minorHAnsi"/>
        </w:rPr>
        <w:t>Where nominated as a delegate, to act on behalf of the Director of Finance in Project and Programme Boards, representing the view of Finance and providing technical advice to inform strategic and operational decisions across the business.</w:t>
      </w:r>
    </w:p>
    <w:p w14:paraId="0F0A48FC" w14:textId="77777777" w:rsidR="00DA4961" w:rsidRPr="00DA4961" w:rsidRDefault="00DA4961" w:rsidP="006835BF">
      <w:pPr>
        <w:pStyle w:val="ListParagraph"/>
        <w:widowControl/>
        <w:numPr>
          <w:ilvl w:val="0"/>
          <w:numId w:val="1"/>
        </w:numPr>
        <w:autoSpaceDE/>
        <w:autoSpaceDN/>
        <w:spacing w:before="0" w:after="160" w:line="259" w:lineRule="auto"/>
        <w:contextualSpacing/>
        <w:rPr>
          <w:rFonts w:asciiTheme="minorHAnsi" w:hAnsiTheme="minorHAnsi" w:cstheme="minorHAnsi"/>
        </w:rPr>
      </w:pPr>
      <w:r w:rsidRPr="00DA4961">
        <w:rPr>
          <w:rFonts w:asciiTheme="minorHAnsi" w:hAnsiTheme="minorHAnsi" w:cstheme="minorHAnsi"/>
        </w:rPr>
        <w:t xml:space="preserve">Liaise with the NAO audit team to help them plan their audit work and deal with technical queries during the audit to ensure that the Agency’s accounts are cleared by NAO in line with the planned timetable for publication. </w:t>
      </w:r>
    </w:p>
    <w:p w14:paraId="189E9D60" w14:textId="77777777" w:rsidR="00DA4961" w:rsidRPr="00DA4961" w:rsidRDefault="00DA4961" w:rsidP="006835BF">
      <w:pPr>
        <w:pStyle w:val="ListParagraph"/>
        <w:widowControl/>
        <w:numPr>
          <w:ilvl w:val="0"/>
          <w:numId w:val="1"/>
        </w:numPr>
        <w:autoSpaceDE/>
        <w:autoSpaceDN/>
        <w:spacing w:before="0" w:after="160" w:line="259" w:lineRule="auto"/>
        <w:contextualSpacing/>
        <w:rPr>
          <w:rFonts w:asciiTheme="minorHAnsi" w:hAnsiTheme="minorHAnsi" w:cstheme="minorHAnsi"/>
        </w:rPr>
      </w:pPr>
      <w:r w:rsidRPr="00DA4961">
        <w:rPr>
          <w:rFonts w:asciiTheme="minorHAnsi" w:hAnsiTheme="minorHAnsi" w:cstheme="minorHAnsi"/>
        </w:rPr>
        <w:t>Ensure all NAO recommendations following their annual audit are carried out and embedded in better ways of working, including liaison with directorates where recommendations require control improvements to processes managed by their team.</w:t>
      </w:r>
    </w:p>
    <w:p w14:paraId="18083DB3" w14:textId="77777777" w:rsidR="00DA4961" w:rsidRPr="00DA4961" w:rsidRDefault="00DA4961" w:rsidP="006835BF">
      <w:pPr>
        <w:pStyle w:val="ListParagraph"/>
        <w:widowControl/>
        <w:numPr>
          <w:ilvl w:val="0"/>
          <w:numId w:val="1"/>
        </w:numPr>
        <w:autoSpaceDE/>
        <w:autoSpaceDN/>
        <w:spacing w:before="0" w:after="160" w:line="259" w:lineRule="auto"/>
        <w:contextualSpacing/>
        <w:rPr>
          <w:rFonts w:asciiTheme="minorHAnsi" w:hAnsiTheme="minorHAnsi" w:cstheme="minorHAnsi"/>
        </w:rPr>
      </w:pPr>
      <w:r w:rsidRPr="00DA4961">
        <w:rPr>
          <w:rFonts w:asciiTheme="minorHAnsi" w:hAnsiTheme="minorHAnsi" w:cstheme="minorHAnsi"/>
        </w:rPr>
        <w:t>Be a delegate for senior members of the Finance Team, including the Director of Finance, in discussions with Agency colleagues, to push a coordinated agenda to colleagues, ensure consistency of approach and ultimately, and to ensure that Finance can gain assurance over data supporting the Agency’s accounts via the annual Data Assurance Statement process and wider year-end procedures.</w:t>
      </w:r>
    </w:p>
    <w:p w14:paraId="0F33BCFE" w14:textId="77777777" w:rsidR="00DA4961" w:rsidRPr="00DA4961" w:rsidRDefault="00DA4961" w:rsidP="006835BF">
      <w:pPr>
        <w:pStyle w:val="ListParagraph"/>
        <w:widowControl/>
        <w:numPr>
          <w:ilvl w:val="0"/>
          <w:numId w:val="1"/>
        </w:numPr>
        <w:autoSpaceDE/>
        <w:autoSpaceDN/>
        <w:spacing w:before="0" w:after="160" w:line="259" w:lineRule="auto"/>
        <w:contextualSpacing/>
        <w:rPr>
          <w:rFonts w:asciiTheme="minorHAnsi" w:hAnsiTheme="minorHAnsi" w:cstheme="minorHAnsi"/>
        </w:rPr>
      </w:pPr>
      <w:r w:rsidRPr="00DA4961">
        <w:rPr>
          <w:rFonts w:asciiTheme="minorHAnsi" w:hAnsiTheme="minorHAnsi" w:cstheme="minorHAnsi"/>
        </w:rPr>
        <w:t>To direct and manage the work of staff providing accurate and timely reporting and analysis of performance to date and future forecasts to meet the needs of the Department, Board &amp; individual Agency directorates and to inform further discussion/challenge between Finance Business Partners and directorates so that budgets and resources are managed effectively, and decisions are made based on robust data.</w:t>
      </w:r>
    </w:p>
    <w:p w14:paraId="4EE62242" w14:textId="77777777" w:rsidR="00DA4961" w:rsidRPr="00DA4961" w:rsidRDefault="00DA4961" w:rsidP="006835BF">
      <w:pPr>
        <w:pStyle w:val="ListParagraph"/>
        <w:widowControl/>
        <w:numPr>
          <w:ilvl w:val="0"/>
          <w:numId w:val="1"/>
        </w:numPr>
        <w:autoSpaceDE/>
        <w:autoSpaceDN/>
        <w:spacing w:before="0" w:after="160" w:line="259" w:lineRule="auto"/>
        <w:contextualSpacing/>
        <w:rPr>
          <w:rFonts w:asciiTheme="minorHAnsi" w:hAnsiTheme="minorHAnsi" w:cstheme="minorHAnsi"/>
        </w:rPr>
      </w:pPr>
      <w:r w:rsidRPr="00DA4961">
        <w:rPr>
          <w:rFonts w:asciiTheme="minorHAnsi" w:hAnsiTheme="minorHAnsi" w:cstheme="minorHAnsi"/>
        </w:rPr>
        <w:t>To prepare papers supporting the Agency’s annual accounting process and present them to senior management and/or the Agency’s Audit &amp; Risk Committee/Investment Committee, for challenge.</w:t>
      </w:r>
    </w:p>
    <w:p w14:paraId="6DBD0A7A" w14:textId="260FD1EB" w:rsidR="00DA4961" w:rsidRPr="00DA4961" w:rsidRDefault="00DA4961" w:rsidP="006835BF">
      <w:pPr>
        <w:pStyle w:val="ListParagraph"/>
        <w:widowControl/>
        <w:numPr>
          <w:ilvl w:val="0"/>
          <w:numId w:val="1"/>
        </w:numPr>
        <w:autoSpaceDE/>
        <w:autoSpaceDN/>
        <w:spacing w:before="0" w:after="160" w:line="259" w:lineRule="auto"/>
        <w:contextualSpacing/>
        <w:rPr>
          <w:rFonts w:asciiTheme="minorHAnsi" w:hAnsiTheme="minorHAnsi" w:cstheme="minorBidi"/>
        </w:rPr>
      </w:pPr>
      <w:r w:rsidRPr="59F2A9F7">
        <w:rPr>
          <w:rFonts w:asciiTheme="minorHAnsi" w:hAnsiTheme="minorHAnsi" w:cstheme="minorBidi"/>
        </w:rPr>
        <w:t xml:space="preserve">To direct and manage work supporting critical accounting estimates for the Agency’s accounts, including development of complex financial models, </w:t>
      </w:r>
      <w:r w:rsidR="221C95C5" w:rsidRPr="59F2A9F7">
        <w:rPr>
          <w:rFonts w:asciiTheme="minorHAnsi" w:hAnsiTheme="minorHAnsi" w:cstheme="minorBidi"/>
        </w:rPr>
        <w:t>identification,</w:t>
      </w:r>
      <w:r w:rsidRPr="59F2A9F7">
        <w:rPr>
          <w:rFonts w:asciiTheme="minorHAnsi" w:hAnsiTheme="minorHAnsi" w:cstheme="minorBidi"/>
        </w:rPr>
        <w:t xml:space="preserve"> and application of suitable inputs to these models based on analysis of relevant data from assured sources and documentation of model methodologies and assurance processes to support compliance with the Agency’s critical </w:t>
      </w:r>
      <w:r w:rsidR="231291E1" w:rsidRPr="59F2A9F7">
        <w:rPr>
          <w:rFonts w:asciiTheme="minorHAnsi" w:hAnsiTheme="minorHAnsi" w:cstheme="minorBidi"/>
        </w:rPr>
        <w:t>model's</w:t>
      </w:r>
      <w:r w:rsidRPr="59F2A9F7">
        <w:rPr>
          <w:rFonts w:asciiTheme="minorHAnsi" w:hAnsiTheme="minorHAnsi" w:cstheme="minorBidi"/>
        </w:rPr>
        <w:t xml:space="preserve"> policy.</w:t>
      </w:r>
    </w:p>
    <w:p w14:paraId="0847D59F" w14:textId="39402135" w:rsidR="00DA4961" w:rsidRPr="00DA4961" w:rsidRDefault="00DA4961" w:rsidP="006835BF">
      <w:pPr>
        <w:pStyle w:val="ListParagraph"/>
        <w:widowControl/>
        <w:numPr>
          <w:ilvl w:val="0"/>
          <w:numId w:val="1"/>
        </w:numPr>
        <w:autoSpaceDE/>
        <w:autoSpaceDN/>
        <w:spacing w:before="0" w:after="160" w:line="259" w:lineRule="auto"/>
        <w:contextualSpacing/>
        <w:rPr>
          <w:rFonts w:asciiTheme="minorHAnsi" w:hAnsiTheme="minorHAnsi" w:cstheme="minorBidi"/>
        </w:rPr>
      </w:pPr>
      <w:r w:rsidRPr="59F2A9F7">
        <w:rPr>
          <w:rFonts w:asciiTheme="minorHAnsi" w:hAnsiTheme="minorHAnsi" w:cstheme="minorBidi"/>
        </w:rPr>
        <w:t xml:space="preserve">Be a proactive leader within Finance, reaching out to colleagues across the Agency to promote good financial practice and provide training. Initiating positive change to improve financial literacy and adherence to accounting standards and practices </w:t>
      </w:r>
      <w:r w:rsidR="325D5722" w:rsidRPr="59F2A9F7">
        <w:rPr>
          <w:rFonts w:asciiTheme="minorHAnsi" w:hAnsiTheme="minorHAnsi" w:cstheme="minorBidi"/>
        </w:rPr>
        <w:t>i.e.,</w:t>
      </w:r>
      <w:r w:rsidRPr="59F2A9F7">
        <w:rPr>
          <w:rFonts w:asciiTheme="minorHAnsi" w:hAnsiTheme="minorHAnsi" w:cstheme="minorBidi"/>
        </w:rPr>
        <w:t xml:space="preserve"> leading systems changes, improving processes, embedding good financial governance.</w:t>
      </w:r>
    </w:p>
    <w:p w14:paraId="46DAEC6F" w14:textId="058CD8C6" w:rsidR="00DA4961" w:rsidRPr="00DA4961" w:rsidRDefault="00DA4961" w:rsidP="006835BF">
      <w:pPr>
        <w:pStyle w:val="ListParagraph"/>
        <w:widowControl/>
        <w:numPr>
          <w:ilvl w:val="0"/>
          <w:numId w:val="1"/>
        </w:numPr>
        <w:autoSpaceDE/>
        <w:autoSpaceDN/>
        <w:spacing w:before="0" w:after="160" w:line="259" w:lineRule="auto"/>
        <w:contextualSpacing/>
        <w:rPr>
          <w:rFonts w:asciiTheme="minorHAnsi" w:hAnsiTheme="minorHAnsi" w:cstheme="minorBidi"/>
        </w:rPr>
      </w:pPr>
      <w:r w:rsidRPr="59F2A9F7">
        <w:rPr>
          <w:rFonts w:asciiTheme="minorHAnsi" w:hAnsiTheme="minorHAnsi" w:cstheme="minorBidi"/>
        </w:rPr>
        <w:t xml:space="preserve">To identify, specify, direct and support system development which enables improved processes, </w:t>
      </w:r>
      <w:r w:rsidR="02428FAC" w:rsidRPr="59F2A9F7">
        <w:rPr>
          <w:rFonts w:asciiTheme="minorHAnsi" w:hAnsiTheme="minorHAnsi" w:cstheme="minorBidi"/>
        </w:rPr>
        <w:t>assurance,</w:t>
      </w:r>
      <w:r w:rsidRPr="59F2A9F7">
        <w:rPr>
          <w:rFonts w:asciiTheme="minorHAnsi" w:hAnsiTheme="minorHAnsi" w:cstheme="minorBidi"/>
        </w:rPr>
        <w:t xml:space="preserve"> and data availability.  </w:t>
      </w:r>
    </w:p>
    <w:p w14:paraId="57AD3697" w14:textId="77777777" w:rsidR="00DA4961" w:rsidRPr="00DA4961" w:rsidRDefault="00DA4961" w:rsidP="006835BF">
      <w:pPr>
        <w:pStyle w:val="ListParagraph"/>
        <w:widowControl/>
        <w:numPr>
          <w:ilvl w:val="0"/>
          <w:numId w:val="1"/>
        </w:numPr>
        <w:autoSpaceDE/>
        <w:autoSpaceDN/>
        <w:spacing w:before="0" w:after="160" w:line="259" w:lineRule="auto"/>
        <w:contextualSpacing/>
        <w:rPr>
          <w:rFonts w:asciiTheme="minorHAnsi" w:hAnsiTheme="minorHAnsi" w:cstheme="minorHAnsi"/>
        </w:rPr>
      </w:pPr>
      <w:r w:rsidRPr="00DA4961">
        <w:rPr>
          <w:rFonts w:asciiTheme="minorHAnsi" w:hAnsiTheme="minorHAnsi" w:cstheme="minorHAnsi"/>
        </w:rPr>
        <w:t>To oversee &amp; quality assure the reconciliation of data between key Agency systems, supporting assurance over reporting and identifying/resolving reoccurring issues requiring system/process improvements.</w:t>
      </w:r>
    </w:p>
    <w:p w14:paraId="2B1417A6" w14:textId="77777777" w:rsidR="00DA4961" w:rsidRPr="00DA4961" w:rsidRDefault="00DA4961" w:rsidP="006835BF">
      <w:pPr>
        <w:pStyle w:val="ListParagraph"/>
        <w:widowControl/>
        <w:numPr>
          <w:ilvl w:val="0"/>
          <w:numId w:val="1"/>
        </w:numPr>
        <w:autoSpaceDE/>
        <w:autoSpaceDN/>
        <w:spacing w:before="0" w:after="160" w:line="259" w:lineRule="auto"/>
        <w:contextualSpacing/>
        <w:rPr>
          <w:rFonts w:asciiTheme="minorHAnsi" w:hAnsiTheme="minorHAnsi" w:cstheme="minorHAnsi"/>
        </w:rPr>
      </w:pPr>
      <w:r w:rsidRPr="00DA4961">
        <w:rPr>
          <w:rFonts w:asciiTheme="minorHAnsi" w:hAnsiTheme="minorHAnsi" w:cstheme="minorHAnsi"/>
        </w:rPr>
        <w:lastRenderedPageBreak/>
        <w:t xml:space="preserve">To direct and co-ordinate work between Finance teams and directorates to provide data for commissions or ad-hoc queries from MHCLG and other external stakeholders. </w:t>
      </w:r>
    </w:p>
    <w:p w14:paraId="3CDBF826" w14:textId="77777777" w:rsidR="00DA4961" w:rsidRPr="00DA4961" w:rsidRDefault="00DA4961" w:rsidP="006835BF">
      <w:pPr>
        <w:pStyle w:val="ListParagraph"/>
        <w:widowControl/>
        <w:numPr>
          <w:ilvl w:val="0"/>
          <w:numId w:val="1"/>
        </w:numPr>
        <w:autoSpaceDE/>
        <w:autoSpaceDN/>
        <w:spacing w:before="0" w:after="160" w:line="259" w:lineRule="auto"/>
        <w:contextualSpacing/>
        <w:rPr>
          <w:rFonts w:asciiTheme="minorHAnsi" w:hAnsiTheme="minorHAnsi" w:cstheme="minorHAnsi"/>
        </w:rPr>
      </w:pPr>
      <w:r w:rsidRPr="00DA4961">
        <w:rPr>
          <w:rFonts w:asciiTheme="minorHAnsi" w:hAnsiTheme="minorHAnsi" w:cstheme="minorHAnsi"/>
        </w:rPr>
        <w:t xml:space="preserve">Ensure that the Agency is compliant in all tax matters. </w:t>
      </w:r>
    </w:p>
    <w:p w14:paraId="5DCB9029" w14:textId="16760761" w:rsidR="00DA4961" w:rsidRPr="00DA4961" w:rsidRDefault="00DA4961" w:rsidP="006835BF">
      <w:pPr>
        <w:pStyle w:val="ListParagraph"/>
        <w:widowControl/>
        <w:numPr>
          <w:ilvl w:val="0"/>
          <w:numId w:val="1"/>
        </w:numPr>
        <w:autoSpaceDE/>
        <w:autoSpaceDN/>
        <w:spacing w:before="0" w:after="160" w:line="259" w:lineRule="auto"/>
        <w:contextualSpacing/>
        <w:rPr>
          <w:rFonts w:asciiTheme="minorHAnsi" w:hAnsiTheme="minorHAnsi" w:cstheme="minorBidi"/>
        </w:rPr>
      </w:pPr>
      <w:r w:rsidRPr="59F2A9F7">
        <w:rPr>
          <w:rFonts w:asciiTheme="minorHAnsi" w:hAnsiTheme="minorHAnsi" w:cstheme="minorBidi"/>
        </w:rPr>
        <w:t xml:space="preserve">Ensure that Agency projects / transactions are accounted for correctly, in line with FREM, HMT PES papers, MPM, IFRS and </w:t>
      </w:r>
      <w:r w:rsidR="5AAC4A65" w:rsidRPr="59F2A9F7">
        <w:rPr>
          <w:rFonts w:asciiTheme="minorHAnsi" w:hAnsiTheme="minorHAnsi" w:cstheme="minorBidi"/>
        </w:rPr>
        <w:t>regarding</w:t>
      </w:r>
      <w:r w:rsidRPr="59F2A9F7">
        <w:rPr>
          <w:rFonts w:asciiTheme="minorHAnsi" w:hAnsiTheme="minorHAnsi" w:cstheme="minorBidi"/>
        </w:rPr>
        <w:t xml:space="preserve"> materiality/risk of error. </w:t>
      </w:r>
    </w:p>
    <w:p w14:paraId="6566643C" w14:textId="77777777" w:rsidR="00DA4961" w:rsidRPr="00DA4961" w:rsidRDefault="00DA4961" w:rsidP="006835BF">
      <w:pPr>
        <w:pStyle w:val="ListParagraph"/>
        <w:widowControl/>
        <w:numPr>
          <w:ilvl w:val="0"/>
          <w:numId w:val="1"/>
        </w:numPr>
        <w:autoSpaceDE/>
        <w:autoSpaceDN/>
        <w:spacing w:before="0" w:after="160" w:line="259" w:lineRule="auto"/>
        <w:contextualSpacing/>
        <w:rPr>
          <w:rFonts w:asciiTheme="minorHAnsi" w:hAnsiTheme="minorHAnsi" w:cstheme="minorHAnsi"/>
        </w:rPr>
      </w:pPr>
      <w:r w:rsidRPr="00DA4961">
        <w:rPr>
          <w:rFonts w:asciiTheme="minorHAnsi" w:hAnsiTheme="minorHAnsi" w:cstheme="minorHAnsi"/>
        </w:rPr>
        <w:t xml:space="preserve">Work closely with all colleagues in the Agency to ensure sufficient knowledge is gained to inform the entry of data in systems to inform appropriate accounting and disclosure and to prompt colleagues to seek advice from Finance for complex transactions. </w:t>
      </w:r>
    </w:p>
    <w:p w14:paraId="24204EDB" w14:textId="77777777" w:rsidR="00DA4961" w:rsidRPr="00DA4961" w:rsidRDefault="00DA4961" w:rsidP="006835BF">
      <w:pPr>
        <w:pStyle w:val="ListParagraph"/>
        <w:widowControl/>
        <w:numPr>
          <w:ilvl w:val="0"/>
          <w:numId w:val="1"/>
        </w:numPr>
        <w:autoSpaceDE/>
        <w:autoSpaceDN/>
        <w:spacing w:before="0" w:after="160" w:line="259" w:lineRule="auto"/>
        <w:contextualSpacing/>
        <w:rPr>
          <w:rFonts w:asciiTheme="minorHAnsi" w:hAnsiTheme="minorHAnsi" w:cstheme="minorHAnsi"/>
        </w:rPr>
      </w:pPr>
      <w:r w:rsidRPr="00DA4961">
        <w:rPr>
          <w:rFonts w:asciiTheme="minorHAnsi" w:hAnsiTheme="minorHAnsi" w:cstheme="minorHAnsi"/>
        </w:rPr>
        <w:t>Prepare the Agency’s annual Pension Scheme accounts and provide support to the audit by the Scheme’s appointed auditors and present the final accounts for approval by the Scheme’s Board of Trustees.</w:t>
      </w:r>
    </w:p>
    <w:p w14:paraId="3FEBFE69" w14:textId="314C4D7C" w:rsidR="00306B82" w:rsidRDefault="00306B82" w:rsidP="00306B82">
      <w:pPr>
        <w:rPr>
          <w:rFonts w:asciiTheme="minorHAnsi" w:hAnsiTheme="minorHAnsi" w:cstheme="minorHAnsi"/>
          <w:sz w:val="24"/>
          <w:szCs w:val="24"/>
        </w:rPr>
      </w:pPr>
    </w:p>
    <w:p w14:paraId="24346C97" w14:textId="77777777" w:rsidR="00C05FA0" w:rsidRDefault="00C05FA0" w:rsidP="00306B82">
      <w:pPr>
        <w:rPr>
          <w:rFonts w:asciiTheme="minorHAnsi" w:hAnsiTheme="minorHAnsi" w:cstheme="minorHAnsi"/>
          <w:sz w:val="24"/>
          <w:szCs w:val="24"/>
        </w:rPr>
      </w:pPr>
    </w:p>
    <w:p w14:paraId="0ABC8721" w14:textId="0ADAAE18" w:rsidR="00AE7AA8" w:rsidRDefault="00AE7AA8" w:rsidP="00071AD4">
      <w:pPr>
        <w:widowControl/>
        <w:autoSpaceDE/>
        <w:autoSpaceDN/>
        <w:spacing w:after="160" w:line="259" w:lineRule="auto"/>
      </w:pPr>
      <w:r w:rsidRPr="00AE7AA8">
        <w:rPr>
          <w:rFonts w:asciiTheme="minorHAnsi" w:eastAsia="Times New Roman" w:hAnsiTheme="minorHAnsi" w:cstheme="minorHAnsi"/>
          <w:color w:val="369D9F"/>
          <w:sz w:val="40"/>
          <w:szCs w:val="40"/>
          <w:lang w:val="en-GB"/>
        </w:rPr>
        <w:t>Key relationships</w:t>
      </w:r>
    </w:p>
    <w:p w14:paraId="0F12BF95" w14:textId="77777777" w:rsidR="00492337" w:rsidRPr="000A079A" w:rsidRDefault="00492337" w:rsidP="006835BF">
      <w:pPr>
        <w:pStyle w:val="ListParagraph"/>
        <w:widowControl/>
        <w:numPr>
          <w:ilvl w:val="0"/>
          <w:numId w:val="2"/>
        </w:numPr>
        <w:autoSpaceDE/>
        <w:autoSpaceDN/>
        <w:spacing w:before="0" w:after="160" w:line="259" w:lineRule="auto"/>
        <w:contextualSpacing/>
        <w:rPr>
          <w:rFonts w:asciiTheme="minorHAnsi" w:hAnsiTheme="minorHAnsi" w:cstheme="minorHAnsi"/>
        </w:rPr>
      </w:pPr>
      <w:r w:rsidRPr="000A079A">
        <w:rPr>
          <w:rFonts w:asciiTheme="minorHAnsi" w:hAnsiTheme="minorHAnsi" w:cstheme="minorHAnsi"/>
        </w:rPr>
        <w:t>Strong, collaborative relationship with peers at the Department;</w:t>
      </w:r>
    </w:p>
    <w:p w14:paraId="5D4C6582" w14:textId="77777777" w:rsidR="00492337" w:rsidRPr="000A079A" w:rsidRDefault="00492337" w:rsidP="006835BF">
      <w:pPr>
        <w:pStyle w:val="ListParagraph"/>
        <w:widowControl/>
        <w:numPr>
          <w:ilvl w:val="0"/>
          <w:numId w:val="2"/>
        </w:numPr>
        <w:autoSpaceDE/>
        <w:autoSpaceDN/>
        <w:spacing w:before="0" w:after="160" w:line="259" w:lineRule="auto"/>
        <w:contextualSpacing/>
        <w:rPr>
          <w:rFonts w:asciiTheme="minorHAnsi" w:hAnsiTheme="minorHAnsi" w:cstheme="minorHAnsi"/>
        </w:rPr>
      </w:pPr>
      <w:r w:rsidRPr="000A079A">
        <w:rPr>
          <w:rFonts w:asciiTheme="minorHAnsi" w:hAnsiTheme="minorHAnsi" w:cstheme="minorHAnsi"/>
        </w:rPr>
        <w:t>The Board and its Committees are kept informed of financial performance on a timely basis;</w:t>
      </w:r>
    </w:p>
    <w:p w14:paraId="56DF16C6" w14:textId="77777777" w:rsidR="00492337" w:rsidRPr="000A079A" w:rsidRDefault="00492337" w:rsidP="006835BF">
      <w:pPr>
        <w:pStyle w:val="ListParagraph"/>
        <w:widowControl/>
        <w:numPr>
          <w:ilvl w:val="0"/>
          <w:numId w:val="2"/>
        </w:numPr>
        <w:autoSpaceDE/>
        <w:autoSpaceDN/>
        <w:spacing w:before="0" w:after="160" w:line="259" w:lineRule="auto"/>
        <w:contextualSpacing/>
        <w:rPr>
          <w:rFonts w:asciiTheme="minorHAnsi" w:hAnsiTheme="minorHAnsi" w:cstheme="minorHAnsi"/>
        </w:rPr>
      </w:pPr>
      <w:r w:rsidRPr="000A079A">
        <w:rPr>
          <w:rFonts w:asciiTheme="minorHAnsi" w:hAnsiTheme="minorHAnsi" w:cstheme="minorHAnsi"/>
        </w:rPr>
        <w:t>Key contact for the annual audit process with the National Audit Office;</w:t>
      </w:r>
    </w:p>
    <w:p w14:paraId="47798F02" w14:textId="77777777" w:rsidR="00492337" w:rsidRPr="000A079A" w:rsidRDefault="00492337" w:rsidP="006835BF">
      <w:pPr>
        <w:pStyle w:val="ListParagraph"/>
        <w:widowControl/>
        <w:numPr>
          <w:ilvl w:val="0"/>
          <w:numId w:val="2"/>
        </w:numPr>
        <w:autoSpaceDE/>
        <w:autoSpaceDN/>
        <w:spacing w:before="0" w:after="160" w:line="259" w:lineRule="auto"/>
        <w:contextualSpacing/>
        <w:rPr>
          <w:rFonts w:asciiTheme="minorHAnsi" w:hAnsiTheme="minorHAnsi" w:cstheme="minorHAnsi"/>
        </w:rPr>
      </w:pPr>
      <w:r w:rsidRPr="000A079A">
        <w:rPr>
          <w:rFonts w:asciiTheme="minorHAnsi" w:hAnsiTheme="minorHAnsi" w:cstheme="minorHAnsi"/>
        </w:rPr>
        <w:t>Ensure Line Manager (Head of Programme Accounting) and Finance colleagues are aware of any issues which may arise and escalate to the Director of Finance as necessary;</w:t>
      </w:r>
    </w:p>
    <w:p w14:paraId="1D701AD8" w14:textId="77777777" w:rsidR="00492337" w:rsidRPr="000A079A" w:rsidRDefault="00492337" w:rsidP="006835BF">
      <w:pPr>
        <w:pStyle w:val="ListParagraph"/>
        <w:widowControl/>
        <w:numPr>
          <w:ilvl w:val="0"/>
          <w:numId w:val="2"/>
        </w:numPr>
        <w:autoSpaceDE/>
        <w:autoSpaceDN/>
        <w:spacing w:before="0" w:after="160" w:line="259" w:lineRule="auto"/>
        <w:contextualSpacing/>
        <w:rPr>
          <w:rFonts w:asciiTheme="minorHAnsi" w:hAnsiTheme="minorHAnsi" w:cstheme="minorHAnsi"/>
        </w:rPr>
      </w:pPr>
      <w:r w:rsidRPr="000A079A">
        <w:rPr>
          <w:rFonts w:asciiTheme="minorHAnsi" w:hAnsiTheme="minorHAnsi" w:cstheme="minorHAnsi"/>
        </w:rPr>
        <w:t>Providing support to Finance Business Partners;</w:t>
      </w:r>
    </w:p>
    <w:p w14:paraId="70C27F25" w14:textId="77777777" w:rsidR="00492337" w:rsidRPr="000A079A" w:rsidRDefault="00492337" w:rsidP="006835BF">
      <w:pPr>
        <w:pStyle w:val="ListParagraph"/>
        <w:widowControl/>
        <w:numPr>
          <w:ilvl w:val="0"/>
          <w:numId w:val="2"/>
        </w:numPr>
        <w:autoSpaceDE/>
        <w:autoSpaceDN/>
        <w:spacing w:before="0" w:after="160" w:line="259" w:lineRule="auto"/>
        <w:contextualSpacing/>
        <w:rPr>
          <w:rFonts w:asciiTheme="minorHAnsi" w:hAnsiTheme="minorHAnsi" w:cstheme="minorHAnsi"/>
        </w:rPr>
      </w:pPr>
      <w:r w:rsidRPr="000A079A">
        <w:rPr>
          <w:rFonts w:asciiTheme="minorHAnsi" w:hAnsiTheme="minorHAnsi" w:cstheme="minorHAnsi"/>
        </w:rPr>
        <w:t>Good relationships with delivery teams are essential &amp; may require some travel;</w:t>
      </w:r>
    </w:p>
    <w:p w14:paraId="7094B4DC" w14:textId="77777777" w:rsidR="00492337" w:rsidRPr="000A079A" w:rsidRDefault="00492337" w:rsidP="006835BF">
      <w:pPr>
        <w:pStyle w:val="ListParagraph"/>
        <w:widowControl/>
        <w:numPr>
          <w:ilvl w:val="0"/>
          <w:numId w:val="2"/>
        </w:numPr>
        <w:autoSpaceDE/>
        <w:autoSpaceDN/>
        <w:spacing w:before="0" w:after="160" w:line="259" w:lineRule="auto"/>
        <w:contextualSpacing/>
        <w:rPr>
          <w:rFonts w:asciiTheme="minorHAnsi" w:hAnsiTheme="minorHAnsi" w:cstheme="minorHAnsi"/>
        </w:rPr>
      </w:pPr>
      <w:r w:rsidRPr="000A079A">
        <w:rPr>
          <w:rFonts w:asciiTheme="minorHAnsi" w:hAnsiTheme="minorHAnsi" w:cstheme="minorHAnsi"/>
        </w:rPr>
        <w:t>Liaison with all internal customers, including training as required.</w:t>
      </w:r>
    </w:p>
    <w:p w14:paraId="429F52C1" w14:textId="77777777" w:rsidR="00071AD4" w:rsidRDefault="00071AD4" w:rsidP="004C10C4"/>
    <w:p w14:paraId="38DE7B3B" w14:textId="77777777" w:rsidR="00071AD4" w:rsidRDefault="00071AD4" w:rsidP="004C10C4"/>
    <w:p w14:paraId="4D90E045" w14:textId="65868176" w:rsidR="003B2C2D" w:rsidRPr="00306B82" w:rsidRDefault="00221B29" w:rsidP="006D0A06">
      <w:pPr>
        <w:pStyle w:val="Heading1"/>
      </w:pPr>
      <w:bookmarkStart w:id="1" w:name="_Toc148102403"/>
      <w:r w:rsidRPr="00306B82">
        <w:t>Key accountabilities and responsibilities</w:t>
      </w:r>
      <w:bookmarkEnd w:id="1"/>
    </w:p>
    <w:p w14:paraId="47DFC56D" w14:textId="072EF8B0" w:rsidR="00FC4A67" w:rsidRPr="000A079A" w:rsidRDefault="00FC4A67" w:rsidP="006835BF">
      <w:pPr>
        <w:pStyle w:val="ListParagraph"/>
        <w:widowControl/>
        <w:numPr>
          <w:ilvl w:val="0"/>
          <w:numId w:val="2"/>
        </w:numPr>
        <w:autoSpaceDE/>
        <w:autoSpaceDN/>
        <w:spacing w:before="0" w:after="160" w:line="259" w:lineRule="auto"/>
        <w:contextualSpacing/>
        <w:rPr>
          <w:rFonts w:asciiTheme="minorHAnsi" w:hAnsiTheme="minorHAnsi" w:cstheme="minorBidi"/>
        </w:rPr>
      </w:pPr>
      <w:r w:rsidRPr="59F2A9F7">
        <w:rPr>
          <w:rFonts w:asciiTheme="minorHAnsi" w:hAnsiTheme="minorHAnsi" w:cstheme="minorBidi"/>
        </w:rPr>
        <w:t xml:space="preserve">Regular reporting to </w:t>
      </w:r>
      <w:r w:rsidR="01820630" w:rsidRPr="59F2A9F7">
        <w:rPr>
          <w:rFonts w:asciiTheme="minorHAnsi" w:hAnsiTheme="minorHAnsi" w:cstheme="minorBidi"/>
        </w:rPr>
        <w:t>the Board</w:t>
      </w:r>
      <w:r w:rsidRPr="59F2A9F7">
        <w:rPr>
          <w:rFonts w:asciiTheme="minorHAnsi" w:hAnsiTheme="minorHAnsi" w:cstheme="minorBidi"/>
        </w:rPr>
        <w:t xml:space="preserve"> and its Committees to keep them informed of </w:t>
      </w:r>
      <w:r w:rsidR="017AC394" w:rsidRPr="59F2A9F7">
        <w:rPr>
          <w:rFonts w:asciiTheme="minorHAnsi" w:hAnsiTheme="minorHAnsi" w:cstheme="minorBidi"/>
        </w:rPr>
        <w:t>status</w:t>
      </w:r>
      <w:r w:rsidRPr="59F2A9F7">
        <w:rPr>
          <w:rFonts w:asciiTheme="minorHAnsi" w:hAnsiTheme="minorHAnsi" w:cstheme="minorBidi"/>
        </w:rPr>
        <w:t xml:space="preserve"> and emerging issues in relation to the Annual Report &amp; Accounts. </w:t>
      </w:r>
    </w:p>
    <w:p w14:paraId="6EA5C4C8" w14:textId="48A170C8" w:rsidR="00FC4A67" w:rsidRPr="000A079A" w:rsidRDefault="00FC4A67" w:rsidP="006835BF">
      <w:pPr>
        <w:pStyle w:val="ListParagraph"/>
        <w:widowControl/>
        <w:numPr>
          <w:ilvl w:val="0"/>
          <w:numId w:val="2"/>
        </w:numPr>
        <w:autoSpaceDE/>
        <w:autoSpaceDN/>
        <w:spacing w:before="0" w:after="160" w:line="259" w:lineRule="auto"/>
        <w:contextualSpacing/>
        <w:rPr>
          <w:rFonts w:asciiTheme="minorHAnsi" w:hAnsiTheme="minorHAnsi" w:cstheme="minorBidi"/>
        </w:rPr>
      </w:pPr>
      <w:r w:rsidRPr="59F2A9F7">
        <w:rPr>
          <w:rFonts w:asciiTheme="minorHAnsi" w:hAnsiTheme="minorHAnsi" w:cstheme="minorBidi"/>
        </w:rPr>
        <w:t xml:space="preserve">Preparation of monthly, </w:t>
      </w:r>
      <w:r w:rsidR="400665F9" w:rsidRPr="59F2A9F7">
        <w:rPr>
          <w:rFonts w:asciiTheme="minorHAnsi" w:hAnsiTheme="minorHAnsi" w:cstheme="minorBidi"/>
        </w:rPr>
        <w:t>quarterly,</w:t>
      </w:r>
      <w:r w:rsidRPr="59F2A9F7">
        <w:rPr>
          <w:rFonts w:asciiTheme="minorHAnsi" w:hAnsiTheme="minorHAnsi" w:cstheme="minorBidi"/>
        </w:rPr>
        <w:t xml:space="preserve"> and annual financial accounting information for inclusion in annual accounts and quarterly consolidation returns to the Agency’s sponsor department, including all required disclosures under IFRS. </w:t>
      </w:r>
    </w:p>
    <w:p w14:paraId="687B12DB" w14:textId="33A959C1" w:rsidR="00FC4A67" w:rsidRPr="000A079A" w:rsidRDefault="09E7FFC1" w:rsidP="006835BF">
      <w:pPr>
        <w:pStyle w:val="ListParagraph"/>
        <w:widowControl/>
        <w:numPr>
          <w:ilvl w:val="0"/>
          <w:numId w:val="2"/>
        </w:numPr>
        <w:autoSpaceDE/>
        <w:autoSpaceDN/>
        <w:spacing w:before="0" w:after="160" w:line="259" w:lineRule="auto"/>
        <w:contextualSpacing/>
        <w:rPr>
          <w:rFonts w:asciiTheme="minorHAnsi" w:hAnsiTheme="minorHAnsi" w:cstheme="minorBidi"/>
        </w:rPr>
      </w:pPr>
      <w:r w:rsidRPr="59F2A9F7">
        <w:rPr>
          <w:rFonts w:asciiTheme="minorHAnsi" w:hAnsiTheme="minorHAnsi" w:cstheme="minorBidi"/>
        </w:rPr>
        <w:t>Organization</w:t>
      </w:r>
      <w:r w:rsidR="00FC4A67" w:rsidRPr="59F2A9F7">
        <w:rPr>
          <w:rFonts w:asciiTheme="minorHAnsi" w:hAnsiTheme="minorHAnsi" w:cstheme="minorBidi"/>
        </w:rPr>
        <w:t xml:space="preserve">, </w:t>
      </w:r>
      <w:r w:rsidRPr="59F2A9F7">
        <w:rPr>
          <w:rFonts w:asciiTheme="minorHAnsi" w:hAnsiTheme="minorHAnsi" w:cstheme="minorBidi"/>
        </w:rPr>
        <w:t>co-ordination,</w:t>
      </w:r>
      <w:r w:rsidR="00FC4A67" w:rsidRPr="59F2A9F7">
        <w:rPr>
          <w:rFonts w:asciiTheme="minorHAnsi" w:hAnsiTheme="minorHAnsi" w:cstheme="minorBidi"/>
        </w:rPr>
        <w:t xml:space="preserve"> and preparation of both the Annual Report and Financial Statement elements of the annual year end statutory reporting to be laid in Parliament. This requires significant planning and crucial communication with both the Department and the National Audit Office to meet tight deadlines as set out by Treasury. </w:t>
      </w:r>
    </w:p>
    <w:p w14:paraId="548F5278" w14:textId="77777777" w:rsidR="00FC4A67" w:rsidRPr="000A079A" w:rsidRDefault="00FC4A67" w:rsidP="006835BF">
      <w:pPr>
        <w:pStyle w:val="ListParagraph"/>
        <w:widowControl/>
        <w:numPr>
          <w:ilvl w:val="0"/>
          <w:numId w:val="2"/>
        </w:numPr>
        <w:autoSpaceDE/>
        <w:autoSpaceDN/>
        <w:spacing w:before="0" w:after="160" w:line="259" w:lineRule="auto"/>
        <w:contextualSpacing/>
        <w:rPr>
          <w:rFonts w:asciiTheme="minorHAnsi" w:hAnsiTheme="minorHAnsi" w:cstheme="minorHAnsi"/>
        </w:rPr>
      </w:pPr>
      <w:r w:rsidRPr="000A079A">
        <w:rPr>
          <w:rFonts w:asciiTheme="minorHAnsi" w:hAnsiTheme="minorHAnsi" w:cstheme="minorHAnsi"/>
        </w:rPr>
        <w:t xml:space="preserve">Provide information on forecast investment returns to other finance teams. </w:t>
      </w:r>
    </w:p>
    <w:p w14:paraId="195BA98D" w14:textId="77777777" w:rsidR="00FC4A67" w:rsidRPr="000A079A" w:rsidRDefault="00FC4A67" w:rsidP="006835BF">
      <w:pPr>
        <w:pStyle w:val="ListParagraph"/>
        <w:widowControl/>
        <w:numPr>
          <w:ilvl w:val="0"/>
          <w:numId w:val="2"/>
        </w:numPr>
        <w:autoSpaceDE/>
        <w:autoSpaceDN/>
        <w:spacing w:before="0" w:after="160" w:line="259" w:lineRule="auto"/>
        <w:contextualSpacing/>
        <w:rPr>
          <w:rFonts w:asciiTheme="minorHAnsi" w:hAnsiTheme="minorHAnsi" w:cstheme="minorHAnsi"/>
        </w:rPr>
      </w:pPr>
      <w:r w:rsidRPr="000A079A">
        <w:rPr>
          <w:rFonts w:asciiTheme="minorHAnsi" w:hAnsiTheme="minorHAnsi" w:cstheme="minorHAnsi"/>
        </w:rPr>
        <w:t xml:space="preserve">Develop and maintain effective controls relevant to the recording and valuation of financial investments, including collaboration with IT and delivery teams to develop robust systems to record, monitor and value investments accurately for inclusion in annual accounts. </w:t>
      </w:r>
    </w:p>
    <w:p w14:paraId="6C844589" w14:textId="2A8AE0AF" w:rsidR="00FC4A67" w:rsidRPr="000A079A" w:rsidRDefault="00FC4A67" w:rsidP="006835BF">
      <w:pPr>
        <w:pStyle w:val="ListParagraph"/>
        <w:widowControl/>
        <w:numPr>
          <w:ilvl w:val="0"/>
          <w:numId w:val="2"/>
        </w:numPr>
        <w:autoSpaceDE/>
        <w:autoSpaceDN/>
        <w:spacing w:before="0" w:after="160" w:line="259" w:lineRule="auto"/>
        <w:contextualSpacing/>
        <w:rPr>
          <w:rFonts w:asciiTheme="minorHAnsi" w:hAnsiTheme="minorHAnsi" w:cstheme="minorBidi"/>
        </w:rPr>
      </w:pPr>
      <w:r w:rsidRPr="59F2A9F7">
        <w:rPr>
          <w:rFonts w:asciiTheme="minorHAnsi" w:hAnsiTheme="minorHAnsi" w:cstheme="minorBidi"/>
        </w:rPr>
        <w:t xml:space="preserve">Develop and maintain business partnering relationships with relevant delivery teams and work closely with the Finance Business Partner Investments to </w:t>
      </w:r>
      <w:r w:rsidR="60BFB6A6" w:rsidRPr="59F2A9F7">
        <w:rPr>
          <w:rFonts w:asciiTheme="minorHAnsi" w:hAnsiTheme="minorHAnsi" w:cstheme="minorBidi"/>
        </w:rPr>
        <w:t>provide a</w:t>
      </w:r>
      <w:r w:rsidRPr="59F2A9F7">
        <w:rPr>
          <w:rFonts w:asciiTheme="minorHAnsi" w:hAnsiTheme="minorHAnsi" w:cstheme="minorBidi"/>
        </w:rPr>
        <w:t xml:space="preserve"> comprehensive service to the Investment directorate. </w:t>
      </w:r>
    </w:p>
    <w:p w14:paraId="296C8544" w14:textId="77777777" w:rsidR="00FC4A67" w:rsidRPr="000A079A" w:rsidRDefault="00FC4A67" w:rsidP="006835BF">
      <w:pPr>
        <w:pStyle w:val="ListParagraph"/>
        <w:widowControl/>
        <w:numPr>
          <w:ilvl w:val="0"/>
          <w:numId w:val="2"/>
        </w:numPr>
        <w:autoSpaceDE/>
        <w:autoSpaceDN/>
        <w:spacing w:before="0" w:after="160" w:line="259" w:lineRule="auto"/>
        <w:contextualSpacing/>
        <w:rPr>
          <w:rFonts w:asciiTheme="minorHAnsi" w:hAnsiTheme="minorHAnsi" w:cstheme="minorHAnsi"/>
        </w:rPr>
      </w:pPr>
      <w:r w:rsidRPr="000A079A">
        <w:rPr>
          <w:rFonts w:asciiTheme="minorHAnsi" w:hAnsiTheme="minorHAnsi" w:cstheme="minorHAnsi"/>
        </w:rPr>
        <w:t xml:space="preserve">Contribute significantly to the core systems project, including liaison with project coordinators, drafting of Finance requirements, outlining the key requirements of Finance and specific areas of Finance re reporting. </w:t>
      </w:r>
    </w:p>
    <w:p w14:paraId="43415C24" w14:textId="7F243552" w:rsidR="00FC4A67" w:rsidRPr="000A079A" w:rsidRDefault="00FC4A67" w:rsidP="006835BF">
      <w:pPr>
        <w:pStyle w:val="ListParagraph"/>
        <w:widowControl/>
        <w:numPr>
          <w:ilvl w:val="0"/>
          <w:numId w:val="2"/>
        </w:numPr>
        <w:autoSpaceDE/>
        <w:autoSpaceDN/>
        <w:spacing w:before="0" w:after="160" w:line="259" w:lineRule="auto"/>
        <w:contextualSpacing/>
        <w:rPr>
          <w:rFonts w:asciiTheme="minorHAnsi" w:hAnsiTheme="minorHAnsi" w:cstheme="minorBidi"/>
        </w:rPr>
      </w:pPr>
      <w:r w:rsidRPr="59F2A9F7">
        <w:rPr>
          <w:rFonts w:asciiTheme="minorHAnsi" w:hAnsiTheme="minorHAnsi" w:cstheme="minorBidi"/>
        </w:rPr>
        <w:t xml:space="preserve">Advice, training and guidance to relevant delivery </w:t>
      </w:r>
      <w:r w:rsidR="5B87B382" w:rsidRPr="59F2A9F7">
        <w:rPr>
          <w:rFonts w:asciiTheme="minorHAnsi" w:hAnsiTheme="minorHAnsi" w:cstheme="minorBidi"/>
        </w:rPr>
        <w:t>areas</w:t>
      </w:r>
      <w:r w:rsidRPr="59F2A9F7">
        <w:rPr>
          <w:rFonts w:asciiTheme="minorHAnsi" w:hAnsiTheme="minorHAnsi" w:cstheme="minorBidi"/>
        </w:rPr>
        <w:t xml:space="preserve"> and corporate teams on systems, processes, </w:t>
      </w:r>
      <w:r w:rsidR="1404807A" w:rsidRPr="59F2A9F7">
        <w:rPr>
          <w:rFonts w:asciiTheme="minorHAnsi" w:hAnsiTheme="minorHAnsi" w:cstheme="minorBidi"/>
        </w:rPr>
        <w:t>controls,</w:t>
      </w:r>
      <w:r w:rsidRPr="59F2A9F7">
        <w:rPr>
          <w:rFonts w:asciiTheme="minorHAnsi" w:hAnsiTheme="minorHAnsi" w:cstheme="minorBidi"/>
        </w:rPr>
        <w:t xml:space="preserve"> and any other financial subjects as required. </w:t>
      </w:r>
    </w:p>
    <w:p w14:paraId="3D78B422" w14:textId="77777777" w:rsidR="00FC4A67" w:rsidRPr="000A079A" w:rsidRDefault="00FC4A67" w:rsidP="006835BF">
      <w:pPr>
        <w:pStyle w:val="ListParagraph"/>
        <w:widowControl/>
        <w:numPr>
          <w:ilvl w:val="0"/>
          <w:numId w:val="2"/>
        </w:numPr>
        <w:autoSpaceDE/>
        <w:autoSpaceDN/>
        <w:spacing w:before="0" w:after="160" w:line="259" w:lineRule="auto"/>
        <w:contextualSpacing/>
        <w:rPr>
          <w:rFonts w:asciiTheme="minorHAnsi" w:hAnsiTheme="minorHAnsi" w:cstheme="minorHAnsi"/>
        </w:rPr>
      </w:pPr>
      <w:r w:rsidRPr="000A079A">
        <w:rPr>
          <w:rFonts w:asciiTheme="minorHAnsi" w:hAnsiTheme="minorHAnsi" w:cstheme="minorHAnsi"/>
        </w:rPr>
        <w:t>Support junior staff from all Finance sub-teams to develop within a culture which encourages innovation.</w:t>
      </w:r>
    </w:p>
    <w:p w14:paraId="5AA35B22" w14:textId="5DDDFBA2" w:rsidR="00FC4A67" w:rsidRPr="000A079A" w:rsidRDefault="00FC4A67" w:rsidP="006835BF">
      <w:pPr>
        <w:pStyle w:val="ListParagraph"/>
        <w:widowControl/>
        <w:numPr>
          <w:ilvl w:val="0"/>
          <w:numId w:val="2"/>
        </w:numPr>
        <w:autoSpaceDE/>
        <w:autoSpaceDN/>
        <w:spacing w:before="0" w:after="160" w:line="259" w:lineRule="auto"/>
        <w:contextualSpacing/>
        <w:rPr>
          <w:rFonts w:asciiTheme="minorHAnsi" w:hAnsiTheme="minorHAnsi" w:cstheme="minorBidi"/>
        </w:rPr>
      </w:pPr>
      <w:r w:rsidRPr="59F2A9F7">
        <w:rPr>
          <w:rFonts w:asciiTheme="minorHAnsi" w:hAnsiTheme="minorHAnsi" w:cstheme="minorBidi"/>
        </w:rPr>
        <w:t xml:space="preserve">Line management responsibilities, including objectives, </w:t>
      </w:r>
      <w:r w:rsidR="47AFA48B" w:rsidRPr="59F2A9F7">
        <w:rPr>
          <w:rFonts w:asciiTheme="minorHAnsi" w:hAnsiTheme="minorHAnsi" w:cstheme="minorBidi"/>
        </w:rPr>
        <w:t>appraisals,</w:t>
      </w:r>
      <w:r w:rsidRPr="59F2A9F7">
        <w:rPr>
          <w:rFonts w:asciiTheme="minorHAnsi" w:hAnsiTheme="minorHAnsi" w:cstheme="minorBidi"/>
        </w:rPr>
        <w:t xml:space="preserve"> and mentoring.</w:t>
      </w:r>
    </w:p>
    <w:p w14:paraId="47EC1EF0" w14:textId="77777777" w:rsidR="00FC4A67" w:rsidRPr="000A079A" w:rsidRDefault="00FC4A67" w:rsidP="006835BF">
      <w:pPr>
        <w:pStyle w:val="ListParagraph"/>
        <w:widowControl/>
        <w:numPr>
          <w:ilvl w:val="0"/>
          <w:numId w:val="2"/>
        </w:numPr>
        <w:autoSpaceDE/>
        <w:autoSpaceDN/>
        <w:spacing w:before="0" w:after="160" w:line="259" w:lineRule="auto"/>
        <w:contextualSpacing/>
        <w:rPr>
          <w:rFonts w:asciiTheme="minorHAnsi" w:hAnsiTheme="minorHAnsi" w:cstheme="minorHAnsi"/>
        </w:rPr>
      </w:pPr>
      <w:r w:rsidRPr="000A079A">
        <w:rPr>
          <w:rFonts w:asciiTheme="minorHAnsi" w:hAnsiTheme="minorHAnsi" w:cstheme="minorHAnsi"/>
        </w:rPr>
        <w:t xml:space="preserve">Coordination of Finance wide apprentice training and rotation across teams. </w:t>
      </w:r>
    </w:p>
    <w:p w14:paraId="486BB321" w14:textId="16891742" w:rsidR="00FC4A67" w:rsidRPr="000A079A" w:rsidRDefault="00FC4A67" w:rsidP="006835BF">
      <w:pPr>
        <w:pStyle w:val="ListParagraph"/>
        <w:widowControl/>
        <w:numPr>
          <w:ilvl w:val="0"/>
          <w:numId w:val="3"/>
        </w:numPr>
        <w:autoSpaceDE/>
        <w:autoSpaceDN/>
        <w:spacing w:before="0" w:after="160" w:line="259" w:lineRule="auto"/>
        <w:contextualSpacing/>
        <w:rPr>
          <w:rFonts w:asciiTheme="minorHAnsi" w:hAnsiTheme="minorHAnsi" w:cstheme="minorBidi"/>
        </w:rPr>
      </w:pPr>
      <w:r w:rsidRPr="59F2A9F7">
        <w:rPr>
          <w:rFonts w:asciiTheme="minorHAnsi" w:hAnsiTheme="minorHAnsi" w:cstheme="minorBidi"/>
        </w:rPr>
        <w:t xml:space="preserve">Responsibility </w:t>
      </w:r>
      <w:r w:rsidR="13FC0DDF" w:rsidRPr="59F2A9F7">
        <w:rPr>
          <w:rFonts w:asciiTheme="minorHAnsi" w:hAnsiTheme="minorHAnsi" w:cstheme="minorBidi"/>
        </w:rPr>
        <w:t>to produce</w:t>
      </w:r>
      <w:r w:rsidRPr="59F2A9F7">
        <w:rPr>
          <w:rFonts w:asciiTheme="minorHAnsi" w:hAnsiTheme="minorHAnsi" w:cstheme="minorBidi"/>
        </w:rPr>
        <w:t xml:space="preserve"> quality </w:t>
      </w:r>
      <w:r w:rsidR="13FC0DDF" w:rsidRPr="59F2A9F7">
        <w:rPr>
          <w:rFonts w:asciiTheme="minorHAnsi" w:hAnsiTheme="minorHAnsi" w:cstheme="minorBidi"/>
        </w:rPr>
        <w:t>financial and</w:t>
      </w:r>
      <w:r w:rsidRPr="59F2A9F7">
        <w:rPr>
          <w:rFonts w:asciiTheme="minorHAnsi" w:hAnsiTheme="minorHAnsi" w:cstheme="minorBidi"/>
        </w:rPr>
        <w:t xml:space="preserve"> management information, including reports to Directors' Group, Board, other </w:t>
      </w:r>
      <w:r w:rsidR="063030F2" w:rsidRPr="59F2A9F7">
        <w:rPr>
          <w:rFonts w:asciiTheme="minorHAnsi" w:hAnsiTheme="minorHAnsi" w:cstheme="minorBidi"/>
        </w:rPr>
        <w:t>committees,</w:t>
      </w:r>
      <w:r w:rsidRPr="59F2A9F7">
        <w:rPr>
          <w:rFonts w:asciiTheme="minorHAnsi" w:hAnsiTheme="minorHAnsi" w:cstheme="minorBidi"/>
        </w:rPr>
        <w:t xml:space="preserve"> and internal and external stakeholders as required. </w:t>
      </w:r>
    </w:p>
    <w:p w14:paraId="66C3DFF0" w14:textId="4F72EFED" w:rsidR="00FC4A67" w:rsidRPr="000A079A" w:rsidRDefault="00FC4A67" w:rsidP="006835BF">
      <w:pPr>
        <w:pStyle w:val="ListParagraph"/>
        <w:widowControl/>
        <w:numPr>
          <w:ilvl w:val="0"/>
          <w:numId w:val="3"/>
        </w:numPr>
        <w:autoSpaceDE/>
        <w:autoSpaceDN/>
        <w:spacing w:before="0" w:after="160" w:line="259" w:lineRule="auto"/>
        <w:contextualSpacing/>
        <w:rPr>
          <w:rFonts w:asciiTheme="minorHAnsi" w:hAnsiTheme="minorHAnsi" w:cstheme="minorBidi"/>
        </w:rPr>
      </w:pPr>
      <w:r w:rsidRPr="59F2A9F7">
        <w:rPr>
          <w:rFonts w:asciiTheme="minorHAnsi" w:hAnsiTheme="minorHAnsi" w:cstheme="minorBidi"/>
        </w:rPr>
        <w:lastRenderedPageBreak/>
        <w:t>Responsible for production of monthly financial performance data to MHCLG</w:t>
      </w:r>
      <w:r w:rsidR="67A56CD5" w:rsidRPr="59F2A9F7">
        <w:rPr>
          <w:rFonts w:asciiTheme="minorHAnsi" w:hAnsiTheme="minorHAnsi" w:cstheme="minorBidi"/>
        </w:rPr>
        <w:t xml:space="preserve">. </w:t>
      </w:r>
      <w:r w:rsidRPr="59F2A9F7">
        <w:rPr>
          <w:rFonts w:asciiTheme="minorHAnsi" w:hAnsiTheme="minorHAnsi" w:cstheme="minorBidi"/>
        </w:rPr>
        <w:t xml:space="preserve"> </w:t>
      </w:r>
    </w:p>
    <w:p w14:paraId="0372EA0F" w14:textId="02FAE2DC" w:rsidR="00FC4A67" w:rsidRPr="000A079A" w:rsidRDefault="00FC4A67" w:rsidP="006835BF">
      <w:pPr>
        <w:pStyle w:val="ListParagraph"/>
        <w:widowControl/>
        <w:numPr>
          <w:ilvl w:val="0"/>
          <w:numId w:val="3"/>
        </w:numPr>
        <w:autoSpaceDE/>
        <w:autoSpaceDN/>
        <w:spacing w:before="0" w:after="160" w:line="259" w:lineRule="auto"/>
        <w:contextualSpacing/>
        <w:rPr>
          <w:rFonts w:asciiTheme="minorHAnsi" w:hAnsiTheme="minorHAnsi" w:cstheme="minorBidi"/>
        </w:rPr>
      </w:pPr>
      <w:r w:rsidRPr="59F2A9F7">
        <w:rPr>
          <w:rFonts w:asciiTheme="minorHAnsi" w:hAnsiTheme="minorHAnsi" w:cstheme="minorBidi"/>
        </w:rPr>
        <w:t xml:space="preserve">Significant contribution to agency level monitoring of performance against budgets and </w:t>
      </w:r>
      <w:r w:rsidR="7D2FD828" w:rsidRPr="59F2A9F7">
        <w:rPr>
          <w:rFonts w:asciiTheme="minorHAnsi" w:hAnsiTheme="minorHAnsi" w:cstheme="minorBidi"/>
        </w:rPr>
        <w:t>long-term</w:t>
      </w:r>
      <w:r w:rsidRPr="59F2A9F7">
        <w:rPr>
          <w:rFonts w:asciiTheme="minorHAnsi" w:hAnsiTheme="minorHAnsi" w:cstheme="minorBidi"/>
        </w:rPr>
        <w:t xml:space="preserve"> financial plans. Early warning of potential issues and provide analysis and challenge of financial information. </w:t>
      </w:r>
    </w:p>
    <w:p w14:paraId="6A89FC31" w14:textId="55D5214C" w:rsidR="00FC4A67" w:rsidRPr="000A079A" w:rsidRDefault="00FC4A67" w:rsidP="006835BF">
      <w:pPr>
        <w:pStyle w:val="ListParagraph"/>
        <w:widowControl/>
        <w:numPr>
          <w:ilvl w:val="0"/>
          <w:numId w:val="3"/>
        </w:numPr>
        <w:autoSpaceDE/>
        <w:autoSpaceDN/>
        <w:spacing w:before="0" w:after="160" w:line="259" w:lineRule="auto"/>
        <w:contextualSpacing/>
        <w:rPr>
          <w:rFonts w:asciiTheme="minorHAnsi" w:hAnsiTheme="minorHAnsi" w:cstheme="minorBidi"/>
        </w:rPr>
      </w:pPr>
      <w:r w:rsidRPr="59F2A9F7">
        <w:rPr>
          <w:rFonts w:asciiTheme="minorHAnsi" w:hAnsiTheme="minorHAnsi" w:cstheme="minorBidi"/>
        </w:rPr>
        <w:t xml:space="preserve">Provision of information to relevant Finance Business partners to provide a comprehensive monthly financial reporting pack to Directors, covering performance against delivery budgets, operating costs budgets </w:t>
      </w:r>
      <w:r w:rsidR="44F1D0A9" w:rsidRPr="59F2A9F7">
        <w:rPr>
          <w:rFonts w:asciiTheme="minorHAnsi" w:hAnsiTheme="minorHAnsi" w:cstheme="minorBidi"/>
        </w:rPr>
        <w:t>and key</w:t>
      </w:r>
      <w:r w:rsidRPr="59F2A9F7">
        <w:rPr>
          <w:rFonts w:asciiTheme="minorHAnsi" w:hAnsiTheme="minorHAnsi" w:cstheme="minorBidi"/>
        </w:rPr>
        <w:t xml:space="preserve"> financial metrics such as profit on disposals, average return from loans and equity investments.  </w:t>
      </w:r>
    </w:p>
    <w:p w14:paraId="4A9CCD39" w14:textId="774F3990" w:rsidR="00FC4A67" w:rsidRPr="000A079A" w:rsidRDefault="00FC4A67" w:rsidP="006835BF">
      <w:pPr>
        <w:pStyle w:val="ListParagraph"/>
        <w:widowControl/>
        <w:numPr>
          <w:ilvl w:val="0"/>
          <w:numId w:val="3"/>
        </w:numPr>
        <w:autoSpaceDE/>
        <w:autoSpaceDN/>
        <w:spacing w:before="0" w:after="160" w:line="259" w:lineRule="auto"/>
        <w:contextualSpacing/>
        <w:rPr>
          <w:rFonts w:asciiTheme="minorHAnsi" w:hAnsiTheme="minorHAnsi" w:cstheme="minorBidi"/>
        </w:rPr>
      </w:pPr>
      <w:r w:rsidRPr="59F2A9F7">
        <w:rPr>
          <w:rFonts w:asciiTheme="minorHAnsi" w:hAnsiTheme="minorHAnsi" w:cstheme="minorBidi"/>
        </w:rPr>
        <w:t>Responsible for production of accounting adjustments (</w:t>
      </w:r>
      <w:r w:rsidR="672D5130" w:rsidRPr="59F2A9F7">
        <w:rPr>
          <w:rFonts w:asciiTheme="minorHAnsi" w:hAnsiTheme="minorHAnsi" w:cstheme="minorBidi"/>
        </w:rPr>
        <w:t>e.g.,</w:t>
      </w:r>
      <w:r w:rsidRPr="59F2A9F7">
        <w:rPr>
          <w:rFonts w:asciiTheme="minorHAnsi" w:hAnsiTheme="minorHAnsi" w:cstheme="minorBidi"/>
        </w:rPr>
        <w:t xml:space="preserve"> accruals, reallocation/</w:t>
      </w:r>
      <w:r w:rsidR="3F5261CC" w:rsidRPr="59F2A9F7">
        <w:rPr>
          <w:rFonts w:asciiTheme="minorHAnsi" w:hAnsiTheme="minorHAnsi" w:cstheme="minorBidi"/>
        </w:rPr>
        <w:t>capitalization</w:t>
      </w:r>
      <w:r w:rsidRPr="59F2A9F7">
        <w:rPr>
          <w:rFonts w:asciiTheme="minorHAnsi" w:hAnsiTheme="minorHAnsi" w:cstheme="minorBidi"/>
        </w:rPr>
        <w:t xml:space="preserve"> of costs) to inform the monthly, </w:t>
      </w:r>
      <w:r w:rsidR="1A93EDE8" w:rsidRPr="59F2A9F7">
        <w:rPr>
          <w:rFonts w:asciiTheme="minorHAnsi" w:hAnsiTheme="minorHAnsi" w:cstheme="minorBidi"/>
        </w:rPr>
        <w:t>quarterly,</w:t>
      </w:r>
      <w:r w:rsidRPr="59F2A9F7">
        <w:rPr>
          <w:rFonts w:asciiTheme="minorHAnsi" w:hAnsiTheme="minorHAnsi" w:cstheme="minorBidi"/>
        </w:rPr>
        <w:t xml:space="preserve"> and full-year budget &amp; balance-sheet position for staff and other operating costs, grants, non-current </w:t>
      </w:r>
      <w:r w:rsidR="1D0B1D8D" w:rsidRPr="59F2A9F7">
        <w:rPr>
          <w:rFonts w:asciiTheme="minorHAnsi" w:hAnsiTheme="minorHAnsi" w:cstheme="minorBidi"/>
        </w:rPr>
        <w:t>assets,</w:t>
      </w:r>
      <w:r w:rsidRPr="59F2A9F7">
        <w:rPr>
          <w:rFonts w:asciiTheme="minorHAnsi" w:hAnsiTheme="minorHAnsi" w:cstheme="minorBidi"/>
        </w:rPr>
        <w:t xml:space="preserve"> and payables/receivables, including preparation of notes and disclosures for the Agency’s Statutory Accounts. </w:t>
      </w:r>
    </w:p>
    <w:p w14:paraId="7C79F359" w14:textId="77777777" w:rsidR="00FC4A67" w:rsidRPr="000A079A" w:rsidRDefault="00FC4A67" w:rsidP="006835BF">
      <w:pPr>
        <w:pStyle w:val="ListParagraph"/>
        <w:widowControl/>
        <w:numPr>
          <w:ilvl w:val="0"/>
          <w:numId w:val="3"/>
        </w:numPr>
        <w:autoSpaceDE/>
        <w:autoSpaceDN/>
        <w:spacing w:before="0" w:after="160" w:line="259" w:lineRule="auto"/>
        <w:contextualSpacing/>
        <w:rPr>
          <w:rFonts w:asciiTheme="minorHAnsi" w:hAnsiTheme="minorHAnsi" w:cstheme="minorHAnsi"/>
        </w:rPr>
      </w:pPr>
      <w:r w:rsidRPr="000A079A">
        <w:rPr>
          <w:rFonts w:asciiTheme="minorHAnsi" w:hAnsiTheme="minorHAnsi" w:cstheme="minorHAnsi"/>
        </w:rPr>
        <w:t xml:space="preserve">Co-ordination and preparation of the Remuneration Report, which is a key part of the Agency’s Annual Report. </w:t>
      </w:r>
    </w:p>
    <w:p w14:paraId="6D798FE5" w14:textId="77777777" w:rsidR="00FC4A67" w:rsidRPr="000A079A" w:rsidRDefault="00FC4A67" w:rsidP="006835BF">
      <w:pPr>
        <w:pStyle w:val="ListParagraph"/>
        <w:widowControl/>
        <w:numPr>
          <w:ilvl w:val="0"/>
          <w:numId w:val="3"/>
        </w:numPr>
        <w:autoSpaceDE/>
        <w:autoSpaceDN/>
        <w:spacing w:before="0" w:after="160" w:line="259" w:lineRule="auto"/>
        <w:contextualSpacing/>
        <w:rPr>
          <w:rFonts w:asciiTheme="minorHAnsi" w:hAnsiTheme="minorHAnsi" w:cstheme="minorHAnsi"/>
        </w:rPr>
      </w:pPr>
      <w:r w:rsidRPr="000A079A">
        <w:rPr>
          <w:rFonts w:asciiTheme="minorHAnsi" w:hAnsiTheme="minorHAnsi" w:cstheme="minorHAnsi"/>
        </w:rPr>
        <w:t xml:space="preserve">Accounting for monitoring and reporting on the Agency’s investment portfolio including Help to Buy, Land portfolio, and all other Financial Account headings. </w:t>
      </w:r>
    </w:p>
    <w:p w14:paraId="6B923A0D" w14:textId="45F73249" w:rsidR="00FC4A67" w:rsidRPr="000A079A" w:rsidRDefault="00FC4A67" w:rsidP="006835BF">
      <w:pPr>
        <w:pStyle w:val="ListParagraph"/>
        <w:widowControl/>
        <w:numPr>
          <w:ilvl w:val="0"/>
          <w:numId w:val="3"/>
        </w:numPr>
        <w:autoSpaceDE/>
        <w:autoSpaceDN/>
        <w:spacing w:before="0" w:after="160" w:line="259" w:lineRule="auto"/>
        <w:contextualSpacing/>
        <w:rPr>
          <w:rFonts w:asciiTheme="minorHAnsi" w:hAnsiTheme="minorHAnsi" w:cstheme="minorBidi"/>
        </w:rPr>
      </w:pPr>
      <w:r w:rsidRPr="59F2A9F7">
        <w:rPr>
          <w:rFonts w:asciiTheme="minorHAnsi" w:hAnsiTheme="minorHAnsi" w:cstheme="minorBidi"/>
        </w:rPr>
        <w:t xml:space="preserve">Review and provide technical advice on the accounting treatment of new programmes, </w:t>
      </w:r>
      <w:r w:rsidR="0B5BC509" w:rsidRPr="59F2A9F7">
        <w:rPr>
          <w:rFonts w:asciiTheme="minorHAnsi" w:hAnsiTheme="minorHAnsi" w:cstheme="minorBidi"/>
        </w:rPr>
        <w:t>investments,</w:t>
      </w:r>
      <w:r w:rsidRPr="59F2A9F7">
        <w:rPr>
          <w:rFonts w:asciiTheme="minorHAnsi" w:hAnsiTheme="minorHAnsi" w:cstheme="minorBidi"/>
        </w:rPr>
        <w:t xml:space="preserve"> and approvals. </w:t>
      </w:r>
    </w:p>
    <w:p w14:paraId="63C9FA49" w14:textId="77777777" w:rsidR="00FC4A67" w:rsidRPr="000A079A" w:rsidRDefault="00FC4A67" w:rsidP="006835BF">
      <w:pPr>
        <w:pStyle w:val="ListParagraph"/>
        <w:widowControl/>
        <w:numPr>
          <w:ilvl w:val="0"/>
          <w:numId w:val="3"/>
        </w:numPr>
        <w:autoSpaceDE/>
        <w:autoSpaceDN/>
        <w:spacing w:before="0" w:after="160" w:line="259" w:lineRule="auto"/>
        <w:contextualSpacing/>
        <w:rPr>
          <w:rFonts w:asciiTheme="minorHAnsi" w:hAnsiTheme="minorHAnsi" w:cstheme="minorHAnsi"/>
        </w:rPr>
      </w:pPr>
      <w:r w:rsidRPr="000A079A">
        <w:rPr>
          <w:rFonts w:asciiTheme="minorHAnsi" w:hAnsiTheme="minorHAnsi" w:cstheme="minorHAnsi"/>
        </w:rPr>
        <w:t xml:space="preserve">Manage databases of financial investments and monitor movements on a regular basis. </w:t>
      </w:r>
    </w:p>
    <w:p w14:paraId="56939C35" w14:textId="77777777" w:rsidR="00FC4A67" w:rsidRPr="000A079A" w:rsidRDefault="00FC4A67" w:rsidP="006835BF">
      <w:pPr>
        <w:pStyle w:val="ListParagraph"/>
        <w:widowControl/>
        <w:numPr>
          <w:ilvl w:val="0"/>
          <w:numId w:val="3"/>
        </w:numPr>
        <w:autoSpaceDE/>
        <w:autoSpaceDN/>
        <w:spacing w:before="0" w:after="160" w:line="259" w:lineRule="auto"/>
        <w:contextualSpacing/>
        <w:rPr>
          <w:rFonts w:asciiTheme="minorHAnsi" w:hAnsiTheme="minorHAnsi" w:cstheme="minorHAnsi"/>
        </w:rPr>
      </w:pPr>
      <w:r w:rsidRPr="000A079A">
        <w:rPr>
          <w:rFonts w:asciiTheme="minorHAnsi" w:hAnsiTheme="minorHAnsi" w:cstheme="minorHAnsi"/>
        </w:rPr>
        <w:t xml:space="preserve">Provide challenge to the business on investment carrying values </w:t>
      </w:r>
    </w:p>
    <w:p w14:paraId="77DC8759" w14:textId="6436C159" w:rsidR="00FC4A67" w:rsidRPr="000A079A" w:rsidRDefault="00FC4A67" w:rsidP="006835BF">
      <w:pPr>
        <w:pStyle w:val="ListParagraph"/>
        <w:widowControl/>
        <w:numPr>
          <w:ilvl w:val="0"/>
          <w:numId w:val="3"/>
        </w:numPr>
        <w:autoSpaceDE/>
        <w:autoSpaceDN/>
        <w:spacing w:before="0" w:after="160" w:line="259" w:lineRule="auto"/>
        <w:contextualSpacing/>
        <w:rPr>
          <w:rFonts w:asciiTheme="minorHAnsi" w:hAnsiTheme="minorHAnsi" w:cstheme="minorBidi"/>
        </w:rPr>
      </w:pPr>
      <w:r w:rsidRPr="59F2A9F7">
        <w:rPr>
          <w:rFonts w:asciiTheme="minorHAnsi" w:hAnsiTheme="minorHAnsi" w:cstheme="minorBidi"/>
        </w:rPr>
        <w:t xml:space="preserve">Review of new accounting standards and guidance issued by HM Treasury in the FReM and provision of guidance to other Finance teams to ensure that information is captured, </w:t>
      </w:r>
      <w:r w:rsidR="70C492CD" w:rsidRPr="59F2A9F7">
        <w:rPr>
          <w:rFonts w:asciiTheme="minorHAnsi" w:hAnsiTheme="minorHAnsi" w:cstheme="minorBidi"/>
        </w:rPr>
        <w:t>recorded,</w:t>
      </w:r>
      <w:r w:rsidRPr="59F2A9F7">
        <w:rPr>
          <w:rFonts w:asciiTheme="minorHAnsi" w:hAnsiTheme="minorHAnsi" w:cstheme="minorBidi"/>
        </w:rPr>
        <w:t xml:space="preserve"> and reported appropriately in line with statutory and public sector accounting and budget requirements. Production of training material for the business in relation to accounting requirements or budget guidance. </w:t>
      </w:r>
    </w:p>
    <w:p w14:paraId="62416953" w14:textId="2A9A5A66" w:rsidR="00FC4A67" w:rsidRPr="000A079A" w:rsidRDefault="00FC4A67" w:rsidP="006835BF">
      <w:pPr>
        <w:pStyle w:val="ListParagraph"/>
        <w:widowControl/>
        <w:numPr>
          <w:ilvl w:val="0"/>
          <w:numId w:val="3"/>
        </w:numPr>
        <w:autoSpaceDE/>
        <w:autoSpaceDN/>
        <w:spacing w:before="0" w:after="160" w:line="259" w:lineRule="auto"/>
        <w:contextualSpacing/>
        <w:rPr>
          <w:rFonts w:asciiTheme="minorHAnsi" w:hAnsiTheme="minorHAnsi" w:cstheme="minorBidi"/>
        </w:rPr>
      </w:pPr>
      <w:r w:rsidRPr="59F2A9F7">
        <w:rPr>
          <w:rFonts w:asciiTheme="minorHAnsi" w:hAnsiTheme="minorHAnsi" w:cstheme="minorBidi"/>
        </w:rPr>
        <w:t>Reporting on the Agency’s specialist and complex programmes/</w:t>
      </w:r>
      <w:r w:rsidR="3DF60DF2" w:rsidRPr="59F2A9F7">
        <w:rPr>
          <w:rFonts w:asciiTheme="minorHAnsi" w:hAnsiTheme="minorHAnsi" w:cstheme="minorBidi"/>
        </w:rPr>
        <w:t>projects and</w:t>
      </w:r>
      <w:r w:rsidRPr="59F2A9F7">
        <w:rPr>
          <w:rFonts w:asciiTheme="minorHAnsi" w:hAnsiTheme="minorHAnsi" w:cstheme="minorBidi"/>
        </w:rPr>
        <w:t xml:space="preserve"> ensuring that all relevant transactions are captured and valued correctly. Supporting this, to develop and maintain effective controls relevant to the recording of transactions and manage the review of accounting treatments for new programmes, </w:t>
      </w:r>
      <w:r w:rsidR="7B8B84DE" w:rsidRPr="59F2A9F7">
        <w:rPr>
          <w:rFonts w:asciiTheme="minorHAnsi" w:hAnsiTheme="minorHAnsi" w:cstheme="minorBidi"/>
        </w:rPr>
        <w:t>investments,</w:t>
      </w:r>
      <w:r w:rsidRPr="59F2A9F7">
        <w:rPr>
          <w:rFonts w:asciiTheme="minorHAnsi" w:hAnsiTheme="minorHAnsi" w:cstheme="minorBidi"/>
        </w:rPr>
        <w:t xml:space="preserve"> and approvals against IFRS and budget requirements. </w:t>
      </w:r>
    </w:p>
    <w:p w14:paraId="02728912" w14:textId="77777777" w:rsidR="00FC4A67" w:rsidRPr="000A079A" w:rsidRDefault="00FC4A67" w:rsidP="006835BF">
      <w:pPr>
        <w:pStyle w:val="ListParagraph"/>
        <w:widowControl/>
        <w:numPr>
          <w:ilvl w:val="0"/>
          <w:numId w:val="3"/>
        </w:numPr>
        <w:autoSpaceDE/>
        <w:autoSpaceDN/>
        <w:spacing w:before="0" w:after="160" w:line="259" w:lineRule="auto"/>
        <w:contextualSpacing/>
        <w:rPr>
          <w:rFonts w:asciiTheme="minorHAnsi" w:hAnsiTheme="minorHAnsi" w:cstheme="minorHAnsi"/>
        </w:rPr>
      </w:pPr>
      <w:r w:rsidRPr="000A079A">
        <w:rPr>
          <w:rFonts w:asciiTheme="minorHAnsi" w:hAnsiTheme="minorHAnsi" w:cstheme="minorHAnsi"/>
        </w:rPr>
        <w:t>Monitoring and reporting on the Agency’s group companies, Pension Scheme Accounts and for preparing the pensions disclosures for the annual report and accounts.</w:t>
      </w:r>
    </w:p>
    <w:p w14:paraId="7F012AF0" w14:textId="77777777" w:rsidR="00FC4A67" w:rsidRPr="000A079A" w:rsidRDefault="00FC4A67" w:rsidP="006835BF">
      <w:pPr>
        <w:pStyle w:val="ListParagraph"/>
        <w:widowControl/>
        <w:numPr>
          <w:ilvl w:val="0"/>
          <w:numId w:val="3"/>
        </w:numPr>
        <w:autoSpaceDE/>
        <w:autoSpaceDN/>
        <w:spacing w:before="0" w:after="160" w:line="259" w:lineRule="auto"/>
        <w:contextualSpacing/>
        <w:rPr>
          <w:rFonts w:asciiTheme="minorHAnsi" w:hAnsiTheme="minorHAnsi" w:cstheme="minorHAnsi"/>
        </w:rPr>
      </w:pPr>
      <w:r w:rsidRPr="000A079A">
        <w:rPr>
          <w:rFonts w:asciiTheme="minorHAnsi" w:hAnsiTheme="minorHAnsi" w:cstheme="minorHAnsi"/>
        </w:rPr>
        <w:t>Maintain compliance with all taxation laws and filing deadlines, including VAT and Corporation Tax.</w:t>
      </w:r>
    </w:p>
    <w:p w14:paraId="44E70436" w14:textId="31C6B770" w:rsidR="000101CD" w:rsidRPr="00306B82" w:rsidRDefault="000101CD" w:rsidP="00C05FA0">
      <w:pPr>
        <w:rPr>
          <w:rFonts w:asciiTheme="minorHAnsi" w:hAnsiTheme="minorHAnsi" w:cstheme="minorHAnsi"/>
          <w:color w:val="A6A6A6" w:themeColor="background1" w:themeShade="A6"/>
        </w:rPr>
      </w:pPr>
    </w:p>
    <w:p w14:paraId="1BEC771F" w14:textId="70BCE5BB" w:rsidR="00EA7247" w:rsidRDefault="13F623B4" w:rsidP="006D0A06">
      <w:pPr>
        <w:pStyle w:val="Heading1"/>
      </w:pPr>
      <w:bookmarkStart w:id="2" w:name="_Toc148102404"/>
      <w:r>
        <w:t xml:space="preserve">Key </w:t>
      </w:r>
      <w:r w:rsidR="7B7EFAA9">
        <w:t>qualifications</w:t>
      </w:r>
      <w:r w:rsidR="00900880">
        <w:t xml:space="preserve">, </w:t>
      </w:r>
      <w:r w:rsidR="3365F50C">
        <w:t>knowledge,</w:t>
      </w:r>
      <w:bookmarkEnd w:id="2"/>
      <w:r w:rsidR="00900880">
        <w:t xml:space="preserve"> and experience</w:t>
      </w:r>
    </w:p>
    <w:p w14:paraId="39E6BF1E" w14:textId="77777777" w:rsidR="003E331C" w:rsidRPr="000A079A" w:rsidRDefault="003E331C" w:rsidP="003E331C">
      <w:pPr>
        <w:rPr>
          <w:rFonts w:asciiTheme="minorHAnsi" w:hAnsiTheme="minorHAnsi" w:cstheme="minorHAnsi"/>
          <w:b/>
          <w:bCs/>
        </w:rPr>
      </w:pPr>
      <w:r w:rsidRPr="000A079A">
        <w:rPr>
          <w:rFonts w:asciiTheme="minorHAnsi" w:hAnsiTheme="minorHAnsi" w:cstheme="minorHAnsi"/>
          <w:b/>
          <w:bCs/>
        </w:rPr>
        <w:t>Essential Qualifications:</w:t>
      </w:r>
    </w:p>
    <w:p w14:paraId="643EBAE9" w14:textId="77777777" w:rsidR="003E331C" w:rsidRPr="000A079A" w:rsidRDefault="003E331C" w:rsidP="006835BF">
      <w:pPr>
        <w:pStyle w:val="ListParagraph"/>
        <w:widowControl/>
        <w:numPr>
          <w:ilvl w:val="0"/>
          <w:numId w:val="3"/>
        </w:numPr>
        <w:autoSpaceDE/>
        <w:autoSpaceDN/>
        <w:spacing w:before="0" w:after="160" w:line="259" w:lineRule="auto"/>
        <w:contextualSpacing/>
        <w:rPr>
          <w:rFonts w:asciiTheme="minorHAnsi" w:hAnsiTheme="minorHAnsi" w:cstheme="minorHAnsi"/>
        </w:rPr>
      </w:pPr>
      <w:r w:rsidRPr="000A079A">
        <w:rPr>
          <w:rFonts w:asciiTheme="minorHAnsi" w:hAnsiTheme="minorHAnsi" w:cstheme="minorHAnsi"/>
        </w:rPr>
        <w:t xml:space="preserve">Recognised professional accountancy qualification, such as ACA, ACCA, CIPFA, CIMA </w:t>
      </w:r>
    </w:p>
    <w:p w14:paraId="559574C1" w14:textId="77777777" w:rsidR="003E331C" w:rsidRPr="000A079A" w:rsidRDefault="003E331C" w:rsidP="006835BF">
      <w:pPr>
        <w:pStyle w:val="ListParagraph"/>
        <w:widowControl/>
        <w:numPr>
          <w:ilvl w:val="0"/>
          <w:numId w:val="3"/>
        </w:numPr>
        <w:autoSpaceDE/>
        <w:autoSpaceDN/>
        <w:spacing w:before="0" w:after="160" w:line="259" w:lineRule="auto"/>
        <w:contextualSpacing/>
        <w:rPr>
          <w:rFonts w:asciiTheme="minorHAnsi" w:hAnsiTheme="minorHAnsi" w:cstheme="minorHAnsi"/>
        </w:rPr>
      </w:pPr>
      <w:r w:rsidRPr="000A079A">
        <w:rPr>
          <w:rFonts w:asciiTheme="minorHAnsi" w:hAnsiTheme="minorHAnsi" w:cstheme="minorHAnsi"/>
        </w:rPr>
        <w:t>Member of professional accountancy body.</w:t>
      </w:r>
    </w:p>
    <w:p w14:paraId="61ACF078" w14:textId="77777777" w:rsidR="003E331C" w:rsidRPr="000A079A" w:rsidRDefault="003E331C" w:rsidP="003E331C">
      <w:pPr>
        <w:rPr>
          <w:rFonts w:asciiTheme="minorHAnsi" w:hAnsiTheme="minorHAnsi" w:cstheme="minorHAnsi"/>
          <w:b/>
          <w:bCs/>
        </w:rPr>
      </w:pPr>
      <w:r w:rsidRPr="000A079A">
        <w:rPr>
          <w:rFonts w:asciiTheme="minorHAnsi" w:hAnsiTheme="minorHAnsi" w:cstheme="minorHAnsi"/>
          <w:b/>
          <w:bCs/>
        </w:rPr>
        <w:t>Essential Skills/Experience:</w:t>
      </w:r>
    </w:p>
    <w:p w14:paraId="42921C10" w14:textId="77777777" w:rsidR="003E331C" w:rsidRPr="000A079A" w:rsidRDefault="003E331C" w:rsidP="006835BF">
      <w:pPr>
        <w:pStyle w:val="ListParagraph"/>
        <w:widowControl/>
        <w:numPr>
          <w:ilvl w:val="0"/>
          <w:numId w:val="3"/>
        </w:numPr>
        <w:autoSpaceDE/>
        <w:autoSpaceDN/>
        <w:spacing w:before="0" w:after="160" w:line="259" w:lineRule="auto"/>
        <w:contextualSpacing/>
        <w:rPr>
          <w:rFonts w:asciiTheme="minorHAnsi" w:hAnsiTheme="minorHAnsi" w:cstheme="minorHAnsi"/>
        </w:rPr>
      </w:pPr>
      <w:r w:rsidRPr="000A079A">
        <w:rPr>
          <w:rFonts w:asciiTheme="minorHAnsi" w:hAnsiTheme="minorHAnsi" w:cstheme="minorHAnsi"/>
        </w:rPr>
        <w:t>Excellent level of technical accountancy knowledge including IFRS &amp; Tax</w:t>
      </w:r>
    </w:p>
    <w:p w14:paraId="7A4B5DF0" w14:textId="4F6765C8" w:rsidR="003E331C" w:rsidRPr="000A079A" w:rsidRDefault="3928D704" w:rsidP="006835BF">
      <w:pPr>
        <w:pStyle w:val="ListParagraph"/>
        <w:widowControl/>
        <w:numPr>
          <w:ilvl w:val="0"/>
          <w:numId w:val="3"/>
        </w:numPr>
        <w:autoSpaceDE/>
        <w:autoSpaceDN/>
        <w:spacing w:before="0" w:after="160" w:line="259" w:lineRule="auto"/>
        <w:contextualSpacing/>
        <w:rPr>
          <w:rFonts w:asciiTheme="minorHAnsi" w:hAnsiTheme="minorHAnsi" w:cstheme="minorBidi"/>
        </w:rPr>
      </w:pPr>
      <w:r w:rsidRPr="59F2A9F7">
        <w:rPr>
          <w:rFonts w:asciiTheme="minorHAnsi" w:hAnsiTheme="minorHAnsi" w:cstheme="minorBidi"/>
        </w:rPr>
        <w:t>considerable experience</w:t>
      </w:r>
      <w:r w:rsidR="003E331C" w:rsidRPr="59F2A9F7">
        <w:rPr>
          <w:rFonts w:asciiTheme="minorHAnsi" w:hAnsiTheme="minorHAnsi" w:cstheme="minorBidi"/>
        </w:rPr>
        <w:t xml:space="preserve"> of year-end accounts closure process </w:t>
      </w:r>
    </w:p>
    <w:p w14:paraId="385FAF02" w14:textId="77777777" w:rsidR="003E331C" w:rsidRPr="000A079A" w:rsidRDefault="003E331C" w:rsidP="006835BF">
      <w:pPr>
        <w:pStyle w:val="ListParagraph"/>
        <w:widowControl/>
        <w:numPr>
          <w:ilvl w:val="0"/>
          <w:numId w:val="3"/>
        </w:numPr>
        <w:autoSpaceDE/>
        <w:autoSpaceDN/>
        <w:spacing w:before="0" w:after="160" w:line="259" w:lineRule="auto"/>
        <w:contextualSpacing/>
        <w:rPr>
          <w:rFonts w:asciiTheme="minorHAnsi" w:hAnsiTheme="minorHAnsi" w:cstheme="minorHAnsi"/>
        </w:rPr>
      </w:pPr>
      <w:r w:rsidRPr="000A079A">
        <w:rPr>
          <w:rFonts w:asciiTheme="minorHAnsi" w:hAnsiTheme="minorHAnsi" w:cstheme="minorHAnsi"/>
        </w:rPr>
        <w:t xml:space="preserve">Advanced data interrogation and analytical skills </w:t>
      </w:r>
    </w:p>
    <w:p w14:paraId="49C9AC14" w14:textId="77777777" w:rsidR="003E331C" w:rsidRPr="000A079A" w:rsidRDefault="003E331C" w:rsidP="006835BF">
      <w:pPr>
        <w:pStyle w:val="ListParagraph"/>
        <w:widowControl/>
        <w:numPr>
          <w:ilvl w:val="0"/>
          <w:numId w:val="3"/>
        </w:numPr>
        <w:autoSpaceDE/>
        <w:autoSpaceDN/>
        <w:spacing w:before="0" w:after="160" w:line="259" w:lineRule="auto"/>
        <w:contextualSpacing/>
        <w:rPr>
          <w:rFonts w:asciiTheme="minorHAnsi" w:hAnsiTheme="minorHAnsi" w:cstheme="minorHAnsi"/>
        </w:rPr>
      </w:pPr>
      <w:r w:rsidRPr="000A079A">
        <w:rPr>
          <w:rFonts w:asciiTheme="minorHAnsi" w:hAnsiTheme="minorHAnsi" w:cstheme="minorHAnsi"/>
        </w:rPr>
        <w:t xml:space="preserve">Excellent report writing skills </w:t>
      </w:r>
    </w:p>
    <w:p w14:paraId="58DB58A0" w14:textId="10D534FB" w:rsidR="003E331C" w:rsidRPr="000A079A" w:rsidRDefault="003E331C" w:rsidP="006835BF">
      <w:pPr>
        <w:pStyle w:val="ListParagraph"/>
        <w:widowControl/>
        <w:numPr>
          <w:ilvl w:val="0"/>
          <w:numId w:val="3"/>
        </w:numPr>
        <w:autoSpaceDE/>
        <w:autoSpaceDN/>
        <w:spacing w:before="0" w:after="160" w:line="259" w:lineRule="auto"/>
        <w:contextualSpacing/>
        <w:rPr>
          <w:rFonts w:asciiTheme="minorHAnsi" w:hAnsiTheme="minorHAnsi" w:cstheme="minorBidi"/>
        </w:rPr>
      </w:pPr>
      <w:r w:rsidRPr="59F2A9F7">
        <w:rPr>
          <w:rFonts w:asciiTheme="minorHAnsi" w:hAnsiTheme="minorHAnsi" w:cstheme="minorBidi"/>
        </w:rPr>
        <w:t xml:space="preserve">Excellent planning, </w:t>
      </w:r>
      <w:r w:rsidR="2F4DB2D5" w:rsidRPr="59F2A9F7">
        <w:rPr>
          <w:rFonts w:asciiTheme="minorHAnsi" w:hAnsiTheme="minorHAnsi" w:cstheme="minorBidi"/>
        </w:rPr>
        <w:t>communication,</w:t>
      </w:r>
      <w:r w:rsidRPr="59F2A9F7">
        <w:rPr>
          <w:rFonts w:asciiTheme="minorHAnsi" w:hAnsiTheme="minorHAnsi" w:cstheme="minorBidi"/>
        </w:rPr>
        <w:t xml:space="preserve"> and </w:t>
      </w:r>
      <w:r w:rsidR="496C8007" w:rsidRPr="59F2A9F7">
        <w:rPr>
          <w:rFonts w:asciiTheme="minorHAnsi" w:hAnsiTheme="minorHAnsi" w:cstheme="minorBidi"/>
        </w:rPr>
        <w:t>organizational</w:t>
      </w:r>
      <w:r w:rsidRPr="59F2A9F7">
        <w:rPr>
          <w:rFonts w:asciiTheme="minorHAnsi" w:hAnsiTheme="minorHAnsi" w:cstheme="minorBidi"/>
        </w:rPr>
        <w:t xml:space="preserve"> skills to meet tight deadlines </w:t>
      </w:r>
      <w:r w:rsidR="2C5C9361" w:rsidRPr="59F2A9F7">
        <w:rPr>
          <w:rFonts w:asciiTheme="minorHAnsi" w:hAnsiTheme="minorHAnsi" w:cstheme="minorBidi"/>
        </w:rPr>
        <w:t>and to</w:t>
      </w:r>
      <w:r w:rsidRPr="59F2A9F7">
        <w:rPr>
          <w:rFonts w:asciiTheme="minorHAnsi" w:hAnsiTheme="minorHAnsi" w:cstheme="minorBidi"/>
        </w:rPr>
        <w:t xml:space="preserve"> manage both own and the team workloads, as well as multiple stakeholders across the Agency and Government.</w:t>
      </w:r>
    </w:p>
    <w:p w14:paraId="71E3D866" w14:textId="77777777" w:rsidR="003E331C" w:rsidRPr="000A079A" w:rsidRDefault="003E331C" w:rsidP="003E331C">
      <w:pPr>
        <w:rPr>
          <w:rFonts w:asciiTheme="minorHAnsi" w:hAnsiTheme="minorHAnsi" w:cstheme="minorHAnsi"/>
          <w:b/>
          <w:bCs/>
        </w:rPr>
      </w:pPr>
      <w:r w:rsidRPr="000A079A">
        <w:rPr>
          <w:rFonts w:asciiTheme="minorHAnsi" w:hAnsiTheme="minorHAnsi" w:cstheme="minorHAnsi"/>
          <w:b/>
          <w:bCs/>
        </w:rPr>
        <w:t>Desirable:</w:t>
      </w:r>
    </w:p>
    <w:p w14:paraId="4CF1BEEF" w14:textId="77777777" w:rsidR="003E331C" w:rsidRPr="000A079A" w:rsidRDefault="003E331C" w:rsidP="006835BF">
      <w:pPr>
        <w:pStyle w:val="ListParagraph"/>
        <w:widowControl/>
        <w:numPr>
          <w:ilvl w:val="0"/>
          <w:numId w:val="3"/>
        </w:numPr>
        <w:autoSpaceDE/>
        <w:autoSpaceDN/>
        <w:spacing w:before="0" w:after="160" w:line="259" w:lineRule="auto"/>
        <w:contextualSpacing/>
        <w:rPr>
          <w:rFonts w:asciiTheme="minorHAnsi" w:hAnsiTheme="minorHAnsi" w:cstheme="minorHAnsi"/>
        </w:rPr>
      </w:pPr>
      <w:r w:rsidRPr="000A079A">
        <w:rPr>
          <w:rFonts w:asciiTheme="minorHAnsi" w:hAnsiTheme="minorHAnsi" w:cstheme="minorHAnsi"/>
        </w:rPr>
        <w:t xml:space="preserve">Experience of government accounting requirements, in particular resource accounting and budgeting </w:t>
      </w:r>
    </w:p>
    <w:p w14:paraId="7136B6A8" w14:textId="77777777" w:rsidR="003E331C" w:rsidRPr="000A079A" w:rsidRDefault="003E331C" w:rsidP="006835BF">
      <w:pPr>
        <w:pStyle w:val="ListParagraph"/>
        <w:widowControl/>
        <w:numPr>
          <w:ilvl w:val="0"/>
          <w:numId w:val="3"/>
        </w:numPr>
        <w:autoSpaceDE/>
        <w:autoSpaceDN/>
        <w:spacing w:before="0" w:after="160" w:line="259" w:lineRule="auto"/>
        <w:contextualSpacing/>
        <w:rPr>
          <w:rFonts w:asciiTheme="minorHAnsi" w:hAnsiTheme="minorHAnsi" w:cstheme="minorHAnsi"/>
        </w:rPr>
      </w:pPr>
      <w:r w:rsidRPr="000A079A">
        <w:rPr>
          <w:rFonts w:asciiTheme="minorHAnsi" w:hAnsiTheme="minorHAnsi" w:cstheme="minorHAnsi"/>
        </w:rPr>
        <w:t>Property/housing sector experience</w:t>
      </w:r>
    </w:p>
    <w:p w14:paraId="5B0A3115" w14:textId="77777777" w:rsidR="003E331C" w:rsidRPr="000A079A" w:rsidRDefault="003E331C" w:rsidP="006835BF">
      <w:pPr>
        <w:pStyle w:val="ListParagraph"/>
        <w:widowControl/>
        <w:numPr>
          <w:ilvl w:val="0"/>
          <w:numId w:val="3"/>
        </w:numPr>
        <w:autoSpaceDE/>
        <w:autoSpaceDN/>
        <w:spacing w:before="0" w:after="160" w:line="259" w:lineRule="auto"/>
        <w:contextualSpacing/>
        <w:rPr>
          <w:rFonts w:asciiTheme="minorHAnsi" w:hAnsiTheme="minorHAnsi" w:cstheme="minorHAnsi"/>
        </w:rPr>
      </w:pPr>
      <w:r w:rsidRPr="000A079A">
        <w:rPr>
          <w:rFonts w:asciiTheme="minorHAnsi" w:hAnsiTheme="minorHAnsi" w:cstheme="minorHAnsi"/>
        </w:rPr>
        <w:t xml:space="preserve">Advanced knowledge of Business Objects or similar reporting tools </w:t>
      </w:r>
    </w:p>
    <w:p w14:paraId="69E16B48" w14:textId="77777777" w:rsidR="00C05FA0" w:rsidRDefault="00C05FA0" w:rsidP="00C05FA0">
      <w:pPr>
        <w:rPr>
          <w:rFonts w:asciiTheme="minorHAnsi" w:hAnsiTheme="minorHAnsi" w:cstheme="minorHAnsi"/>
          <w:sz w:val="24"/>
          <w:szCs w:val="24"/>
        </w:rPr>
      </w:pPr>
    </w:p>
    <w:p w14:paraId="2211FAAB" w14:textId="259B74CE" w:rsidR="00E950FE" w:rsidRPr="00306B82" w:rsidRDefault="00E950FE" w:rsidP="00EC2095">
      <w:pPr>
        <w:pStyle w:val="BodyText"/>
        <w:rPr>
          <w:rFonts w:cstheme="minorHAnsi"/>
          <w:color w:val="FF0000"/>
        </w:rPr>
      </w:pPr>
    </w:p>
    <w:p w14:paraId="6244C4D8" w14:textId="3FD914A1" w:rsidR="00EA7247" w:rsidRPr="00306B82" w:rsidRDefault="00EA7247" w:rsidP="006D0A06">
      <w:pPr>
        <w:pStyle w:val="Heading1"/>
        <w:rPr>
          <w:b/>
          <w:bCs/>
        </w:rPr>
      </w:pPr>
      <w:bookmarkStart w:id="3" w:name="_Toc148102405"/>
      <w:r w:rsidRPr="00306B82">
        <w:t xml:space="preserve">Values and key </w:t>
      </w:r>
      <w:r w:rsidR="4D82360A" w:rsidRPr="00306B82">
        <w:t>behavio</w:t>
      </w:r>
      <w:r w:rsidR="40C548DC" w:rsidRPr="00306B82">
        <w:t>u</w:t>
      </w:r>
      <w:r w:rsidR="4D82360A" w:rsidRPr="00306B82">
        <w:t>rs</w:t>
      </w:r>
      <w:bookmarkEnd w:id="3"/>
    </w:p>
    <w:p w14:paraId="2DF9031D" w14:textId="77777777" w:rsidR="006132DD" w:rsidRPr="000A079A" w:rsidRDefault="006132DD" w:rsidP="006132DD">
      <w:pPr>
        <w:rPr>
          <w:rFonts w:asciiTheme="minorHAnsi" w:hAnsiTheme="minorHAnsi" w:cstheme="minorHAnsi"/>
        </w:rPr>
      </w:pPr>
      <w:r w:rsidRPr="000A079A">
        <w:rPr>
          <w:rFonts w:asciiTheme="minorHAnsi" w:hAnsiTheme="minorHAnsi" w:cstheme="minorHAnsi"/>
          <w:b/>
          <w:bCs/>
          <w:i/>
          <w:iCs/>
        </w:rPr>
        <w:lastRenderedPageBreak/>
        <w:t>Ambitious</w:t>
      </w:r>
      <w:r w:rsidRPr="000A079A">
        <w:rPr>
          <w:rFonts w:asciiTheme="minorHAnsi" w:hAnsiTheme="minorHAnsi" w:cstheme="minorHAnsi"/>
        </w:rPr>
        <w:t>:</w:t>
      </w:r>
    </w:p>
    <w:p w14:paraId="44F9434E" w14:textId="4D5B2582" w:rsidR="006132DD" w:rsidRPr="000A079A" w:rsidRDefault="006132DD" w:rsidP="006835BF">
      <w:pPr>
        <w:pStyle w:val="ListParagraph"/>
        <w:widowControl/>
        <w:numPr>
          <w:ilvl w:val="1"/>
          <w:numId w:val="2"/>
        </w:numPr>
        <w:autoSpaceDE/>
        <w:autoSpaceDN/>
        <w:spacing w:before="0" w:after="160" w:line="259" w:lineRule="auto"/>
        <w:ind w:left="1134" w:hanging="283"/>
        <w:contextualSpacing/>
        <w:rPr>
          <w:rFonts w:asciiTheme="minorHAnsi" w:hAnsiTheme="minorHAnsi" w:cstheme="minorBidi"/>
        </w:rPr>
      </w:pPr>
      <w:r w:rsidRPr="59F2A9F7">
        <w:rPr>
          <w:rFonts w:asciiTheme="minorHAnsi" w:hAnsiTheme="minorHAnsi" w:cstheme="minorBidi"/>
        </w:rPr>
        <w:t xml:space="preserve">Sharing your view, providing </w:t>
      </w:r>
      <w:bookmarkStart w:id="4" w:name="_Int_fCq0IWON"/>
      <w:r w:rsidRPr="59F2A9F7">
        <w:rPr>
          <w:rFonts w:asciiTheme="minorHAnsi" w:hAnsiTheme="minorHAnsi" w:cstheme="minorBidi"/>
        </w:rPr>
        <w:t>advice</w:t>
      </w:r>
      <w:bookmarkEnd w:id="4"/>
      <w:r w:rsidRPr="59F2A9F7">
        <w:rPr>
          <w:rFonts w:asciiTheme="minorHAnsi" w:hAnsiTheme="minorHAnsi" w:cstheme="minorBidi"/>
        </w:rPr>
        <w:t xml:space="preserve"> and backing it up with facts. Positively engaging with change. Taking personal responsibility for closing off tasks, </w:t>
      </w:r>
      <w:r w:rsidR="1C3098DD" w:rsidRPr="59F2A9F7">
        <w:rPr>
          <w:rFonts w:asciiTheme="minorHAnsi" w:hAnsiTheme="minorHAnsi" w:cstheme="minorBidi"/>
        </w:rPr>
        <w:t>projects,</w:t>
      </w:r>
      <w:r w:rsidRPr="59F2A9F7">
        <w:rPr>
          <w:rFonts w:asciiTheme="minorHAnsi" w:hAnsiTheme="minorHAnsi" w:cstheme="minorBidi"/>
        </w:rPr>
        <w:t xml:space="preserve"> and activities.</w:t>
      </w:r>
      <w:r>
        <w:br/>
      </w:r>
      <w:r w:rsidRPr="59F2A9F7">
        <w:rPr>
          <w:rFonts w:asciiTheme="minorHAnsi" w:hAnsiTheme="minorHAnsi" w:cstheme="minorBidi"/>
        </w:rPr>
        <w:t xml:space="preserve"> </w:t>
      </w:r>
    </w:p>
    <w:p w14:paraId="2997E406" w14:textId="77777777" w:rsidR="006132DD" w:rsidRPr="000A079A" w:rsidRDefault="006132DD" w:rsidP="006132DD">
      <w:pPr>
        <w:rPr>
          <w:rFonts w:asciiTheme="minorHAnsi" w:hAnsiTheme="minorHAnsi" w:cstheme="minorHAnsi"/>
        </w:rPr>
      </w:pPr>
      <w:r w:rsidRPr="000A079A">
        <w:rPr>
          <w:rFonts w:asciiTheme="minorHAnsi" w:hAnsiTheme="minorHAnsi" w:cstheme="minorHAnsi"/>
          <w:b/>
          <w:bCs/>
          <w:i/>
          <w:iCs/>
        </w:rPr>
        <w:t>Commercial</w:t>
      </w:r>
      <w:r w:rsidRPr="000A079A">
        <w:rPr>
          <w:rFonts w:asciiTheme="minorHAnsi" w:hAnsiTheme="minorHAnsi" w:cstheme="minorHAnsi"/>
        </w:rPr>
        <w:t>:</w:t>
      </w:r>
    </w:p>
    <w:p w14:paraId="4313881B" w14:textId="77777777" w:rsidR="006132DD" w:rsidRPr="000A079A" w:rsidRDefault="006132DD" w:rsidP="006835BF">
      <w:pPr>
        <w:pStyle w:val="ListParagraph"/>
        <w:widowControl/>
        <w:numPr>
          <w:ilvl w:val="1"/>
          <w:numId w:val="2"/>
        </w:numPr>
        <w:autoSpaceDE/>
        <w:autoSpaceDN/>
        <w:spacing w:before="0" w:after="160" w:line="259" w:lineRule="auto"/>
        <w:ind w:left="1134" w:hanging="283"/>
        <w:contextualSpacing/>
        <w:rPr>
          <w:rFonts w:asciiTheme="minorHAnsi" w:hAnsiTheme="minorHAnsi" w:cstheme="minorHAnsi"/>
        </w:rPr>
      </w:pPr>
      <w:r w:rsidRPr="000A079A">
        <w:rPr>
          <w:rFonts w:asciiTheme="minorHAnsi" w:hAnsiTheme="minorHAnsi" w:cstheme="minorHAnsi"/>
        </w:rPr>
        <w:t>Using communication, influencing skills and tenacity to effectively progress complex situations and achieve results.</w:t>
      </w:r>
    </w:p>
    <w:p w14:paraId="5F594A0D" w14:textId="77777777" w:rsidR="006132DD" w:rsidRPr="000A079A" w:rsidRDefault="006132DD" w:rsidP="006835BF">
      <w:pPr>
        <w:pStyle w:val="ListParagraph"/>
        <w:widowControl/>
        <w:numPr>
          <w:ilvl w:val="1"/>
          <w:numId w:val="2"/>
        </w:numPr>
        <w:autoSpaceDE/>
        <w:autoSpaceDN/>
        <w:spacing w:before="0" w:after="160" w:line="259" w:lineRule="auto"/>
        <w:ind w:left="1134" w:hanging="283"/>
        <w:contextualSpacing/>
        <w:rPr>
          <w:rFonts w:asciiTheme="minorHAnsi" w:hAnsiTheme="minorHAnsi" w:cstheme="minorHAnsi"/>
        </w:rPr>
      </w:pPr>
      <w:r w:rsidRPr="000A079A">
        <w:rPr>
          <w:rFonts w:asciiTheme="minorHAnsi" w:hAnsiTheme="minorHAnsi" w:cstheme="minorHAnsi"/>
        </w:rPr>
        <w:t xml:space="preserve">Apply the highest standards in the management of public money. </w:t>
      </w:r>
      <w:r w:rsidRPr="000A079A">
        <w:rPr>
          <w:rFonts w:asciiTheme="minorHAnsi" w:hAnsiTheme="minorHAnsi" w:cstheme="minorHAnsi"/>
        </w:rPr>
        <w:br/>
      </w:r>
    </w:p>
    <w:p w14:paraId="7F7AB12E" w14:textId="77777777" w:rsidR="006132DD" w:rsidRPr="000A079A" w:rsidRDefault="006132DD" w:rsidP="006132DD">
      <w:pPr>
        <w:rPr>
          <w:rFonts w:asciiTheme="minorHAnsi" w:hAnsiTheme="minorHAnsi" w:cstheme="minorHAnsi"/>
        </w:rPr>
      </w:pPr>
      <w:r w:rsidRPr="000A079A">
        <w:rPr>
          <w:rFonts w:asciiTheme="minorHAnsi" w:hAnsiTheme="minorHAnsi" w:cstheme="minorHAnsi"/>
          <w:b/>
          <w:bCs/>
          <w:i/>
          <w:iCs/>
        </w:rPr>
        <w:t>Collaborative</w:t>
      </w:r>
      <w:r w:rsidRPr="000A079A">
        <w:rPr>
          <w:rFonts w:asciiTheme="minorHAnsi" w:hAnsiTheme="minorHAnsi" w:cstheme="minorHAnsi"/>
        </w:rPr>
        <w:t>:</w:t>
      </w:r>
    </w:p>
    <w:p w14:paraId="20EC3776" w14:textId="435541B6" w:rsidR="006132DD" w:rsidRPr="000A079A" w:rsidRDefault="006132DD" w:rsidP="006835BF">
      <w:pPr>
        <w:pStyle w:val="ListParagraph"/>
        <w:widowControl/>
        <w:numPr>
          <w:ilvl w:val="1"/>
          <w:numId w:val="2"/>
        </w:numPr>
        <w:autoSpaceDE/>
        <w:autoSpaceDN/>
        <w:spacing w:before="0" w:after="160" w:line="259" w:lineRule="auto"/>
        <w:ind w:left="1134" w:hanging="283"/>
        <w:contextualSpacing/>
        <w:rPr>
          <w:rFonts w:asciiTheme="minorHAnsi" w:hAnsiTheme="minorHAnsi" w:cstheme="minorBidi"/>
        </w:rPr>
      </w:pPr>
      <w:r w:rsidRPr="59F2A9F7">
        <w:rPr>
          <w:rFonts w:asciiTheme="minorHAnsi" w:hAnsiTheme="minorHAnsi" w:cstheme="minorBidi"/>
        </w:rPr>
        <w:t xml:space="preserve">Being aware and considerate of other’s work requirements and well-being. Fostering mutually constructive and respectful relationships internally and externally. </w:t>
      </w:r>
      <w:r w:rsidR="691763BC" w:rsidRPr="59F2A9F7">
        <w:rPr>
          <w:rFonts w:asciiTheme="minorHAnsi" w:hAnsiTheme="minorHAnsi" w:cstheme="minorBidi"/>
        </w:rPr>
        <w:t>Recognizing</w:t>
      </w:r>
      <w:r w:rsidRPr="59F2A9F7">
        <w:rPr>
          <w:rFonts w:asciiTheme="minorHAnsi" w:hAnsiTheme="minorHAnsi" w:cstheme="minorBidi"/>
        </w:rPr>
        <w:t xml:space="preserve"> that we </w:t>
      </w:r>
      <w:r w:rsidR="4FC24306" w:rsidRPr="59F2A9F7">
        <w:rPr>
          <w:rFonts w:asciiTheme="minorHAnsi" w:hAnsiTheme="minorHAnsi" w:cstheme="minorBidi"/>
        </w:rPr>
        <w:t>do not</w:t>
      </w:r>
      <w:r w:rsidRPr="59F2A9F7">
        <w:rPr>
          <w:rFonts w:asciiTheme="minorHAnsi" w:hAnsiTheme="minorHAnsi" w:cstheme="minorBidi"/>
        </w:rPr>
        <w:t xml:space="preserve"> have all the answers and our work is strengthened by the expertise and advice of others. </w:t>
      </w:r>
    </w:p>
    <w:p w14:paraId="21186630" w14:textId="77777777" w:rsidR="006132DD" w:rsidRPr="000A079A" w:rsidRDefault="006132DD" w:rsidP="006132DD">
      <w:pPr>
        <w:rPr>
          <w:rFonts w:asciiTheme="minorHAnsi" w:hAnsiTheme="minorHAnsi" w:cstheme="minorHAnsi"/>
        </w:rPr>
      </w:pPr>
      <w:r w:rsidRPr="000A079A">
        <w:rPr>
          <w:rFonts w:asciiTheme="minorHAnsi" w:hAnsiTheme="minorHAnsi" w:cstheme="minorHAnsi"/>
        </w:rPr>
        <w:t xml:space="preserve">  </w:t>
      </w:r>
    </w:p>
    <w:p w14:paraId="4014FB61" w14:textId="77777777" w:rsidR="006132DD" w:rsidRPr="000A079A" w:rsidRDefault="006132DD" w:rsidP="006132DD">
      <w:pPr>
        <w:rPr>
          <w:rFonts w:asciiTheme="minorHAnsi" w:hAnsiTheme="minorHAnsi" w:cstheme="minorHAnsi"/>
          <w:b/>
          <w:bCs/>
        </w:rPr>
      </w:pPr>
      <w:r w:rsidRPr="000A079A">
        <w:rPr>
          <w:rFonts w:asciiTheme="minorHAnsi" w:hAnsiTheme="minorHAnsi" w:cstheme="minorHAnsi"/>
          <w:b/>
          <w:bCs/>
        </w:rPr>
        <w:t>Homes England values</w:t>
      </w:r>
    </w:p>
    <w:p w14:paraId="7FFC9E10" w14:textId="46D70FF5" w:rsidR="006132DD" w:rsidRPr="000A079A" w:rsidRDefault="006132DD" w:rsidP="006835BF">
      <w:pPr>
        <w:pStyle w:val="ListParagraph"/>
        <w:widowControl/>
        <w:numPr>
          <w:ilvl w:val="0"/>
          <w:numId w:val="4"/>
        </w:numPr>
        <w:autoSpaceDE/>
        <w:autoSpaceDN/>
        <w:spacing w:before="0" w:after="160" w:line="259" w:lineRule="auto"/>
        <w:contextualSpacing/>
        <w:rPr>
          <w:rFonts w:asciiTheme="minorHAnsi" w:hAnsiTheme="minorHAnsi" w:cstheme="minorBidi"/>
        </w:rPr>
      </w:pPr>
      <w:r w:rsidRPr="59F2A9F7">
        <w:rPr>
          <w:rFonts w:asciiTheme="minorHAnsi" w:hAnsiTheme="minorHAnsi" w:cstheme="minorBidi"/>
        </w:rPr>
        <w:t xml:space="preserve">Role model and live our values and </w:t>
      </w:r>
      <w:r w:rsidR="5F311E2D" w:rsidRPr="59F2A9F7">
        <w:rPr>
          <w:rFonts w:asciiTheme="minorHAnsi" w:hAnsiTheme="minorHAnsi" w:cstheme="minorBidi"/>
        </w:rPr>
        <w:t>behavior's</w:t>
      </w:r>
      <w:r w:rsidRPr="59F2A9F7">
        <w:rPr>
          <w:rFonts w:asciiTheme="minorHAnsi" w:hAnsiTheme="minorHAnsi" w:cstheme="minorBidi"/>
        </w:rPr>
        <w:t xml:space="preserve"> in everything you do and celebrate successes through others.  </w:t>
      </w:r>
    </w:p>
    <w:p w14:paraId="5D6A779F" w14:textId="431D2228" w:rsidR="00EA7247" w:rsidRPr="00306B82" w:rsidRDefault="00EA7247" w:rsidP="00A70379">
      <w:pPr>
        <w:pStyle w:val="BodyText"/>
        <w:spacing w:after="120"/>
        <w:rPr>
          <w:rFonts w:cstheme="minorHAnsi"/>
          <w:color w:val="000000" w:themeColor="text1"/>
          <w:sz w:val="10"/>
        </w:rPr>
      </w:pPr>
    </w:p>
    <w:p w14:paraId="587C0812" w14:textId="77777777" w:rsidR="00EA7247" w:rsidRPr="00306B82" w:rsidRDefault="00EA7247" w:rsidP="00A70379">
      <w:pPr>
        <w:pStyle w:val="BodyText"/>
        <w:spacing w:after="120"/>
        <w:rPr>
          <w:rFonts w:cstheme="minorHAnsi"/>
          <w:color w:val="000000" w:themeColor="text1"/>
          <w:sz w:val="10"/>
        </w:rPr>
      </w:pPr>
      <w:r w:rsidRPr="00306B82">
        <w:rPr>
          <w:rFonts w:cstheme="minorHAnsi"/>
          <w:noProof/>
          <w:color w:val="000000" w:themeColor="text1"/>
        </w:rPr>
        <w:drawing>
          <wp:inline distT="0" distB="0" distL="0" distR="0" wp14:anchorId="5850A258" wp14:editId="22E71357">
            <wp:extent cx="6643739" cy="1774646"/>
            <wp:effectExtent l="0" t="0" r="5080" b="0"/>
            <wp:docPr id="26632569" name="Picture 26632569" descr="A picture containing text, fon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32569" name="Picture 1" descr="A picture containing text, font, screenshot&#10;&#10;Description automatically generated"/>
                    <pic:cNvPicPr/>
                  </pic:nvPicPr>
                  <pic:blipFill>
                    <a:blip r:embed="rId12"/>
                    <a:stretch>
                      <a:fillRect/>
                    </a:stretch>
                  </pic:blipFill>
                  <pic:spPr>
                    <a:xfrm>
                      <a:off x="0" y="0"/>
                      <a:ext cx="6643739" cy="1774646"/>
                    </a:xfrm>
                    <a:prstGeom prst="rect">
                      <a:avLst/>
                    </a:prstGeom>
                  </pic:spPr>
                </pic:pic>
              </a:graphicData>
            </a:graphic>
          </wp:inline>
        </w:drawing>
      </w:r>
    </w:p>
    <w:p w14:paraId="43FBAB46" w14:textId="77777777" w:rsidR="00F33213" w:rsidRPr="00306B82" w:rsidRDefault="00F33213" w:rsidP="00A70379">
      <w:pPr>
        <w:spacing w:after="120"/>
        <w:rPr>
          <w:rFonts w:asciiTheme="minorHAnsi" w:hAnsiTheme="minorHAnsi" w:cstheme="minorHAnsi"/>
          <w:color w:val="000000" w:themeColor="text1"/>
        </w:rPr>
      </w:pPr>
    </w:p>
    <w:sectPr w:rsidR="00F33213" w:rsidRPr="00306B82" w:rsidSect="0080092C">
      <w:headerReference w:type="default" r:id="rId13"/>
      <w:footerReference w:type="default" r:id="rId14"/>
      <w:headerReference w:type="first" r:id="rId15"/>
      <w:footerReference w:type="first" r:id="rId16"/>
      <w:pgSz w:w="11906" w:h="16838"/>
      <w:pgMar w:top="720" w:right="720" w:bottom="720" w:left="720" w:header="57" w:footer="5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1124B2" w14:textId="77777777" w:rsidR="00187851" w:rsidRDefault="00187851" w:rsidP="00EA7247">
      <w:r>
        <w:separator/>
      </w:r>
    </w:p>
  </w:endnote>
  <w:endnote w:type="continuationSeparator" w:id="0">
    <w:p w14:paraId="276ED847" w14:textId="77777777" w:rsidR="00187851" w:rsidRDefault="00187851" w:rsidP="00EA7247">
      <w:r>
        <w:continuationSeparator/>
      </w:r>
    </w:p>
  </w:endnote>
  <w:endnote w:type="continuationNotice" w:id="1">
    <w:p w14:paraId="616DA886" w14:textId="77777777" w:rsidR="00187851" w:rsidRDefault="0018785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F0D1B3" w14:textId="219FA7F0" w:rsidR="00515D03" w:rsidRDefault="000A0450" w:rsidP="00515D03">
    <w:pPr>
      <w:pStyle w:val="Footer"/>
    </w:pPr>
    <w:r>
      <w:rPr>
        <w:noProof/>
        <w14:ligatures w14:val="standardContextual"/>
      </w:rPr>
      <mc:AlternateContent>
        <mc:Choice Requires="wps">
          <w:drawing>
            <wp:anchor distT="0" distB="0" distL="114300" distR="114300" simplePos="0" relativeHeight="251658249" behindDoc="0" locked="0" layoutInCell="0" allowOverlap="1" wp14:anchorId="63FB8933" wp14:editId="4E21FCB0">
              <wp:simplePos x="0" y="0"/>
              <wp:positionH relativeFrom="page">
                <wp:posOffset>0</wp:posOffset>
              </wp:positionH>
              <wp:positionV relativeFrom="page">
                <wp:posOffset>10227945</wp:posOffset>
              </wp:positionV>
              <wp:extent cx="7560310" cy="273050"/>
              <wp:effectExtent l="0" t="0" r="0" b="12700"/>
              <wp:wrapNone/>
              <wp:docPr id="1" name="Text Box 1" descr="{&quot;HashCode&quot;:-1663372469,&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6B7C156F" w14:textId="0A343E85" w:rsidR="000A0450" w:rsidRPr="009F6FF2" w:rsidRDefault="000A0450" w:rsidP="000A0450">
                          <w:pPr>
                            <w:jc w:val="center"/>
                            <w:rPr>
                              <w:rFonts w:ascii="Calibri" w:hAnsi="Calibri" w:cs="Calibri"/>
                              <w:color w:val="FFFFFF" w:themeColor="background1"/>
                              <w:sz w:val="24"/>
                            </w:rPr>
                          </w:pPr>
                          <w:r w:rsidRPr="009F6FF2">
                            <w:rPr>
                              <w:rFonts w:ascii="Calibri" w:hAnsi="Calibri" w:cs="Calibri"/>
                              <w:color w:val="FFFFFF" w:themeColor="background1"/>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xmlns:w16cei="http://schemas.microsoft.com/office/word/2026/wordml/cei">
          <w:pict>
            <v:shapetype w14:anchorId="63FB8933" id="_x0000_t202" coordsize="21600,21600" o:spt="202" path="m,l,21600r21600,l21600,xe">
              <v:stroke joinstyle="miter"/>
              <v:path gradientshapeok="t" o:connecttype="rect"/>
            </v:shapetype>
            <v:shape id="Text Box 1" o:spid="_x0000_s1027" type="#_x0000_t202" alt="{&quot;HashCode&quot;:-1663372469,&quot;Height&quot;:841.0,&quot;Width&quot;:595.0,&quot;Placement&quot;:&quot;Footer&quot;,&quot;Index&quot;:&quot;Primary&quot;,&quot;Section&quot;:1,&quot;Top&quot;:0.0,&quot;Left&quot;:0.0}" style="position:absolute;margin-left:0;margin-top:805.35pt;width:595.3pt;height:21.5pt;z-index:251658249;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" o:allowincell="f" filled="f" stroked="f" strokeweight=".5pt">
              <v:textbox inset=",0,,0">
                <w:txbxContent>
                  <w:p w14:paraId="6B7C156F" w14:textId="0A343E85" w:rsidR="000A0450" w:rsidRPr="009F6FF2" w:rsidRDefault="000A0450" w:rsidP="000A0450">
                    <w:pPr>
                      <w:jc w:val="center"/>
                      <w:rPr>
                        <w:rFonts w:ascii="Calibri" w:hAnsi="Calibri" w:cs="Calibri"/>
                        <w:color w:val="FFFFFF" w:themeColor="background1"/>
                        <w:sz w:val="24"/>
                      </w:rPr>
                    </w:pPr>
                    <w:r w:rsidRPr="009F6FF2">
                      <w:rPr>
                        <w:rFonts w:ascii="Calibri" w:hAnsi="Calibri" w:cs="Calibri"/>
                        <w:color w:val="FFFFFF" w:themeColor="background1"/>
                        <w:sz w:val="24"/>
                      </w:rPr>
                      <w:t xml:space="preserve">OFFICIAL </w:t>
                    </w:r>
                  </w:p>
                </w:txbxContent>
              </v:textbox>
              <w10:wrap anchorx="page" anchory="page"/>
            </v:shape>
          </w:pict>
        </mc:Fallback>
      </mc:AlternateContent>
    </w:r>
    <w:r w:rsidR="00515D03">
      <w:rPr>
        <w:noProof/>
      </w:rPr>
      <mc:AlternateContent>
        <mc:Choice Requires="wps">
          <w:drawing>
            <wp:anchor distT="0" distB="0" distL="114300" distR="114300" simplePos="0" relativeHeight="251658248" behindDoc="0" locked="0" layoutInCell="1" allowOverlap="1" wp14:anchorId="3246AB87" wp14:editId="269216FF">
              <wp:simplePos x="0" y="0"/>
              <wp:positionH relativeFrom="column">
                <wp:posOffset>-952500</wp:posOffset>
              </wp:positionH>
              <wp:positionV relativeFrom="paragraph">
                <wp:posOffset>132080</wp:posOffset>
              </wp:positionV>
              <wp:extent cx="8055610" cy="381000"/>
              <wp:effectExtent l="0" t="0" r="2540" b="0"/>
              <wp:wrapNone/>
              <wp:docPr id="4" name="Rectangle 4"/>
              <wp:cNvGraphicFramePr/>
              <a:graphic xmlns:a="http://schemas.openxmlformats.org/drawingml/2006/main">
                <a:graphicData uri="http://schemas.microsoft.com/office/word/2010/wordprocessingShape">
                  <wps:wsp>
                    <wps:cNvSpPr/>
                    <wps:spPr>
                      <a:xfrm>
                        <a:off x="0" y="0"/>
                        <a:ext cx="8055610" cy="381000"/>
                      </a:xfrm>
                      <a:prstGeom prst="rect">
                        <a:avLst/>
                      </a:prstGeom>
                      <a:solidFill>
                        <a:srgbClr val="006C7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rect w14:anchorId="05520796" id="Rectangle 4" o:spid="_x0000_s1026" style="position:absolute;margin-left:-75pt;margin-top:10.4pt;width:634.3pt;height:30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" fillcolor="#006c7d" stroked="f" strokeweight="1pt"/>
          </w:pict>
        </mc:Fallback>
      </mc:AlternateContent>
    </w:r>
    <w:r w:rsidR="00515D03">
      <w:rPr>
        <w:noProof/>
      </w:rPr>
      <mc:AlternateContent>
        <mc:Choice Requires="wps">
          <w:drawing>
            <wp:anchor distT="0" distB="0" distL="114300" distR="114300" simplePos="0" relativeHeight="251658247" behindDoc="0" locked="0" layoutInCell="0" allowOverlap="1" wp14:anchorId="379EA6EF" wp14:editId="5C76EAF3">
              <wp:simplePos x="0" y="0"/>
              <wp:positionH relativeFrom="page">
                <wp:posOffset>0</wp:posOffset>
              </wp:positionH>
              <wp:positionV relativeFrom="page">
                <wp:posOffset>10228183</wp:posOffset>
              </wp:positionV>
              <wp:extent cx="7560310" cy="273050"/>
              <wp:effectExtent l="0" t="0" r="0" b="12700"/>
              <wp:wrapNone/>
              <wp:docPr id="9" name="Text Box 9" descr="{&quot;HashCode&quot;:-1663372469,&quot;Height&quot;:841.0,&quot;Width&quot;:595.0,&quot;Placement&quot;:&quot;Footer&quot;,&quot;Index&quot;:&quot;FirstPage&quot;,&quot;Section&quot;:2,&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A42DF82" w14:textId="77777777" w:rsidR="00515D03" w:rsidRPr="002A2616" w:rsidRDefault="00515D03" w:rsidP="00515D03">
                          <w:pPr>
                            <w:jc w:val="center"/>
                            <w:rPr>
                              <w:rFonts w:cs="Calibri"/>
                              <w:color w:val="0078D7"/>
                              <w:sz w:val="24"/>
                            </w:rPr>
                          </w:pPr>
                          <w:r w:rsidRPr="002A2616">
                            <w:rPr>
                              <w:rFonts w:cs="Calibri"/>
                              <w:color w:val="0078D7"/>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xmlns:w16cei="http://schemas.microsoft.com/office/word/2026/wordml/cei">
          <w:pict>
            <v:shape w14:anchorId="379EA6EF" id="Text Box 9" o:spid="_x0000_s1028" type="#_x0000_t202" alt="{&quot;HashCode&quot;:-1663372469,&quot;Height&quot;:841.0,&quot;Width&quot;:595.0,&quot;Placement&quot;:&quot;Footer&quot;,&quot;Index&quot;:&quot;FirstPage&quot;,&quot;Section&quot;:2,&quot;Top&quot;:0.0,&quot;Left&quot;:0.0}" style="position:absolute;margin-left:0;margin-top:805.35pt;width:595.3pt;height:21.5pt;z-index:251658247;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MhrUUEXAgAAKwQAAA4AAAAAAAAAAAAAAAAALgIAAGRycy9lMm9Eb2MueG1sUEsBAi0AFAAG&#10;AAgAAAAhAJ/VQezfAAAACwEAAA8AAAAAAAAAAAAAAAAAcQQAAGRycy9kb3ducmV2LnhtbFBLBQYA&#10;AAAABAAEAPMAAAB9BQAAAAA=&#10;" o:allowincell="f" filled="f" stroked="f" strokeweight=".5pt">
              <v:textbox inset=",0,,0">
                <w:txbxContent>
                  <w:p w14:paraId="0A42DF82" w14:textId="77777777" w:rsidR="00515D03" w:rsidRPr="002A2616" w:rsidRDefault="00515D03" w:rsidP="00515D03">
                    <w:pPr>
                      <w:jc w:val="center"/>
                      <w:rPr>
                        <w:rFonts w:cs="Calibri"/>
                        <w:color w:val="0078D7"/>
                        <w:sz w:val="24"/>
                      </w:rPr>
                    </w:pPr>
                    <w:r w:rsidRPr="002A2616">
                      <w:rPr>
                        <w:rFonts w:cs="Calibri"/>
                        <w:color w:val="0078D7"/>
                        <w:sz w:val="24"/>
                      </w:rPr>
                      <w:t xml:space="preserve">OFFICIAL </w:t>
                    </w:r>
                  </w:p>
                </w:txbxContent>
              </v:textbox>
              <w10:wrap anchorx="page" anchory="page"/>
            </v:shape>
          </w:pict>
        </mc:Fallback>
      </mc:AlternateContent>
    </w:r>
    <w:r w:rsidR="00515D03">
      <w:rPr>
        <w:noProof/>
      </w:rPr>
      <mc:AlternateContent>
        <mc:Choice Requires="wps">
          <w:drawing>
            <wp:anchor distT="0" distB="0" distL="0" distR="0" simplePos="0" relativeHeight="251658246" behindDoc="0" locked="0" layoutInCell="1" allowOverlap="1" wp14:anchorId="59205B18" wp14:editId="49539A5C">
              <wp:simplePos x="0" y="0"/>
              <wp:positionH relativeFrom="page">
                <wp:align>center</wp:align>
              </wp:positionH>
              <wp:positionV relativeFrom="page">
                <wp:align>bottom</wp:align>
              </wp:positionV>
              <wp:extent cx="443865" cy="443865"/>
              <wp:effectExtent l="0" t="0" r="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0B912F67" w14:textId="77777777" w:rsidR="00515D03" w:rsidRPr="0018480C" w:rsidRDefault="00515D03" w:rsidP="00515D03">
                          <w:pPr>
                            <w:rPr>
                              <w:rFonts w:cs="Calibri"/>
                              <w:noProof/>
                              <w:color w:val="0078D7"/>
                              <w:sz w:val="24"/>
                              <w:szCs w:val="24"/>
                            </w:rPr>
                          </w:pPr>
                          <w:r w:rsidRPr="0018480C">
                            <w:rPr>
                              <w:rFonts w:cs="Calibri"/>
                              <w:noProof/>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59205B18" id="Text Box 10" o:spid="_x0000_s1029" type="#_x0000_t202" style="position:absolute;margin-left:0;margin-top:0;width:34.95pt;height:34.95pt;z-index:251658246;visibility:visible;mso-wrap-style:none;mso-width-percent:0;mso-height-percent:0;mso-wrap-distance-left:0;mso-wrap-distance-top:0;mso-wrap-distance-right:0;mso-wrap-distance-bottom:0;mso-position-horizontal:center;mso-position-horizontal-relative:page;mso-position-vertical:bottom;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" filled="f" stroked="f">
              <v:textbox style="mso-fit-shape-to-text:t" inset="0,0,0,15pt">
                <w:txbxContent>
                  <w:p w14:paraId="0B912F67" w14:textId="77777777" w:rsidR="00515D03" w:rsidRPr="0018480C" w:rsidRDefault="00515D03" w:rsidP="00515D03">
                    <w:pPr>
                      <w:rPr>
                        <w:rFonts w:cs="Calibri"/>
                        <w:noProof/>
                        <w:color w:val="0078D7"/>
                        <w:sz w:val="24"/>
                        <w:szCs w:val="24"/>
                      </w:rPr>
                    </w:pPr>
                    <w:r w:rsidRPr="0018480C">
                      <w:rPr>
                        <w:rFonts w:cs="Calibri"/>
                        <w:noProof/>
                        <w:color w:val="0078D7"/>
                        <w:sz w:val="24"/>
                        <w:szCs w:val="24"/>
                      </w:rPr>
                      <w:t xml:space="preserve">OFFICIAL </w:t>
                    </w:r>
                  </w:p>
                </w:txbxContent>
              </v:textbox>
              <w10:wrap anchorx="page" anchory="page"/>
            </v:shape>
          </w:pict>
        </mc:Fallback>
      </mc:AlternateContent>
    </w:r>
  </w:p>
  <w:p w14:paraId="32A9AC60" w14:textId="77777777" w:rsidR="00515D03" w:rsidRDefault="00515D03" w:rsidP="00515D03">
    <w:pPr>
      <w:pStyle w:val="Footer"/>
    </w:pPr>
  </w:p>
  <w:p w14:paraId="64676F03" w14:textId="2E0026A2" w:rsidR="00172962" w:rsidRPr="00515D03" w:rsidRDefault="00172962" w:rsidP="00515D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6F508" w14:textId="5B220445" w:rsidR="0008257C" w:rsidRDefault="005836A7" w:rsidP="0008257C">
    <w:pPr>
      <w:pStyle w:val="Footer"/>
    </w:pPr>
    <w:r>
      <w:rPr>
        <w:noProof/>
        <w14:ligatures w14:val="standardContextual"/>
      </w:rPr>
      <mc:AlternateContent>
        <mc:Choice Requires="wps">
          <w:drawing>
            <wp:anchor distT="0" distB="0" distL="114300" distR="114300" simplePos="0" relativeHeight="251658250" behindDoc="0" locked="0" layoutInCell="1" allowOverlap="1" wp14:anchorId="430AAE32" wp14:editId="64860268">
              <wp:simplePos x="0" y="0"/>
              <wp:positionH relativeFrom="column">
                <wp:posOffset>47625</wp:posOffset>
              </wp:positionH>
              <wp:positionV relativeFrom="paragraph">
                <wp:posOffset>114300</wp:posOffset>
              </wp:positionV>
              <wp:extent cx="1047750" cy="171450"/>
              <wp:effectExtent l="0" t="0" r="0" b="0"/>
              <wp:wrapNone/>
              <wp:docPr id="2" name="Text Box 2"/>
              <wp:cNvGraphicFramePr/>
              <a:graphic xmlns:a="http://schemas.openxmlformats.org/drawingml/2006/main">
                <a:graphicData uri="http://schemas.microsoft.com/office/word/2010/wordprocessingShape">
                  <wps:wsp>
                    <wps:cNvSpPr txBox="1"/>
                    <wps:spPr>
                      <a:xfrm>
                        <a:off x="0" y="0"/>
                        <a:ext cx="1047750" cy="171450"/>
                      </a:xfrm>
                      <a:prstGeom prst="rect">
                        <a:avLst/>
                      </a:prstGeom>
                      <a:noFill/>
                      <a:ln w="6350">
                        <a:noFill/>
                      </a:ln>
                    </wps:spPr>
                    <wps:txbx>
                      <w:txbxContent>
                        <w:p w14:paraId="5A668D46" w14:textId="7F92BF8F" w:rsidR="005836A7" w:rsidRPr="005836A7" w:rsidRDefault="005836A7">
                          <w:pPr>
                            <w:rPr>
                              <w:b/>
                              <w:bCs/>
                              <w:color w:val="FFFFFF" w:themeColor="background1"/>
                              <w:sz w:val="12"/>
                              <w:szCs w:val="12"/>
                              <w14:textOutline w14:w="9525" w14:cap="rnd" w14:cmpd="sng" w14:algn="ctr">
                                <w14:noFill/>
                                <w14:prstDash w14:val="solid"/>
                                <w14:bevel/>
                              </w14:textOutline>
                            </w:rPr>
                          </w:pPr>
                          <w:r w:rsidRPr="005836A7">
                            <w:rPr>
                              <w:b/>
                              <w:bCs/>
                              <w:color w:val="FFFFFF" w:themeColor="background1"/>
                              <w:sz w:val="12"/>
                              <w:szCs w:val="12"/>
                              <w14:textOutline w14:w="9525" w14:cap="rnd" w14:cmpd="sng" w14:algn="ctr">
                                <w14:noFill/>
                                <w14:prstDash w14:val="solid"/>
                                <w14:bevel/>
                              </w14:textOutline>
                            </w:rPr>
                            <w:t>V1Oct2023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cei="http://schemas.microsoft.com/office/word/2026/wordml/cei">
          <w:pict>
            <v:shapetype w14:anchorId="430AAE32" id="_x0000_t202" coordsize="21600,21600" o:spt="202" path="m,l,21600r21600,l21600,xe">
              <v:stroke joinstyle="miter"/>
              <v:path gradientshapeok="t" o:connecttype="rect"/>
            </v:shapetype>
            <v:shape id="Text Box 2" o:spid="_x0000_s1031" type="#_x0000_t202" style="position:absolute;margin-left:3.75pt;margin-top:9pt;width:82.5pt;height:13.5pt;z-index:25165825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" filled="f" stroked="f" strokeweight=".5pt">
              <v:textbox>
                <w:txbxContent>
                  <w:p w14:paraId="5A668D46" w14:textId="7F92BF8F" w:rsidR="005836A7" w:rsidRPr="005836A7" w:rsidRDefault="005836A7">
                    <w:pPr>
                      <w:rPr>
                        <w:b/>
                        <w:bCs/>
                        <w:color w:val="FFFFFF" w:themeColor="background1"/>
                        <w:sz w:val="12"/>
                        <w:szCs w:val="12"/>
                        <w14:textOutline w14:w="9525" w14:cap="rnd" w14:cmpd="sng" w14:algn="ctr">
                          <w14:noFill/>
                          <w14:prstDash w14:val="solid"/>
                          <w14:bevel/>
                        </w14:textOutline>
                      </w:rPr>
                    </w:pPr>
                    <w:r w:rsidRPr="005836A7">
                      <w:rPr>
                        <w:b/>
                        <w:bCs/>
                        <w:color w:val="FFFFFF" w:themeColor="background1"/>
                        <w:sz w:val="12"/>
                        <w:szCs w:val="12"/>
                        <w14:textOutline w14:w="9525" w14:cap="rnd" w14:cmpd="sng" w14:algn="ctr">
                          <w14:noFill/>
                          <w14:prstDash w14:val="solid"/>
                          <w14:bevel/>
                        </w14:textOutline>
                      </w:rPr>
                      <w:t>V1Oct2023</w:t>
                    </w:r>
                  </w:p>
                </w:txbxContent>
              </v:textbox>
            </v:shape>
          </w:pict>
        </mc:Fallback>
      </mc:AlternateContent>
    </w:r>
    <w:r w:rsidR="00515D03">
      <w:rPr>
        <w:noProof/>
      </w:rPr>
      <mc:AlternateContent>
        <mc:Choice Requires="wps">
          <w:drawing>
            <wp:anchor distT="0" distB="0" distL="114300" distR="114300" simplePos="0" relativeHeight="251658244" behindDoc="0" locked="0" layoutInCell="1" allowOverlap="1" wp14:anchorId="6D7B1D38" wp14:editId="2B4699DC">
              <wp:simplePos x="0" y="0"/>
              <wp:positionH relativeFrom="column">
                <wp:posOffset>-914400</wp:posOffset>
              </wp:positionH>
              <wp:positionV relativeFrom="paragraph">
                <wp:posOffset>-9525</wp:posOffset>
              </wp:positionV>
              <wp:extent cx="8017510" cy="381000"/>
              <wp:effectExtent l="0" t="0" r="2540" b="0"/>
              <wp:wrapNone/>
              <wp:docPr id="91" name="Rectangle 91"/>
              <wp:cNvGraphicFramePr/>
              <a:graphic xmlns:a="http://schemas.openxmlformats.org/drawingml/2006/main">
                <a:graphicData uri="http://schemas.microsoft.com/office/word/2010/wordprocessingShape">
                  <wps:wsp>
                    <wps:cNvSpPr/>
                    <wps:spPr>
                      <a:xfrm>
                        <a:off x="0" y="0"/>
                        <a:ext cx="8017510" cy="381000"/>
                      </a:xfrm>
                      <a:prstGeom prst="rect">
                        <a:avLst/>
                      </a:prstGeom>
                      <a:solidFill>
                        <a:srgbClr val="006C7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rect w14:anchorId="27421294" id="Rectangle 91" o:spid="_x0000_s1026" style="position:absolute;margin-left:-1in;margin-top:-.75pt;width:631.3pt;height:30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" fillcolor="#006c7d" stroked="f" strokeweight="1pt"/>
          </w:pict>
        </mc:Fallback>
      </mc:AlternateContent>
    </w:r>
    <w:r w:rsidR="0008257C">
      <w:rPr>
        <w:noProof/>
      </w:rPr>
      <mc:AlternateContent>
        <mc:Choice Requires="wps">
          <w:drawing>
            <wp:anchor distT="0" distB="0" distL="114300" distR="114300" simplePos="0" relativeHeight="251658245" behindDoc="0" locked="0" layoutInCell="0" allowOverlap="1" wp14:anchorId="6772FD09" wp14:editId="1D06EE9A">
              <wp:simplePos x="0" y="0"/>
              <wp:positionH relativeFrom="page">
                <wp:posOffset>0</wp:posOffset>
              </wp:positionH>
              <wp:positionV relativeFrom="page">
                <wp:posOffset>10227945</wp:posOffset>
              </wp:positionV>
              <wp:extent cx="7560310" cy="273050"/>
              <wp:effectExtent l="0" t="0" r="0" b="12700"/>
              <wp:wrapNone/>
              <wp:docPr id="94" name="Text Box 94" descr="{&quot;HashCode&quot;:-1663372469,&quot;Height&quot;:841.0,&quot;Width&quot;:595.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687BC4E" w14:textId="77777777" w:rsidR="0008257C" w:rsidRPr="000A0450" w:rsidRDefault="0008257C" w:rsidP="0008257C">
                          <w:pPr>
                            <w:jc w:val="center"/>
                            <w:rPr>
                              <w:rFonts w:cs="Calibri"/>
                              <w:color w:val="0078D7"/>
                              <w:sz w:val="24"/>
                            </w:rPr>
                          </w:pPr>
                          <w:r w:rsidRPr="00431A4F">
                            <w:rPr>
                              <w:rFonts w:cs="Calibri"/>
                              <w:color w:val="FFFFFF" w:themeColor="background1"/>
                              <w:sz w:val="24"/>
                            </w:rPr>
                            <w:t>OFFICIAL</w:t>
                          </w:r>
                          <w:r w:rsidRPr="000A0450">
                            <w:rPr>
                              <w:rFonts w:cs="Calibri"/>
                              <w:color w:val="0078D7"/>
                              <w:sz w:val="24"/>
                            </w:rPr>
                            <w:t xml:space="preserve">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xmlns:w16cei="http://schemas.microsoft.com/office/word/2026/wordml/cei">
          <w:pict>
            <v:shape w14:anchorId="6772FD09" id="Text Box 94" o:spid="_x0000_s1032" type="#_x0000_t202" alt="{&quot;HashCode&quot;:-1663372469,&quot;Height&quot;:841.0,&quot;Width&quot;:595.0,&quot;Placement&quot;:&quot;Footer&quot;,&quot;Index&quot;:&quot;FirstPage&quot;,&quot;Section&quot;:1,&quot;Top&quot;:0.0,&quot;Left&quot;:0.0}" style="position:absolute;margin-left:0;margin-top:805.35pt;width:595.3pt;height:21.5pt;z-index:251658245;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MtexA4XAgAAKwQAAA4AAAAAAAAAAAAAAAAALgIAAGRycy9lMm9Eb2MueG1sUEsBAi0AFAAG&#10;AAgAAAAhAJ/VQezfAAAACwEAAA8AAAAAAAAAAAAAAAAAcQQAAGRycy9kb3ducmV2LnhtbFBLBQYA&#10;AAAABAAEAPMAAAB9BQAAAAA=&#10;" o:allowincell="f" filled="f" stroked="f" strokeweight=".5pt">
              <v:textbox inset=",0,,0">
                <w:txbxContent>
                  <w:p w14:paraId="0687BC4E" w14:textId="77777777" w:rsidR="0008257C" w:rsidRPr="000A0450" w:rsidRDefault="0008257C" w:rsidP="0008257C">
                    <w:pPr>
                      <w:jc w:val="center"/>
                      <w:rPr>
                        <w:rFonts w:cs="Calibri"/>
                        <w:color w:val="0078D7"/>
                        <w:sz w:val="24"/>
                      </w:rPr>
                    </w:pPr>
                    <w:r w:rsidRPr="00431A4F">
                      <w:rPr>
                        <w:rFonts w:cs="Calibri"/>
                        <w:color w:val="FFFFFF" w:themeColor="background1"/>
                        <w:sz w:val="24"/>
                      </w:rPr>
                      <w:t>OFFICIAL</w:t>
                    </w:r>
                    <w:r w:rsidRPr="000A0450">
                      <w:rPr>
                        <w:rFonts w:cs="Calibri"/>
                        <w:color w:val="0078D7"/>
                        <w:sz w:val="24"/>
                      </w:rPr>
                      <w:t xml:space="preserve"> </w:t>
                    </w:r>
                  </w:p>
                </w:txbxContent>
              </v:textbox>
              <w10:wrap anchorx="page" anchory="page"/>
            </v:shape>
          </w:pict>
        </mc:Fallback>
      </mc:AlternateContent>
    </w:r>
    <w:r w:rsidR="0008257C">
      <w:rPr>
        <w:noProof/>
      </w:rPr>
      <mc:AlternateContent>
        <mc:Choice Requires="wps">
          <w:drawing>
            <wp:anchor distT="0" distB="0" distL="114300" distR="114300" simplePos="0" relativeHeight="251658243" behindDoc="0" locked="0" layoutInCell="0" allowOverlap="1" wp14:anchorId="50A89758" wp14:editId="5B1D58B5">
              <wp:simplePos x="0" y="0"/>
              <wp:positionH relativeFrom="page">
                <wp:posOffset>0</wp:posOffset>
              </wp:positionH>
              <wp:positionV relativeFrom="page">
                <wp:posOffset>10228183</wp:posOffset>
              </wp:positionV>
              <wp:extent cx="7560310" cy="273050"/>
              <wp:effectExtent l="0" t="0" r="0" b="12700"/>
              <wp:wrapNone/>
              <wp:docPr id="90" name="Text Box 90" descr="{&quot;HashCode&quot;:-1663372469,&quot;Height&quot;:841.0,&quot;Width&quot;:595.0,&quot;Placement&quot;:&quot;Footer&quot;,&quot;Index&quot;:&quot;FirstPage&quot;,&quot;Section&quot;:2,&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E013A40" w14:textId="77777777" w:rsidR="0008257C" w:rsidRPr="002A2616" w:rsidRDefault="0008257C" w:rsidP="0008257C">
                          <w:pPr>
                            <w:jc w:val="center"/>
                            <w:rPr>
                              <w:rFonts w:cs="Calibri"/>
                              <w:color w:val="0078D7"/>
                              <w:sz w:val="24"/>
                            </w:rPr>
                          </w:pPr>
                          <w:r w:rsidRPr="002A2616">
                            <w:rPr>
                              <w:rFonts w:cs="Calibri"/>
                              <w:color w:val="0078D7"/>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xmlns:w16cei="http://schemas.microsoft.com/office/word/2026/wordml/cei">
          <w:pict>
            <v:shape w14:anchorId="50A89758" id="Text Box 90" o:spid="_x0000_s1033" type="#_x0000_t202" alt="{&quot;HashCode&quot;:-1663372469,&quot;Height&quot;:841.0,&quot;Width&quot;:595.0,&quot;Placement&quot;:&quot;Footer&quot;,&quot;Index&quot;:&quot;FirstPage&quot;,&quot;Section&quot;:2,&quot;Top&quot;:0.0,&quot;Left&quot;:0.0}" style="position:absolute;margin-left:0;margin-top:805.35pt;width:595.3pt;height:21.5pt;z-index:251658243;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DvRRYYXAgAAKwQAAA4AAAAAAAAAAAAAAAAALgIAAGRycy9lMm9Eb2MueG1sUEsBAi0AFAAG&#10;AAgAAAAhAJ/VQezfAAAACwEAAA8AAAAAAAAAAAAAAAAAcQQAAGRycy9kb3ducmV2LnhtbFBLBQYA&#10;AAAABAAEAPMAAAB9BQAAAAA=&#10;" o:allowincell="f" filled="f" stroked="f" strokeweight=".5pt">
              <v:textbox inset=",0,,0">
                <w:txbxContent>
                  <w:p w14:paraId="2E013A40" w14:textId="77777777" w:rsidR="0008257C" w:rsidRPr="002A2616" w:rsidRDefault="0008257C" w:rsidP="0008257C">
                    <w:pPr>
                      <w:jc w:val="center"/>
                      <w:rPr>
                        <w:rFonts w:cs="Calibri"/>
                        <w:color w:val="0078D7"/>
                        <w:sz w:val="24"/>
                      </w:rPr>
                    </w:pPr>
                    <w:r w:rsidRPr="002A2616">
                      <w:rPr>
                        <w:rFonts w:cs="Calibri"/>
                        <w:color w:val="0078D7"/>
                        <w:sz w:val="24"/>
                      </w:rPr>
                      <w:t xml:space="preserve">OFFICIAL </w:t>
                    </w:r>
                  </w:p>
                </w:txbxContent>
              </v:textbox>
              <w10:wrap anchorx="page" anchory="page"/>
            </v:shape>
          </w:pict>
        </mc:Fallback>
      </mc:AlternateContent>
    </w:r>
    <w:r w:rsidR="0008257C">
      <w:rPr>
        <w:noProof/>
      </w:rPr>
      <mc:AlternateContent>
        <mc:Choice Requires="wps">
          <w:drawing>
            <wp:anchor distT="0" distB="0" distL="0" distR="0" simplePos="0" relativeHeight="251658242" behindDoc="0" locked="0" layoutInCell="1" allowOverlap="1" wp14:anchorId="471B3C00" wp14:editId="7AD997E6">
              <wp:simplePos x="0" y="0"/>
              <wp:positionH relativeFrom="page">
                <wp:align>center</wp:align>
              </wp:positionH>
              <wp:positionV relativeFrom="page">
                <wp:align>bottom</wp:align>
              </wp:positionV>
              <wp:extent cx="443865" cy="443865"/>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12336D23" w14:textId="77777777" w:rsidR="0008257C" w:rsidRPr="0018480C" w:rsidRDefault="0008257C" w:rsidP="0008257C">
                          <w:pPr>
                            <w:rPr>
                              <w:rFonts w:cs="Calibri"/>
                              <w:noProof/>
                              <w:color w:val="0078D7"/>
                              <w:sz w:val="24"/>
                              <w:szCs w:val="24"/>
                            </w:rPr>
                          </w:pPr>
                          <w:r w:rsidRPr="0018480C">
                            <w:rPr>
                              <w:rFonts w:cs="Calibri"/>
                              <w:noProof/>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471B3C00" id="Text Box 8" o:spid="_x0000_s1034" type="#_x0000_t202" style="position:absolute;margin-left:0;margin-top:0;width:34.95pt;height:34.95pt;z-index:251658242;visibility:visible;mso-wrap-style:none;mso-width-percent:0;mso-height-percent:0;mso-wrap-distance-left:0;mso-wrap-distance-top:0;mso-wrap-distance-right:0;mso-wrap-distance-bottom:0;mso-position-horizontal:center;mso-position-horizontal-relative:page;mso-position-vertical:bottom;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" filled="f" stroked="f">
              <v:textbox style="mso-fit-shape-to-text:t" inset="0,0,0,15pt">
                <w:txbxContent>
                  <w:p w14:paraId="12336D23" w14:textId="77777777" w:rsidR="0008257C" w:rsidRPr="0018480C" w:rsidRDefault="0008257C" w:rsidP="0008257C">
                    <w:pPr>
                      <w:rPr>
                        <w:rFonts w:cs="Calibri"/>
                        <w:noProof/>
                        <w:color w:val="0078D7"/>
                        <w:sz w:val="24"/>
                        <w:szCs w:val="24"/>
                      </w:rPr>
                    </w:pPr>
                    <w:r w:rsidRPr="0018480C">
                      <w:rPr>
                        <w:rFonts w:cs="Calibri"/>
                        <w:noProof/>
                        <w:color w:val="0078D7"/>
                        <w:sz w:val="24"/>
                        <w:szCs w:val="24"/>
                      </w:rPr>
                      <w:t xml:space="preserve">OFFICIAL </w:t>
                    </w:r>
                  </w:p>
                </w:txbxContent>
              </v:textbox>
              <w10:wrap anchorx="page" anchory="page"/>
            </v:shape>
          </w:pict>
        </mc:Fallback>
      </mc:AlternateContent>
    </w:r>
  </w:p>
  <w:p w14:paraId="4FAD1B49" w14:textId="397FBE1E" w:rsidR="00172962" w:rsidRDefault="001729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C74867" w14:textId="77777777" w:rsidR="00187851" w:rsidRDefault="00187851" w:rsidP="00EA7247">
      <w:r>
        <w:separator/>
      </w:r>
    </w:p>
  </w:footnote>
  <w:footnote w:type="continuationSeparator" w:id="0">
    <w:p w14:paraId="15B65AF7" w14:textId="77777777" w:rsidR="00187851" w:rsidRDefault="00187851" w:rsidP="00EA7247">
      <w:r>
        <w:continuationSeparator/>
      </w:r>
    </w:p>
  </w:footnote>
  <w:footnote w:type="continuationNotice" w:id="1">
    <w:p w14:paraId="30FB1BC5" w14:textId="77777777" w:rsidR="00187851" w:rsidRDefault="0018785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3A4C2" w14:textId="58F917B4" w:rsidR="00842217" w:rsidRDefault="00842217" w:rsidP="00842217">
    <w:pPr>
      <w:pStyle w:val="Header"/>
    </w:pPr>
    <w:r>
      <w:rPr>
        <w:noProof/>
      </w:rPr>
      <mc:AlternateContent>
        <mc:Choice Requires="wps">
          <w:drawing>
            <wp:anchor distT="45720" distB="45720" distL="114300" distR="114300" simplePos="0" relativeHeight="251658240" behindDoc="1" locked="0" layoutInCell="1" allowOverlap="1" wp14:anchorId="4E0376EB" wp14:editId="670F3F03">
              <wp:simplePos x="0" y="0"/>
              <wp:positionH relativeFrom="column">
                <wp:posOffset>2594344</wp:posOffset>
              </wp:positionH>
              <wp:positionV relativeFrom="paragraph">
                <wp:posOffset>-311357</wp:posOffset>
              </wp:positionV>
              <wp:extent cx="4049779" cy="351790"/>
              <wp:effectExtent l="0" t="0" r="0" b="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9779" cy="351790"/>
                      </a:xfrm>
                      <a:prstGeom prst="rect">
                        <a:avLst/>
                      </a:prstGeom>
                      <a:noFill/>
                      <a:ln w="9525">
                        <a:noFill/>
                        <a:miter lim="800000"/>
                        <a:headEnd/>
                        <a:tailEnd/>
                      </a:ln>
                    </wps:spPr>
                    <wps:txbx>
                      <w:txbxContent>
                        <w:p w14:paraId="2A16D26F" w14:textId="77777777" w:rsidR="00842217" w:rsidRPr="009B5584" w:rsidRDefault="00842217" w:rsidP="004710BB">
                          <w:pPr>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4893AF9C" w14:textId="77777777" w:rsidR="00842217" w:rsidRDefault="00842217" w:rsidP="0084221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type w14:anchorId="4E0376EB" id="_x0000_t202" coordsize="21600,21600" o:spt="202" path="m,l,21600r21600,l21600,xe">
              <v:stroke joinstyle="miter"/>
              <v:path gradientshapeok="t" o:connecttype="rect"/>
            </v:shapetype>
            <v:shape id="Text Box 21" o:spid="_x0000_s1026" type="#_x0000_t202" style="position:absolute;margin-left:204.3pt;margin-top:-24.5pt;width:318.9pt;height:27.7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" filled="f" stroked="f">
              <v:textbox>
                <w:txbxContent>
                  <w:p w14:paraId="2A16D26F" w14:textId="77777777" w:rsidR="00842217" w:rsidRPr="009B5584" w:rsidRDefault="00842217" w:rsidP="004710BB">
                    <w:pPr>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4893AF9C" w14:textId="77777777" w:rsidR="00842217" w:rsidRDefault="00842217" w:rsidP="00842217"/>
                </w:txbxContent>
              </v:textbox>
            </v:shape>
          </w:pict>
        </mc:Fallback>
      </mc:AlternateContent>
    </w:r>
  </w:p>
  <w:p w14:paraId="523FA22F" w14:textId="77777777" w:rsidR="00842217" w:rsidRDefault="0084221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77282" w14:textId="0B0C2923" w:rsidR="00842217" w:rsidRPr="005836A7" w:rsidRDefault="00B27E5F">
    <w:pPr>
      <w:pStyle w:val="Header"/>
    </w:pPr>
    <w:r>
      <w:rPr>
        <w:noProof/>
      </w:rPr>
      <mc:AlternateContent>
        <mc:Choice Requires="wps">
          <w:drawing>
            <wp:anchor distT="45720" distB="45720" distL="114300" distR="114300" simplePos="0" relativeHeight="251658241" behindDoc="1" locked="0" layoutInCell="1" allowOverlap="1" wp14:anchorId="0A1E473B" wp14:editId="391950B5">
              <wp:simplePos x="0" y="0"/>
              <wp:positionH relativeFrom="column">
                <wp:posOffset>2156336</wp:posOffset>
              </wp:positionH>
              <wp:positionV relativeFrom="paragraph">
                <wp:posOffset>21813</wp:posOffset>
              </wp:positionV>
              <wp:extent cx="4879118" cy="35179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9118" cy="351790"/>
                      </a:xfrm>
                      <a:prstGeom prst="rect">
                        <a:avLst/>
                      </a:prstGeom>
                      <a:noFill/>
                      <a:ln w="9525">
                        <a:noFill/>
                        <a:miter lim="800000"/>
                        <a:headEnd/>
                        <a:tailEnd/>
                      </a:ln>
                    </wps:spPr>
                    <wps:txbx>
                      <w:txbxContent>
                        <w:p w14:paraId="4B5F5668" w14:textId="77777777" w:rsidR="00842217" w:rsidRPr="009B5584" w:rsidRDefault="00842217" w:rsidP="00842217">
                          <w:pPr>
                            <w:jc w:val="right"/>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2382A2C2" w14:textId="77777777" w:rsidR="00842217" w:rsidRDefault="00842217" w:rsidP="0084221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type w14:anchorId="0A1E473B" id="_x0000_t202" coordsize="21600,21600" o:spt="202" path="m,l,21600r21600,l21600,xe">
              <v:stroke joinstyle="miter"/>
              <v:path gradientshapeok="t" o:connecttype="rect"/>
            </v:shapetype>
            <v:shape id="Text Box 3" o:spid="_x0000_s1030" type="#_x0000_t202" style="position:absolute;margin-left:169.8pt;margin-top:1.7pt;width:384.2pt;height:27.7pt;z-index:-25165823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" filled="f" stroked="f">
              <v:textbox>
                <w:txbxContent>
                  <w:p w14:paraId="4B5F5668" w14:textId="77777777" w:rsidR="00842217" w:rsidRPr="009B5584" w:rsidRDefault="00842217" w:rsidP="00842217">
                    <w:pPr>
                      <w:jc w:val="right"/>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2382A2C2" w14:textId="77777777" w:rsidR="00842217" w:rsidRDefault="00842217" w:rsidP="00842217"/>
                </w:txbxContent>
              </v:textbox>
            </v:shape>
          </w:pict>
        </mc:Fallback>
      </mc:AlternateContent>
    </w:r>
  </w:p>
</w:hdr>
</file>

<file path=word/intelligence2.xml><?xml version="1.0" encoding="utf-8"?>
<int2:intelligence xmlns:int2="http://schemas.microsoft.com/office/intelligence/2020/intelligence" xmlns:oel="http://schemas.microsoft.com/office/2019/extlst">
  <int2:observations>
    <int2:textHash int2:hashCode="OrtZNwJC/JiGrS" int2:id="ip8Bnb6R">
      <int2:state int2:value="Rejected" int2:type="spell"/>
    </int2:textHash>
    <int2:textHash int2:hashCode="ni8UUdXdlt6RIo" int2:id="c9fUNCYr">
      <int2:state int2:value="Rejected" int2:type="spell"/>
    </int2:textHash>
    <int2:textHash int2:hashCode="hN6B5b8f/AaH/i" int2:id="lKESueFF">
      <int2:state int2:value="Rejected" int2:type="AugLoop_Text_Critique"/>
    </int2:textHash>
    <int2:textHash int2:hashCode="nY/lgjZFYwMrVu" int2:id="mNlz5oOw">
      <int2:state int2:value="Rejected" int2:type="AugLoop_Text_Critique"/>
    </int2:textHash>
    <int2:textHash int2:hashCode="xQy+KnIliT8rxm" int2:id="oCrPs2BZ">
      <int2:state int2:value="Rejected" int2:type="AugLoop_Text_Critique"/>
    </int2:textHash>
    <int2:bookmark int2:bookmarkName="_Int_fCq0IWON" int2:invalidationBookmarkName="" int2:hashCode="gBXx0f1K7pQEK5" int2:id="utQIKYd9">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2873A9"/>
    <w:multiLevelType w:val="hybridMultilevel"/>
    <w:tmpl w:val="B2DC3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EF1708"/>
    <w:multiLevelType w:val="hybridMultilevel"/>
    <w:tmpl w:val="8708A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C4E23D5"/>
    <w:multiLevelType w:val="hybridMultilevel"/>
    <w:tmpl w:val="14D2F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FDD6D39"/>
    <w:multiLevelType w:val="hybridMultilevel"/>
    <w:tmpl w:val="F1EA5382"/>
    <w:lvl w:ilvl="0" w:tplc="08090001">
      <w:start w:val="1"/>
      <w:numFmt w:val="bullet"/>
      <w:lvlText w:val=""/>
      <w:lvlJc w:val="left"/>
      <w:pPr>
        <w:ind w:left="720" w:hanging="360"/>
      </w:pPr>
      <w:rPr>
        <w:rFonts w:ascii="Symbol" w:hAnsi="Symbol" w:hint="default"/>
      </w:rPr>
    </w:lvl>
    <w:lvl w:ilvl="1" w:tplc="11A69180">
      <w:numFmt w:val="bullet"/>
      <w:lvlText w:val="•"/>
      <w:lvlJc w:val="left"/>
      <w:pPr>
        <w:ind w:left="1800" w:hanging="720"/>
      </w:pPr>
      <w:rPr>
        <w:rFonts w:ascii="Corbel" w:eastAsiaTheme="minorHAnsi" w:hAnsi="Corbel"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23069222">
    <w:abstractNumId w:val="1"/>
  </w:num>
  <w:num w:numId="2" w16cid:durableId="1237475410">
    <w:abstractNumId w:val="3"/>
  </w:num>
  <w:num w:numId="3" w16cid:durableId="1218662873">
    <w:abstractNumId w:val="0"/>
  </w:num>
  <w:num w:numId="4" w16cid:durableId="771389994">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247"/>
    <w:rsid w:val="00004EE7"/>
    <w:rsid w:val="000075AA"/>
    <w:rsid w:val="000101CD"/>
    <w:rsid w:val="00020878"/>
    <w:rsid w:val="00022D5E"/>
    <w:rsid w:val="00024C05"/>
    <w:rsid w:val="00025534"/>
    <w:rsid w:val="000554B6"/>
    <w:rsid w:val="0006011E"/>
    <w:rsid w:val="00071AD4"/>
    <w:rsid w:val="00074108"/>
    <w:rsid w:val="000746A4"/>
    <w:rsid w:val="00081D90"/>
    <w:rsid w:val="0008257C"/>
    <w:rsid w:val="00084A2C"/>
    <w:rsid w:val="00084B27"/>
    <w:rsid w:val="0008798B"/>
    <w:rsid w:val="000906AE"/>
    <w:rsid w:val="000A0450"/>
    <w:rsid w:val="000A0457"/>
    <w:rsid w:val="000A34B5"/>
    <w:rsid w:val="000B1B2E"/>
    <w:rsid w:val="000B38E4"/>
    <w:rsid w:val="000C7265"/>
    <w:rsid w:val="000C7AD6"/>
    <w:rsid w:val="000D266F"/>
    <w:rsid w:val="000D2A03"/>
    <w:rsid w:val="000D61B6"/>
    <w:rsid w:val="000E487E"/>
    <w:rsid w:val="000E6EE7"/>
    <w:rsid w:val="000F41D7"/>
    <w:rsid w:val="000F6181"/>
    <w:rsid w:val="00100371"/>
    <w:rsid w:val="001056BE"/>
    <w:rsid w:val="0010648D"/>
    <w:rsid w:val="00113596"/>
    <w:rsid w:val="00123F5E"/>
    <w:rsid w:val="001261E6"/>
    <w:rsid w:val="00127A68"/>
    <w:rsid w:val="00132CC2"/>
    <w:rsid w:val="00136998"/>
    <w:rsid w:val="00137809"/>
    <w:rsid w:val="001405E9"/>
    <w:rsid w:val="00143DC6"/>
    <w:rsid w:val="0014752B"/>
    <w:rsid w:val="00153F70"/>
    <w:rsid w:val="0015540A"/>
    <w:rsid w:val="00155998"/>
    <w:rsid w:val="001632DD"/>
    <w:rsid w:val="00164BA6"/>
    <w:rsid w:val="0017288C"/>
    <w:rsid w:val="00172962"/>
    <w:rsid w:val="00174136"/>
    <w:rsid w:val="00177931"/>
    <w:rsid w:val="00184805"/>
    <w:rsid w:val="001876AE"/>
    <w:rsid w:val="00187851"/>
    <w:rsid w:val="001A0068"/>
    <w:rsid w:val="001A587C"/>
    <w:rsid w:val="001A7D6A"/>
    <w:rsid w:val="001B4376"/>
    <w:rsid w:val="001C1BAD"/>
    <w:rsid w:val="001C5699"/>
    <w:rsid w:val="001D311E"/>
    <w:rsid w:val="001E0B3D"/>
    <w:rsid w:val="001E7083"/>
    <w:rsid w:val="001F07EB"/>
    <w:rsid w:val="001F576E"/>
    <w:rsid w:val="001F7055"/>
    <w:rsid w:val="00202043"/>
    <w:rsid w:val="00202D27"/>
    <w:rsid w:val="00206B8E"/>
    <w:rsid w:val="00220D65"/>
    <w:rsid w:val="00221B29"/>
    <w:rsid w:val="002232A9"/>
    <w:rsid w:val="00235F50"/>
    <w:rsid w:val="002376E3"/>
    <w:rsid w:val="00237C43"/>
    <w:rsid w:val="002413D5"/>
    <w:rsid w:val="00247BEC"/>
    <w:rsid w:val="002631A7"/>
    <w:rsid w:val="0027469E"/>
    <w:rsid w:val="0027589B"/>
    <w:rsid w:val="0028295B"/>
    <w:rsid w:val="00282FBF"/>
    <w:rsid w:val="00284AD3"/>
    <w:rsid w:val="00290521"/>
    <w:rsid w:val="00291987"/>
    <w:rsid w:val="00291DCA"/>
    <w:rsid w:val="002B33D6"/>
    <w:rsid w:val="002B4825"/>
    <w:rsid w:val="002C549C"/>
    <w:rsid w:val="002C54DA"/>
    <w:rsid w:val="002D063D"/>
    <w:rsid w:val="002D1DBD"/>
    <w:rsid w:val="002D50E7"/>
    <w:rsid w:val="002E16C1"/>
    <w:rsid w:val="002E4CC7"/>
    <w:rsid w:val="002E7DFC"/>
    <w:rsid w:val="002F7BC0"/>
    <w:rsid w:val="00300173"/>
    <w:rsid w:val="00301B8E"/>
    <w:rsid w:val="00301C53"/>
    <w:rsid w:val="00302BBE"/>
    <w:rsid w:val="00303F60"/>
    <w:rsid w:val="00306B82"/>
    <w:rsid w:val="00313ABE"/>
    <w:rsid w:val="00324F77"/>
    <w:rsid w:val="0033659B"/>
    <w:rsid w:val="00352019"/>
    <w:rsid w:val="003664B5"/>
    <w:rsid w:val="003678C1"/>
    <w:rsid w:val="003808CB"/>
    <w:rsid w:val="0038551C"/>
    <w:rsid w:val="003935EB"/>
    <w:rsid w:val="0039564D"/>
    <w:rsid w:val="003A1442"/>
    <w:rsid w:val="003A6C80"/>
    <w:rsid w:val="003B21EC"/>
    <w:rsid w:val="003B2C2D"/>
    <w:rsid w:val="003C121F"/>
    <w:rsid w:val="003C1817"/>
    <w:rsid w:val="003D0577"/>
    <w:rsid w:val="003D0F12"/>
    <w:rsid w:val="003D3DF7"/>
    <w:rsid w:val="003D48D1"/>
    <w:rsid w:val="003E331C"/>
    <w:rsid w:val="003F199B"/>
    <w:rsid w:val="003F23FE"/>
    <w:rsid w:val="003F44D4"/>
    <w:rsid w:val="0040053A"/>
    <w:rsid w:val="00403793"/>
    <w:rsid w:val="00410194"/>
    <w:rsid w:val="0041129B"/>
    <w:rsid w:val="004131FE"/>
    <w:rsid w:val="00413BE8"/>
    <w:rsid w:val="004165D8"/>
    <w:rsid w:val="00417142"/>
    <w:rsid w:val="004200E7"/>
    <w:rsid w:val="0042235E"/>
    <w:rsid w:val="00423FAB"/>
    <w:rsid w:val="00425EBE"/>
    <w:rsid w:val="00426420"/>
    <w:rsid w:val="004305F5"/>
    <w:rsid w:val="00431A4F"/>
    <w:rsid w:val="00432621"/>
    <w:rsid w:val="0043596E"/>
    <w:rsid w:val="004520BF"/>
    <w:rsid w:val="00470D83"/>
    <w:rsid w:val="004710BB"/>
    <w:rsid w:val="00471554"/>
    <w:rsid w:val="004834C8"/>
    <w:rsid w:val="00492337"/>
    <w:rsid w:val="00495C02"/>
    <w:rsid w:val="004973A1"/>
    <w:rsid w:val="004A393C"/>
    <w:rsid w:val="004A67B2"/>
    <w:rsid w:val="004B014E"/>
    <w:rsid w:val="004B5521"/>
    <w:rsid w:val="004C0CCD"/>
    <w:rsid w:val="004C10C4"/>
    <w:rsid w:val="004C409D"/>
    <w:rsid w:val="004D09D1"/>
    <w:rsid w:val="004D30FE"/>
    <w:rsid w:val="004D48CD"/>
    <w:rsid w:val="004D5B9F"/>
    <w:rsid w:val="004D68CC"/>
    <w:rsid w:val="004E3B8A"/>
    <w:rsid w:val="004E528D"/>
    <w:rsid w:val="004E6FFD"/>
    <w:rsid w:val="004E7EFB"/>
    <w:rsid w:val="00501B9D"/>
    <w:rsid w:val="005032D2"/>
    <w:rsid w:val="005041CD"/>
    <w:rsid w:val="005055A8"/>
    <w:rsid w:val="00505C68"/>
    <w:rsid w:val="00507555"/>
    <w:rsid w:val="005131CF"/>
    <w:rsid w:val="00514E85"/>
    <w:rsid w:val="00515033"/>
    <w:rsid w:val="00515D03"/>
    <w:rsid w:val="00517D44"/>
    <w:rsid w:val="0052132A"/>
    <w:rsid w:val="00523FB4"/>
    <w:rsid w:val="00534302"/>
    <w:rsid w:val="005437A2"/>
    <w:rsid w:val="00550226"/>
    <w:rsid w:val="0056376E"/>
    <w:rsid w:val="005807CD"/>
    <w:rsid w:val="005836A7"/>
    <w:rsid w:val="00584653"/>
    <w:rsid w:val="00591E11"/>
    <w:rsid w:val="00592279"/>
    <w:rsid w:val="00592B78"/>
    <w:rsid w:val="005A0B0F"/>
    <w:rsid w:val="005B203D"/>
    <w:rsid w:val="005B3241"/>
    <w:rsid w:val="005C013F"/>
    <w:rsid w:val="005C0CD0"/>
    <w:rsid w:val="005C1DE9"/>
    <w:rsid w:val="005C4DB1"/>
    <w:rsid w:val="005C68FE"/>
    <w:rsid w:val="005E50EA"/>
    <w:rsid w:val="005F37C8"/>
    <w:rsid w:val="006132DD"/>
    <w:rsid w:val="0062093C"/>
    <w:rsid w:val="00620B08"/>
    <w:rsid w:val="00620BD3"/>
    <w:rsid w:val="00623B9B"/>
    <w:rsid w:val="006271F7"/>
    <w:rsid w:val="00627238"/>
    <w:rsid w:val="00646C9C"/>
    <w:rsid w:val="00647E92"/>
    <w:rsid w:val="00654CC8"/>
    <w:rsid w:val="006563B6"/>
    <w:rsid w:val="00656C30"/>
    <w:rsid w:val="006602B2"/>
    <w:rsid w:val="00663C01"/>
    <w:rsid w:val="006719A5"/>
    <w:rsid w:val="00672BC0"/>
    <w:rsid w:val="00676AEF"/>
    <w:rsid w:val="006835BF"/>
    <w:rsid w:val="00683629"/>
    <w:rsid w:val="0069580D"/>
    <w:rsid w:val="00695AE3"/>
    <w:rsid w:val="006A02B1"/>
    <w:rsid w:val="006A43C2"/>
    <w:rsid w:val="006B13BF"/>
    <w:rsid w:val="006B76A8"/>
    <w:rsid w:val="006C66AA"/>
    <w:rsid w:val="006C721F"/>
    <w:rsid w:val="006D0A06"/>
    <w:rsid w:val="006E141C"/>
    <w:rsid w:val="006E34C2"/>
    <w:rsid w:val="006E45D9"/>
    <w:rsid w:val="006F0B6E"/>
    <w:rsid w:val="006F755E"/>
    <w:rsid w:val="00700D22"/>
    <w:rsid w:val="00710ED7"/>
    <w:rsid w:val="00713C15"/>
    <w:rsid w:val="007170A4"/>
    <w:rsid w:val="00726A4E"/>
    <w:rsid w:val="007309A4"/>
    <w:rsid w:val="00744F7A"/>
    <w:rsid w:val="0074606F"/>
    <w:rsid w:val="00751295"/>
    <w:rsid w:val="00760110"/>
    <w:rsid w:val="00760B3D"/>
    <w:rsid w:val="0076341D"/>
    <w:rsid w:val="007739F7"/>
    <w:rsid w:val="00777224"/>
    <w:rsid w:val="00782A5E"/>
    <w:rsid w:val="007909C1"/>
    <w:rsid w:val="00791F5C"/>
    <w:rsid w:val="007955D3"/>
    <w:rsid w:val="007A3EF0"/>
    <w:rsid w:val="007A55FC"/>
    <w:rsid w:val="007A659E"/>
    <w:rsid w:val="007B112B"/>
    <w:rsid w:val="007B7A4B"/>
    <w:rsid w:val="007C089B"/>
    <w:rsid w:val="007D30F3"/>
    <w:rsid w:val="007D4774"/>
    <w:rsid w:val="007D6859"/>
    <w:rsid w:val="007E308B"/>
    <w:rsid w:val="007E3F85"/>
    <w:rsid w:val="0080092C"/>
    <w:rsid w:val="00805C37"/>
    <w:rsid w:val="008102D8"/>
    <w:rsid w:val="0081663E"/>
    <w:rsid w:val="00820E91"/>
    <w:rsid w:val="00823831"/>
    <w:rsid w:val="00824CFC"/>
    <w:rsid w:val="00824EBA"/>
    <w:rsid w:val="00830C62"/>
    <w:rsid w:val="008328A2"/>
    <w:rsid w:val="00833665"/>
    <w:rsid w:val="008356BC"/>
    <w:rsid w:val="00836E57"/>
    <w:rsid w:val="00842217"/>
    <w:rsid w:val="00846243"/>
    <w:rsid w:val="00853B98"/>
    <w:rsid w:val="00864FE2"/>
    <w:rsid w:val="00866E54"/>
    <w:rsid w:val="00871264"/>
    <w:rsid w:val="0088628C"/>
    <w:rsid w:val="008863FC"/>
    <w:rsid w:val="0089346B"/>
    <w:rsid w:val="008975BF"/>
    <w:rsid w:val="008A6E0B"/>
    <w:rsid w:val="008B6233"/>
    <w:rsid w:val="008C0817"/>
    <w:rsid w:val="008C3AB6"/>
    <w:rsid w:val="008C4517"/>
    <w:rsid w:val="008D0F94"/>
    <w:rsid w:val="008D1040"/>
    <w:rsid w:val="008D407A"/>
    <w:rsid w:val="008D5FD1"/>
    <w:rsid w:val="008D67B4"/>
    <w:rsid w:val="008F7FEF"/>
    <w:rsid w:val="00900880"/>
    <w:rsid w:val="00901B59"/>
    <w:rsid w:val="0090268F"/>
    <w:rsid w:val="00910B6E"/>
    <w:rsid w:val="00916BA6"/>
    <w:rsid w:val="00924288"/>
    <w:rsid w:val="00934428"/>
    <w:rsid w:val="009422B9"/>
    <w:rsid w:val="009429C1"/>
    <w:rsid w:val="009463EF"/>
    <w:rsid w:val="00946BE6"/>
    <w:rsid w:val="00952754"/>
    <w:rsid w:val="00963636"/>
    <w:rsid w:val="00977A8B"/>
    <w:rsid w:val="00981862"/>
    <w:rsid w:val="009818BB"/>
    <w:rsid w:val="00986353"/>
    <w:rsid w:val="0098650B"/>
    <w:rsid w:val="009910DB"/>
    <w:rsid w:val="0099292E"/>
    <w:rsid w:val="00996CA1"/>
    <w:rsid w:val="009A09A7"/>
    <w:rsid w:val="009A3520"/>
    <w:rsid w:val="009A73E6"/>
    <w:rsid w:val="009B7E39"/>
    <w:rsid w:val="009D2A73"/>
    <w:rsid w:val="009E0012"/>
    <w:rsid w:val="009E2AFA"/>
    <w:rsid w:val="009E3AC1"/>
    <w:rsid w:val="009F5BD4"/>
    <w:rsid w:val="009F6FF2"/>
    <w:rsid w:val="009F7639"/>
    <w:rsid w:val="00A07755"/>
    <w:rsid w:val="00A10AB0"/>
    <w:rsid w:val="00A13103"/>
    <w:rsid w:val="00A13468"/>
    <w:rsid w:val="00A15F85"/>
    <w:rsid w:val="00A16A58"/>
    <w:rsid w:val="00A206BA"/>
    <w:rsid w:val="00A27D19"/>
    <w:rsid w:val="00A30E3E"/>
    <w:rsid w:val="00A3115A"/>
    <w:rsid w:val="00A340EA"/>
    <w:rsid w:val="00A352EE"/>
    <w:rsid w:val="00A462CC"/>
    <w:rsid w:val="00A53199"/>
    <w:rsid w:val="00A6426F"/>
    <w:rsid w:val="00A70379"/>
    <w:rsid w:val="00A85784"/>
    <w:rsid w:val="00A85B74"/>
    <w:rsid w:val="00A86458"/>
    <w:rsid w:val="00A96ADB"/>
    <w:rsid w:val="00AB14DC"/>
    <w:rsid w:val="00AB6FAE"/>
    <w:rsid w:val="00AB75EE"/>
    <w:rsid w:val="00AC084C"/>
    <w:rsid w:val="00AC31F0"/>
    <w:rsid w:val="00AD4BA6"/>
    <w:rsid w:val="00AE0320"/>
    <w:rsid w:val="00AE7AA8"/>
    <w:rsid w:val="00AF30AC"/>
    <w:rsid w:val="00AF3B65"/>
    <w:rsid w:val="00B01BE2"/>
    <w:rsid w:val="00B02269"/>
    <w:rsid w:val="00B0777E"/>
    <w:rsid w:val="00B13982"/>
    <w:rsid w:val="00B14517"/>
    <w:rsid w:val="00B259CA"/>
    <w:rsid w:val="00B25D25"/>
    <w:rsid w:val="00B2740A"/>
    <w:rsid w:val="00B2768B"/>
    <w:rsid w:val="00B27E5F"/>
    <w:rsid w:val="00B30803"/>
    <w:rsid w:val="00B34ADA"/>
    <w:rsid w:val="00B419DD"/>
    <w:rsid w:val="00B42DB2"/>
    <w:rsid w:val="00B449D2"/>
    <w:rsid w:val="00B455DE"/>
    <w:rsid w:val="00B46320"/>
    <w:rsid w:val="00B530CF"/>
    <w:rsid w:val="00B62310"/>
    <w:rsid w:val="00B719EF"/>
    <w:rsid w:val="00B743E8"/>
    <w:rsid w:val="00B76E22"/>
    <w:rsid w:val="00B825C3"/>
    <w:rsid w:val="00B9270D"/>
    <w:rsid w:val="00B92C53"/>
    <w:rsid w:val="00B9332F"/>
    <w:rsid w:val="00B957B6"/>
    <w:rsid w:val="00BA06F8"/>
    <w:rsid w:val="00BA0E29"/>
    <w:rsid w:val="00BA4257"/>
    <w:rsid w:val="00BA579D"/>
    <w:rsid w:val="00BB0471"/>
    <w:rsid w:val="00BB0CF4"/>
    <w:rsid w:val="00BB37EC"/>
    <w:rsid w:val="00BC0C59"/>
    <w:rsid w:val="00BC5A8D"/>
    <w:rsid w:val="00BD026F"/>
    <w:rsid w:val="00BD2EAC"/>
    <w:rsid w:val="00BD7963"/>
    <w:rsid w:val="00BE2A93"/>
    <w:rsid w:val="00BF4D5E"/>
    <w:rsid w:val="00C03A1F"/>
    <w:rsid w:val="00C05FA0"/>
    <w:rsid w:val="00C0764F"/>
    <w:rsid w:val="00C1289D"/>
    <w:rsid w:val="00C1603D"/>
    <w:rsid w:val="00C23D0A"/>
    <w:rsid w:val="00C26B1A"/>
    <w:rsid w:val="00C31FAF"/>
    <w:rsid w:val="00C42DAE"/>
    <w:rsid w:val="00C449FB"/>
    <w:rsid w:val="00C46816"/>
    <w:rsid w:val="00C66CAC"/>
    <w:rsid w:val="00C72A00"/>
    <w:rsid w:val="00C8676D"/>
    <w:rsid w:val="00C95C23"/>
    <w:rsid w:val="00CA134F"/>
    <w:rsid w:val="00CA6AA2"/>
    <w:rsid w:val="00CC5604"/>
    <w:rsid w:val="00CD667C"/>
    <w:rsid w:val="00CD66A8"/>
    <w:rsid w:val="00CF3005"/>
    <w:rsid w:val="00CF333F"/>
    <w:rsid w:val="00CF34C5"/>
    <w:rsid w:val="00D001C1"/>
    <w:rsid w:val="00D01DF6"/>
    <w:rsid w:val="00D031A6"/>
    <w:rsid w:val="00D03DEA"/>
    <w:rsid w:val="00D24F4E"/>
    <w:rsid w:val="00D33AED"/>
    <w:rsid w:val="00D34C46"/>
    <w:rsid w:val="00D3513B"/>
    <w:rsid w:val="00D35194"/>
    <w:rsid w:val="00D43129"/>
    <w:rsid w:val="00D52ABC"/>
    <w:rsid w:val="00D54215"/>
    <w:rsid w:val="00D64D84"/>
    <w:rsid w:val="00D671BB"/>
    <w:rsid w:val="00D70662"/>
    <w:rsid w:val="00D740E7"/>
    <w:rsid w:val="00D76CCB"/>
    <w:rsid w:val="00D7776C"/>
    <w:rsid w:val="00D85060"/>
    <w:rsid w:val="00DA45E8"/>
    <w:rsid w:val="00DA4961"/>
    <w:rsid w:val="00DA4AA9"/>
    <w:rsid w:val="00DB16BE"/>
    <w:rsid w:val="00DC1B9C"/>
    <w:rsid w:val="00DC27D6"/>
    <w:rsid w:val="00DC50D3"/>
    <w:rsid w:val="00DE4537"/>
    <w:rsid w:val="00DE7BBC"/>
    <w:rsid w:val="00DF2F0E"/>
    <w:rsid w:val="00DF40D8"/>
    <w:rsid w:val="00DF61D0"/>
    <w:rsid w:val="00E00295"/>
    <w:rsid w:val="00E00D60"/>
    <w:rsid w:val="00E02CB9"/>
    <w:rsid w:val="00E02D92"/>
    <w:rsid w:val="00E03CB9"/>
    <w:rsid w:val="00E1692B"/>
    <w:rsid w:val="00E35364"/>
    <w:rsid w:val="00E36D3D"/>
    <w:rsid w:val="00E441E1"/>
    <w:rsid w:val="00E44DC6"/>
    <w:rsid w:val="00E45C77"/>
    <w:rsid w:val="00E5240C"/>
    <w:rsid w:val="00E57D9A"/>
    <w:rsid w:val="00E62E55"/>
    <w:rsid w:val="00E76B17"/>
    <w:rsid w:val="00E80F75"/>
    <w:rsid w:val="00E82431"/>
    <w:rsid w:val="00E94738"/>
    <w:rsid w:val="00E950FE"/>
    <w:rsid w:val="00E953E2"/>
    <w:rsid w:val="00EA7247"/>
    <w:rsid w:val="00EB1F00"/>
    <w:rsid w:val="00EB2DDB"/>
    <w:rsid w:val="00EB2F8F"/>
    <w:rsid w:val="00EB4DEB"/>
    <w:rsid w:val="00EB52D6"/>
    <w:rsid w:val="00EB75DF"/>
    <w:rsid w:val="00EC2095"/>
    <w:rsid w:val="00EC355C"/>
    <w:rsid w:val="00EC6379"/>
    <w:rsid w:val="00EC73E3"/>
    <w:rsid w:val="00EE4C26"/>
    <w:rsid w:val="00EE7FAD"/>
    <w:rsid w:val="00EF0EF5"/>
    <w:rsid w:val="00EF6BA2"/>
    <w:rsid w:val="00F00111"/>
    <w:rsid w:val="00F107D2"/>
    <w:rsid w:val="00F10899"/>
    <w:rsid w:val="00F22948"/>
    <w:rsid w:val="00F238D6"/>
    <w:rsid w:val="00F24777"/>
    <w:rsid w:val="00F33213"/>
    <w:rsid w:val="00F42C0A"/>
    <w:rsid w:val="00F4440B"/>
    <w:rsid w:val="00F46BF1"/>
    <w:rsid w:val="00F50DCA"/>
    <w:rsid w:val="00F54F86"/>
    <w:rsid w:val="00F55C0A"/>
    <w:rsid w:val="00F62E6E"/>
    <w:rsid w:val="00F649B0"/>
    <w:rsid w:val="00F7689C"/>
    <w:rsid w:val="00F81857"/>
    <w:rsid w:val="00F8509D"/>
    <w:rsid w:val="00F900ED"/>
    <w:rsid w:val="00F95517"/>
    <w:rsid w:val="00F9589C"/>
    <w:rsid w:val="00F95E94"/>
    <w:rsid w:val="00FA4C7D"/>
    <w:rsid w:val="00FB5926"/>
    <w:rsid w:val="00FC1639"/>
    <w:rsid w:val="00FC4A67"/>
    <w:rsid w:val="00FD05F8"/>
    <w:rsid w:val="00FF0DA0"/>
    <w:rsid w:val="00FF205A"/>
    <w:rsid w:val="00FF2D48"/>
    <w:rsid w:val="017AC394"/>
    <w:rsid w:val="01820630"/>
    <w:rsid w:val="01904743"/>
    <w:rsid w:val="01D62E89"/>
    <w:rsid w:val="02428FAC"/>
    <w:rsid w:val="0415028F"/>
    <w:rsid w:val="042D8494"/>
    <w:rsid w:val="0528B111"/>
    <w:rsid w:val="055DCEEE"/>
    <w:rsid w:val="059F4322"/>
    <w:rsid w:val="05C1B483"/>
    <w:rsid w:val="063030F2"/>
    <w:rsid w:val="066717C3"/>
    <w:rsid w:val="0697D3F0"/>
    <w:rsid w:val="07B11A35"/>
    <w:rsid w:val="0809C506"/>
    <w:rsid w:val="0829D4FA"/>
    <w:rsid w:val="0949939D"/>
    <w:rsid w:val="096E5306"/>
    <w:rsid w:val="09ABDF5E"/>
    <w:rsid w:val="09E7FFC1"/>
    <w:rsid w:val="0A941AF8"/>
    <w:rsid w:val="0ADC08A3"/>
    <w:rsid w:val="0B0A1400"/>
    <w:rsid w:val="0B5BC509"/>
    <w:rsid w:val="0BB2F56F"/>
    <w:rsid w:val="0BD26ED9"/>
    <w:rsid w:val="0C256771"/>
    <w:rsid w:val="0C35282A"/>
    <w:rsid w:val="0C57E17C"/>
    <w:rsid w:val="0D550FC7"/>
    <w:rsid w:val="0DAB36A7"/>
    <w:rsid w:val="0DD4A708"/>
    <w:rsid w:val="0DFC851E"/>
    <w:rsid w:val="0EAD14CA"/>
    <w:rsid w:val="0FA9CA45"/>
    <w:rsid w:val="109CF38E"/>
    <w:rsid w:val="10A6F2B0"/>
    <w:rsid w:val="10AEFCE6"/>
    <w:rsid w:val="10D3403F"/>
    <w:rsid w:val="1166D6A0"/>
    <w:rsid w:val="121D110F"/>
    <w:rsid w:val="13A2ADDF"/>
    <w:rsid w:val="13E00FDD"/>
    <w:rsid w:val="13EE362E"/>
    <w:rsid w:val="13F623B4"/>
    <w:rsid w:val="13FC0DDF"/>
    <w:rsid w:val="1404807A"/>
    <w:rsid w:val="149D44BA"/>
    <w:rsid w:val="14DCEE4B"/>
    <w:rsid w:val="158A068F"/>
    <w:rsid w:val="1693C966"/>
    <w:rsid w:val="1725D6F0"/>
    <w:rsid w:val="172DC476"/>
    <w:rsid w:val="172FE6EF"/>
    <w:rsid w:val="174C05EA"/>
    <w:rsid w:val="179DD99D"/>
    <w:rsid w:val="17B4DC2A"/>
    <w:rsid w:val="1858E187"/>
    <w:rsid w:val="18E9428F"/>
    <w:rsid w:val="18F070A4"/>
    <w:rsid w:val="192A08F8"/>
    <w:rsid w:val="19B05F6E"/>
    <w:rsid w:val="19C3BEB1"/>
    <w:rsid w:val="1A362904"/>
    <w:rsid w:val="1A435D08"/>
    <w:rsid w:val="1A93EDE8"/>
    <w:rsid w:val="1BF94813"/>
    <w:rsid w:val="1C3098DD"/>
    <w:rsid w:val="1C8AB72F"/>
    <w:rsid w:val="1CAE9D60"/>
    <w:rsid w:val="1D0B1D8D"/>
    <w:rsid w:val="1D27B46F"/>
    <w:rsid w:val="1D493A29"/>
    <w:rsid w:val="1DEAC5AE"/>
    <w:rsid w:val="1F38D65B"/>
    <w:rsid w:val="20CCB936"/>
    <w:rsid w:val="20CE9FB5"/>
    <w:rsid w:val="221C95C5"/>
    <w:rsid w:val="22FF7C57"/>
    <w:rsid w:val="231291E1"/>
    <w:rsid w:val="2368B662"/>
    <w:rsid w:val="23852DB6"/>
    <w:rsid w:val="2394E9CD"/>
    <w:rsid w:val="240C477E"/>
    <w:rsid w:val="24D0B75A"/>
    <w:rsid w:val="263C8A43"/>
    <w:rsid w:val="26A5C7D5"/>
    <w:rsid w:val="26CCC8D0"/>
    <w:rsid w:val="270250B6"/>
    <w:rsid w:val="273BFABA"/>
    <w:rsid w:val="2743E840"/>
    <w:rsid w:val="27E3E1D0"/>
    <w:rsid w:val="280762B4"/>
    <w:rsid w:val="2954A28B"/>
    <w:rsid w:val="29D6D8C7"/>
    <w:rsid w:val="29DD8970"/>
    <w:rsid w:val="2A046992"/>
    <w:rsid w:val="2B0A99E2"/>
    <w:rsid w:val="2B756908"/>
    <w:rsid w:val="2C0DB105"/>
    <w:rsid w:val="2C5C9361"/>
    <w:rsid w:val="2D51ED48"/>
    <w:rsid w:val="2E192B41"/>
    <w:rsid w:val="2E8070BB"/>
    <w:rsid w:val="2ED7DAB5"/>
    <w:rsid w:val="2F39DFAA"/>
    <w:rsid w:val="2F4DB2D5"/>
    <w:rsid w:val="2F748EF1"/>
    <w:rsid w:val="305A54ED"/>
    <w:rsid w:val="30611A32"/>
    <w:rsid w:val="310D48F3"/>
    <w:rsid w:val="31503527"/>
    <w:rsid w:val="318CA421"/>
    <w:rsid w:val="320991ED"/>
    <w:rsid w:val="32146407"/>
    <w:rsid w:val="325D5722"/>
    <w:rsid w:val="32869AE7"/>
    <w:rsid w:val="328D2817"/>
    <w:rsid w:val="32E08A90"/>
    <w:rsid w:val="330A1A10"/>
    <w:rsid w:val="3361357D"/>
    <w:rsid w:val="3365F50C"/>
    <w:rsid w:val="337EB8D9"/>
    <w:rsid w:val="34226B48"/>
    <w:rsid w:val="347746F7"/>
    <w:rsid w:val="34BB9AC4"/>
    <w:rsid w:val="34FD05DE"/>
    <w:rsid w:val="356956B2"/>
    <w:rsid w:val="35A0760E"/>
    <w:rsid w:val="369A4000"/>
    <w:rsid w:val="369B3324"/>
    <w:rsid w:val="37375683"/>
    <w:rsid w:val="3742488E"/>
    <w:rsid w:val="37E8A74B"/>
    <w:rsid w:val="382C7BB8"/>
    <w:rsid w:val="38B7C5F2"/>
    <w:rsid w:val="38C3ABDA"/>
    <w:rsid w:val="3928D704"/>
    <w:rsid w:val="393A142E"/>
    <w:rsid w:val="39662B7F"/>
    <w:rsid w:val="39D07701"/>
    <w:rsid w:val="3A4BEB94"/>
    <w:rsid w:val="3A4D8BA2"/>
    <w:rsid w:val="3A91ACCC"/>
    <w:rsid w:val="3AB3AA0C"/>
    <w:rsid w:val="3B020471"/>
    <w:rsid w:val="3B4C87D9"/>
    <w:rsid w:val="3B863A9D"/>
    <w:rsid w:val="3BE7BBF5"/>
    <w:rsid w:val="3D2781B5"/>
    <w:rsid w:val="3D65FE8B"/>
    <w:rsid w:val="3D838C56"/>
    <w:rsid w:val="3DC94D8E"/>
    <w:rsid w:val="3DE5C6DF"/>
    <w:rsid w:val="3DF60DF2"/>
    <w:rsid w:val="3E4C9173"/>
    <w:rsid w:val="3ECCE051"/>
    <w:rsid w:val="3F5261CC"/>
    <w:rsid w:val="3FD30CF2"/>
    <w:rsid w:val="3FE701F7"/>
    <w:rsid w:val="3FE8F682"/>
    <w:rsid w:val="3FF924E3"/>
    <w:rsid w:val="400665F9"/>
    <w:rsid w:val="407243C6"/>
    <w:rsid w:val="40C548DC"/>
    <w:rsid w:val="40F9F87A"/>
    <w:rsid w:val="418C585A"/>
    <w:rsid w:val="42A00FA5"/>
    <w:rsid w:val="42EDE244"/>
    <w:rsid w:val="431AA33F"/>
    <w:rsid w:val="44F17FDF"/>
    <w:rsid w:val="44F1D0A9"/>
    <w:rsid w:val="4507D6E0"/>
    <w:rsid w:val="455190E5"/>
    <w:rsid w:val="45A82889"/>
    <w:rsid w:val="45AD0532"/>
    <w:rsid w:val="45B8F8E9"/>
    <w:rsid w:val="4637DA99"/>
    <w:rsid w:val="46AEFA09"/>
    <w:rsid w:val="46EEEFD0"/>
    <w:rsid w:val="470720FA"/>
    <w:rsid w:val="476A85B9"/>
    <w:rsid w:val="47AFA48B"/>
    <w:rsid w:val="48B30713"/>
    <w:rsid w:val="4911F4D5"/>
    <w:rsid w:val="496C8007"/>
    <w:rsid w:val="4980ACD3"/>
    <w:rsid w:val="4A6613BA"/>
    <w:rsid w:val="4A75A005"/>
    <w:rsid w:val="4AFF265A"/>
    <w:rsid w:val="4B8C7C03"/>
    <w:rsid w:val="4BF84809"/>
    <w:rsid w:val="4C762E1F"/>
    <w:rsid w:val="4C8DC0C1"/>
    <w:rsid w:val="4D43D059"/>
    <w:rsid w:val="4D5F59F8"/>
    <w:rsid w:val="4D82360A"/>
    <w:rsid w:val="4D94186A"/>
    <w:rsid w:val="4D9B04E2"/>
    <w:rsid w:val="4E08E16C"/>
    <w:rsid w:val="4E51ACB7"/>
    <w:rsid w:val="4E7C7D48"/>
    <w:rsid w:val="4F43F4A0"/>
    <w:rsid w:val="4F94A684"/>
    <w:rsid w:val="4FC24306"/>
    <w:rsid w:val="50294374"/>
    <w:rsid w:val="504877FC"/>
    <w:rsid w:val="5055DC4F"/>
    <w:rsid w:val="51DD490F"/>
    <w:rsid w:val="52D8E09A"/>
    <w:rsid w:val="53B7A415"/>
    <w:rsid w:val="540359EE"/>
    <w:rsid w:val="5410DF2A"/>
    <w:rsid w:val="543F7F0A"/>
    <w:rsid w:val="546817A7"/>
    <w:rsid w:val="5543BBF4"/>
    <w:rsid w:val="55ACAF8B"/>
    <w:rsid w:val="5655EBE9"/>
    <w:rsid w:val="571C583E"/>
    <w:rsid w:val="574FF4D2"/>
    <w:rsid w:val="57DE7592"/>
    <w:rsid w:val="583DE201"/>
    <w:rsid w:val="58AE2974"/>
    <w:rsid w:val="58DDDE04"/>
    <w:rsid w:val="591A4EB8"/>
    <w:rsid w:val="59A5F387"/>
    <w:rsid w:val="59C7F23F"/>
    <w:rsid w:val="59F2A9F7"/>
    <w:rsid w:val="5A3FFD50"/>
    <w:rsid w:val="5AAC4A65"/>
    <w:rsid w:val="5AE8E42B"/>
    <w:rsid w:val="5B87B382"/>
    <w:rsid w:val="5BB13ABA"/>
    <w:rsid w:val="5CD8A751"/>
    <w:rsid w:val="5E0397EE"/>
    <w:rsid w:val="5E4B0824"/>
    <w:rsid w:val="5E5C9C41"/>
    <w:rsid w:val="5EFD14E0"/>
    <w:rsid w:val="5F311E2D"/>
    <w:rsid w:val="5F714CBA"/>
    <w:rsid w:val="5FA6A03A"/>
    <w:rsid w:val="5FD1FCFF"/>
    <w:rsid w:val="5FFB5402"/>
    <w:rsid w:val="6039CF88"/>
    <w:rsid w:val="60BFB6A6"/>
    <w:rsid w:val="62D444BF"/>
    <w:rsid w:val="634430BF"/>
    <w:rsid w:val="641AFC68"/>
    <w:rsid w:val="644BFFD2"/>
    <w:rsid w:val="65D3E662"/>
    <w:rsid w:val="6633342F"/>
    <w:rsid w:val="66ED8160"/>
    <w:rsid w:val="672D5130"/>
    <w:rsid w:val="67A4A15C"/>
    <w:rsid w:val="67A56CD5"/>
    <w:rsid w:val="684CCEF3"/>
    <w:rsid w:val="68C6868A"/>
    <w:rsid w:val="691763BC"/>
    <w:rsid w:val="692A283D"/>
    <w:rsid w:val="69B91A01"/>
    <w:rsid w:val="69E4C69C"/>
    <w:rsid w:val="6A08F76F"/>
    <w:rsid w:val="6A0E2733"/>
    <w:rsid w:val="6AB29636"/>
    <w:rsid w:val="6B4892F2"/>
    <w:rsid w:val="6B56B1C2"/>
    <w:rsid w:val="6BB48793"/>
    <w:rsid w:val="6C490481"/>
    <w:rsid w:val="6C548C8F"/>
    <w:rsid w:val="6C7ED21C"/>
    <w:rsid w:val="6C8CC31F"/>
    <w:rsid w:val="6D12BC35"/>
    <w:rsid w:val="6D204016"/>
    <w:rsid w:val="6DBCBBAB"/>
    <w:rsid w:val="6E0CE75F"/>
    <w:rsid w:val="6EDF6316"/>
    <w:rsid w:val="703B7263"/>
    <w:rsid w:val="70B94938"/>
    <w:rsid w:val="70C492CD"/>
    <w:rsid w:val="70CBA405"/>
    <w:rsid w:val="7161696F"/>
    <w:rsid w:val="71E02092"/>
    <w:rsid w:val="71F3B139"/>
    <w:rsid w:val="7236F0D1"/>
    <w:rsid w:val="726ABFA2"/>
    <w:rsid w:val="72895CF0"/>
    <w:rsid w:val="729F3FE4"/>
    <w:rsid w:val="7333CD07"/>
    <w:rsid w:val="73561125"/>
    <w:rsid w:val="73E842E5"/>
    <w:rsid w:val="752EE770"/>
    <w:rsid w:val="756500B2"/>
    <w:rsid w:val="757328A3"/>
    <w:rsid w:val="75EA02A4"/>
    <w:rsid w:val="76381D22"/>
    <w:rsid w:val="765B67E1"/>
    <w:rsid w:val="76A5813E"/>
    <w:rsid w:val="774E1993"/>
    <w:rsid w:val="77CAAAAA"/>
    <w:rsid w:val="780DED9D"/>
    <w:rsid w:val="781C061F"/>
    <w:rsid w:val="7867CD87"/>
    <w:rsid w:val="78AE8819"/>
    <w:rsid w:val="78EF372D"/>
    <w:rsid w:val="794755CC"/>
    <w:rsid w:val="79CAA727"/>
    <w:rsid w:val="7AD1814E"/>
    <w:rsid w:val="7AE57C03"/>
    <w:rsid w:val="7B04AFBA"/>
    <w:rsid w:val="7B383BC8"/>
    <w:rsid w:val="7B7EFAA9"/>
    <w:rsid w:val="7B8B84DE"/>
    <w:rsid w:val="7B9AEEF9"/>
    <w:rsid w:val="7C010FF8"/>
    <w:rsid w:val="7C0AE3BC"/>
    <w:rsid w:val="7C55F0D5"/>
    <w:rsid w:val="7C800FF8"/>
    <w:rsid w:val="7CCCF372"/>
    <w:rsid w:val="7D2FD828"/>
    <w:rsid w:val="7D2FE9BE"/>
    <w:rsid w:val="7D3E5866"/>
    <w:rsid w:val="7D52BD08"/>
    <w:rsid w:val="7D729B54"/>
    <w:rsid w:val="7E1872A6"/>
    <w:rsid w:val="7E9319A5"/>
    <w:rsid w:val="7FB7B0BA"/>
    <w:rsid w:val="7FDEFF68"/>
    <w:rsid w:val="7FE203D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7BEDE9"/>
  <w15:chartTrackingRefBased/>
  <w15:docId w15:val="{1D7D4CDF-A7DC-45E7-A584-CF4EB1D8D6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129B"/>
    <w:pPr>
      <w:widowControl w:val="0"/>
      <w:autoSpaceDE w:val="0"/>
      <w:autoSpaceDN w:val="0"/>
      <w:spacing w:after="0" w:line="240" w:lineRule="auto"/>
    </w:pPr>
    <w:rPr>
      <w:rFonts w:ascii="Arial" w:eastAsia="Arial" w:hAnsi="Arial" w:cs="Arial"/>
      <w:kern w:val="0"/>
      <w:lang w:val="en-US"/>
      <w14:ligatures w14:val="none"/>
    </w:rPr>
  </w:style>
  <w:style w:type="paragraph" w:styleId="Heading1">
    <w:name w:val="heading 1"/>
    <w:basedOn w:val="Normal"/>
    <w:link w:val="Heading1Char"/>
    <w:uiPriority w:val="9"/>
    <w:qFormat/>
    <w:rsid w:val="006D0A06"/>
    <w:pPr>
      <w:spacing w:after="120"/>
      <w:outlineLvl w:val="0"/>
    </w:pPr>
    <w:rPr>
      <w:rFonts w:asciiTheme="minorHAnsi" w:eastAsia="Times New Roman" w:hAnsiTheme="minorHAnsi" w:cstheme="minorHAnsi"/>
      <w:color w:val="369D9F"/>
      <w:sz w:val="40"/>
      <w:szCs w:val="4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0A06"/>
    <w:rPr>
      <w:rFonts w:eastAsia="Times New Roman" w:cstheme="minorHAnsi"/>
      <w:color w:val="369D9F"/>
      <w:kern w:val="0"/>
      <w:sz w:val="40"/>
      <w:szCs w:val="40"/>
      <w14:ligatures w14:val="none"/>
    </w:rPr>
  </w:style>
  <w:style w:type="paragraph" w:styleId="Title">
    <w:name w:val="Title"/>
    <w:basedOn w:val="Normal"/>
    <w:link w:val="TitleChar"/>
    <w:uiPriority w:val="10"/>
    <w:qFormat/>
    <w:rsid w:val="00EA7247"/>
    <w:pPr>
      <w:spacing w:before="92"/>
      <w:ind w:left="271"/>
    </w:pPr>
    <w:rPr>
      <w:b/>
      <w:bCs/>
      <w:sz w:val="26"/>
      <w:szCs w:val="26"/>
    </w:rPr>
  </w:style>
  <w:style w:type="character" w:customStyle="1" w:styleId="TitleChar">
    <w:name w:val="Title Char"/>
    <w:basedOn w:val="DefaultParagraphFont"/>
    <w:link w:val="Title"/>
    <w:uiPriority w:val="10"/>
    <w:rsid w:val="00EA7247"/>
    <w:rPr>
      <w:rFonts w:ascii="Arial" w:eastAsia="Arial" w:hAnsi="Arial" w:cs="Arial"/>
      <w:b/>
      <w:bCs/>
      <w:kern w:val="0"/>
      <w:sz w:val="26"/>
      <w:szCs w:val="26"/>
      <w:lang w:val="en-US"/>
      <w14:ligatures w14:val="none"/>
    </w:rPr>
  </w:style>
  <w:style w:type="paragraph" w:styleId="BodyText">
    <w:name w:val="Body Text"/>
    <w:basedOn w:val="Normal"/>
    <w:link w:val="BodyTextChar"/>
    <w:uiPriority w:val="1"/>
    <w:unhideWhenUsed/>
    <w:qFormat/>
    <w:rsid w:val="006F0B6E"/>
    <w:rPr>
      <w:rFonts w:asciiTheme="minorHAnsi" w:hAnsiTheme="minorHAnsi"/>
      <w:szCs w:val="19"/>
    </w:rPr>
  </w:style>
  <w:style w:type="character" w:customStyle="1" w:styleId="BodyTextChar">
    <w:name w:val="Body Text Char"/>
    <w:basedOn w:val="DefaultParagraphFont"/>
    <w:link w:val="BodyText"/>
    <w:uiPriority w:val="1"/>
    <w:rsid w:val="006F0B6E"/>
    <w:rPr>
      <w:rFonts w:eastAsia="Arial" w:cs="Arial"/>
      <w:kern w:val="0"/>
      <w:szCs w:val="19"/>
      <w:lang w:val="en-US"/>
      <w14:ligatures w14:val="none"/>
    </w:rPr>
  </w:style>
  <w:style w:type="paragraph" w:styleId="ListParagraph">
    <w:name w:val="List Paragraph"/>
    <w:basedOn w:val="Normal"/>
    <w:uiPriority w:val="34"/>
    <w:qFormat/>
    <w:rsid w:val="00EA7247"/>
    <w:pPr>
      <w:spacing w:before="120"/>
      <w:ind w:left="152" w:hanging="6"/>
    </w:pPr>
  </w:style>
  <w:style w:type="paragraph" w:styleId="Header">
    <w:name w:val="header"/>
    <w:basedOn w:val="Normal"/>
    <w:link w:val="HeaderChar"/>
    <w:uiPriority w:val="99"/>
    <w:unhideWhenUsed/>
    <w:rsid w:val="00EA7247"/>
    <w:pPr>
      <w:tabs>
        <w:tab w:val="center" w:pos="4513"/>
        <w:tab w:val="right" w:pos="9026"/>
      </w:tabs>
    </w:pPr>
  </w:style>
  <w:style w:type="character" w:customStyle="1" w:styleId="HeaderChar">
    <w:name w:val="Header Char"/>
    <w:basedOn w:val="DefaultParagraphFont"/>
    <w:link w:val="Header"/>
    <w:uiPriority w:val="99"/>
    <w:rsid w:val="00EA7247"/>
    <w:rPr>
      <w:rFonts w:ascii="Arial" w:eastAsia="Arial" w:hAnsi="Arial" w:cs="Arial"/>
      <w:kern w:val="0"/>
      <w:lang w:val="en-US"/>
      <w14:ligatures w14:val="none"/>
    </w:rPr>
  </w:style>
  <w:style w:type="paragraph" w:styleId="Footer">
    <w:name w:val="footer"/>
    <w:basedOn w:val="Normal"/>
    <w:link w:val="FooterChar"/>
    <w:uiPriority w:val="99"/>
    <w:unhideWhenUsed/>
    <w:rsid w:val="00EA7247"/>
    <w:pPr>
      <w:tabs>
        <w:tab w:val="center" w:pos="4513"/>
        <w:tab w:val="right" w:pos="9026"/>
      </w:tabs>
    </w:pPr>
  </w:style>
  <w:style w:type="character" w:customStyle="1" w:styleId="FooterChar">
    <w:name w:val="Footer Char"/>
    <w:basedOn w:val="DefaultParagraphFont"/>
    <w:link w:val="Footer"/>
    <w:uiPriority w:val="99"/>
    <w:rsid w:val="00EA7247"/>
    <w:rPr>
      <w:rFonts w:ascii="Arial" w:eastAsia="Arial" w:hAnsi="Arial" w:cs="Arial"/>
      <w:kern w:val="0"/>
      <w:lang w:val="en-US"/>
      <w14:ligatures w14:val="none"/>
    </w:rPr>
  </w:style>
  <w:style w:type="paragraph" w:customStyle="1" w:styleId="Default">
    <w:name w:val="Default"/>
    <w:rsid w:val="00EA7247"/>
    <w:pPr>
      <w:autoSpaceDE w:val="0"/>
      <w:autoSpaceDN w:val="0"/>
      <w:adjustRightInd w:val="0"/>
      <w:spacing w:after="0" w:line="240" w:lineRule="auto"/>
    </w:pPr>
    <w:rPr>
      <w:rFonts w:ascii="Calibri" w:hAnsi="Calibri" w:cs="Calibri"/>
      <w:color w:val="000000"/>
      <w:kern w:val="0"/>
      <w:sz w:val="24"/>
      <w:szCs w:val="24"/>
      <w14:ligatures w14:val="none"/>
    </w:rPr>
  </w:style>
  <w:style w:type="paragraph" w:styleId="Revision">
    <w:name w:val="Revision"/>
    <w:hidden/>
    <w:uiPriority w:val="99"/>
    <w:semiHidden/>
    <w:rsid w:val="003935EB"/>
    <w:pPr>
      <w:spacing w:after="0" w:line="240" w:lineRule="auto"/>
    </w:pPr>
    <w:rPr>
      <w:rFonts w:ascii="Arial" w:eastAsia="Arial" w:hAnsi="Arial" w:cs="Arial"/>
      <w:kern w:val="0"/>
      <w:lang w:val="en-US"/>
      <w14:ligatures w14:val="none"/>
    </w:rPr>
  </w:style>
  <w:style w:type="table" w:styleId="TableGrid">
    <w:name w:val="Table Grid"/>
    <w:basedOn w:val="TableNormal"/>
    <w:uiPriority w:val="39"/>
    <w:rsid w:val="000D61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1692B"/>
    <w:rPr>
      <w:sz w:val="16"/>
      <w:szCs w:val="16"/>
    </w:rPr>
  </w:style>
  <w:style w:type="paragraph" w:styleId="CommentText">
    <w:name w:val="annotation text"/>
    <w:basedOn w:val="Normal"/>
    <w:link w:val="CommentTextChar"/>
    <w:uiPriority w:val="99"/>
    <w:semiHidden/>
    <w:unhideWhenUsed/>
    <w:rsid w:val="00E1692B"/>
    <w:rPr>
      <w:sz w:val="20"/>
      <w:szCs w:val="20"/>
    </w:rPr>
  </w:style>
  <w:style w:type="character" w:customStyle="1" w:styleId="CommentTextChar">
    <w:name w:val="Comment Text Char"/>
    <w:basedOn w:val="DefaultParagraphFont"/>
    <w:link w:val="CommentText"/>
    <w:uiPriority w:val="99"/>
    <w:semiHidden/>
    <w:rsid w:val="00E1692B"/>
    <w:rPr>
      <w:rFonts w:ascii="Arial" w:eastAsia="Arial" w:hAnsi="Arial" w:cs="Arial"/>
      <w:kern w:val="0"/>
      <w:sz w:val="20"/>
      <w:szCs w:val="20"/>
      <w:lang w:val="en-US"/>
      <w14:ligatures w14:val="none"/>
    </w:rPr>
  </w:style>
  <w:style w:type="paragraph" w:styleId="CommentSubject">
    <w:name w:val="annotation subject"/>
    <w:basedOn w:val="CommentText"/>
    <w:next w:val="CommentText"/>
    <w:link w:val="CommentSubjectChar"/>
    <w:uiPriority w:val="99"/>
    <w:semiHidden/>
    <w:unhideWhenUsed/>
    <w:rsid w:val="00E1692B"/>
    <w:rPr>
      <w:b/>
      <w:bCs/>
    </w:rPr>
  </w:style>
  <w:style w:type="character" w:customStyle="1" w:styleId="CommentSubjectChar">
    <w:name w:val="Comment Subject Char"/>
    <w:basedOn w:val="CommentTextChar"/>
    <w:link w:val="CommentSubject"/>
    <w:uiPriority w:val="99"/>
    <w:semiHidden/>
    <w:rsid w:val="00E1692B"/>
    <w:rPr>
      <w:rFonts w:ascii="Arial" w:eastAsia="Arial" w:hAnsi="Arial" w:cs="Arial"/>
      <w:b/>
      <w:bCs/>
      <w:kern w:val="0"/>
      <w:sz w:val="20"/>
      <w:szCs w:val="20"/>
      <w:lang w:val="en-US"/>
      <w14:ligatures w14:val="none"/>
    </w:rPr>
  </w:style>
  <w:style w:type="character" w:styleId="UnresolvedMention">
    <w:name w:val="Unresolved Mention"/>
    <w:basedOn w:val="DefaultParagraphFont"/>
    <w:uiPriority w:val="99"/>
    <w:unhideWhenUsed/>
    <w:rsid w:val="00DA4AA9"/>
    <w:rPr>
      <w:color w:val="605E5C"/>
      <w:shd w:val="clear" w:color="auto" w:fill="E1DFDD"/>
    </w:rPr>
  </w:style>
  <w:style w:type="character" w:styleId="Mention">
    <w:name w:val="Mention"/>
    <w:basedOn w:val="DefaultParagraphFont"/>
    <w:uiPriority w:val="99"/>
    <w:unhideWhenUsed/>
    <w:rsid w:val="00DA4AA9"/>
    <w:rPr>
      <w:color w:val="2B579A"/>
      <w:shd w:val="clear" w:color="auto" w:fill="E1DFDD"/>
    </w:rPr>
  </w:style>
  <w:style w:type="paragraph" w:customStyle="1" w:styleId="Subtitleheading1">
    <w:name w:val="Subtitle heading (1)"/>
    <w:basedOn w:val="Normal"/>
    <w:link w:val="Subtitleheading1Char"/>
    <w:autoRedefine/>
    <w:qFormat/>
    <w:rsid w:val="00221B29"/>
    <w:pPr>
      <w:widowControl/>
      <w:autoSpaceDE/>
      <w:autoSpaceDN/>
      <w:spacing w:after="160" w:line="259" w:lineRule="auto"/>
    </w:pPr>
    <w:rPr>
      <w:rFonts w:asciiTheme="majorHAnsi" w:eastAsia="Calibri" w:hAnsiTheme="majorHAnsi" w:cs="Times New Roman"/>
      <w:sz w:val="36"/>
      <w:szCs w:val="36"/>
      <w:lang w:val="en-GB"/>
    </w:rPr>
  </w:style>
  <w:style w:type="character" w:customStyle="1" w:styleId="Subtitleheading1Char">
    <w:name w:val="Subtitle heading (1) Char"/>
    <w:basedOn w:val="DefaultParagraphFont"/>
    <w:link w:val="Subtitleheading1"/>
    <w:rsid w:val="00221B29"/>
    <w:rPr>
      <w:rFonts w:asciiTheme="majorHAnsi" w:eastAsia="Calibri" w:hAnsiTheme="majorHAnsi" w:cs="Times New Roman"/>
      <w:kern w:val="0"/>
      <w:sz w:val="36"/>
      <w:szCs w:val="36"/>
      <w14:ligatures w14:val="none"/>
    </w:rPr>
  </w:style>
  <w:style w:type="paragraph" w:styleId="TOCHeading">
    <w:name w:val="TOC Heading"/>
    <w:basedOn w:val="Heading1"/>
    <w:next w:val="Normal"/>
    <w:uiPriority w:val="39"/>
    <w:unhideWhenUsed/>
    <w:qFormat/>
    <w:rsid w:val="000101CD"/>
    <w:pPr>
      <w:keepNext/>
      <w:keepLines/>
      <w:widowControl/>
      <w:autoSpaceDE/>
      <w:autoSpaceDN/>
      <w:spacing w:before="240" w:line="259" w:lineRule="auto"/>
      <w:outlineLvl w:val="9"/>
    </w:pPr>
    <w:rPr>
      <w:rFonts w:asciiTheme="majorHAnsi" w:eastAsiaTheme="majorEastAsia" w:hAnsiTheme="majorHAnsi" w:cstheme="majorBidi"/>
      <w:b/>
      <w:bCs/>
      <w:color w:val="2F5496" w:themeColor="accent1" w:themeShade="BF"/>
      <w:sz w:val="32"/>
      <w:szCs w:val="32"/>
    </w:rPr>
  </w:style>
  <w:style w:type="paragraph" w:styleId="TOC1">
    <w:name w:val="toc 1"/>
    <w:basedOn w:val="Normal"/>
    <w:next w:val="Normal"/>
    <w:autoRedefine/>
    <w:uiPriority w:val="39"/>
    <w:unhideWhenUsed/>
    <w:rsid w:val="000101CD"/>
    <w:pPr>
      <w:spacing w:after="100"/>
    </w:pPr>
  </w:style>
  <w:style w:type="character" w:styleId="Hyperlink">
    <w:name w:val="Hyperlink"/>
    <w:basedOn w:val="DefaultParagraphFont"/>
    <w:uiPriority w:val="99"/>
    <w:unhideWhenUsed/>
    <w:rsid w:val="000101CD"/>
    <w:rPr>
      <w:color w:val="0563C1" w:themeColor="hyperlink"/>
      <w:u w:val="single"/>
    </w:rPr>
  </w:style>
  <w:style w:type="paragraph" w:customStyle="1" w:styleId="paragraph">
    <w:name w:val="paragraph"/>
    <w:basedOn w:val="Normal"/>
    <w:rsid w:val="0089346B"/>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89346B"/>
  </w:style>
  <w:style w:type="character" w:customStyle="1" w:styleId="eop">
    <w:name w:val="eop"/>
    <w:basedOn w:val="DefaultParagraphFont"/>
    <w:rsid w:val="008934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675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72d2d10-31eb-4df0-85f9-61f5cffa128c" xsi:nil="true"/>
    <lcf76f155ced4ddcb4097134ff3c332f xmlns="a5a01cfb-2e8d-4316-9127-1f8df97ea94a">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25FCFEF95C8A5408C24EF9FC842DFFC" ma:contentTypeVersion="12" ma:contentTypeDescription="Create a new document." ma:contentTypeScope="" ma:versionID="5afe340072f0ea65259bd7dfeb2b1624">
  <xsd:schema xmlns:xsd="http://www.w3.org/2001/XMLSchema" xmlns:xs="http://www.w3.org/2001/XMLSchema" xmlns:p="http://schemas.microsoft.com/office/2006/metadata/properties" xmlns:ns2="a5a01cfb-2e8d-4316-9127-1f8df97ea94a" xmlns:ns3="972d2d10-31eb-4df0-85f9-61f5cffa128c" targetNamespace="http://schemas.microsoft.com/office/2006/metadata/properties" ma:root="true" ma:fieldsID="6c4053ae865b2aa9d446d1c0b5719aaa" ns2:_="" ns3:_="">
    <xsd:import namespace="a5a01cfb-2e8d-4316-9127-1f8df97ea94a"/>
    <xsd:import namespace="972d2d10-31eb-4df0-85f9-61f5cffa128c"/>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a01cfb-2e8d-4316-9127-1f8df97ea94a"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3d4c1d3b-d9aa-4f37-be29-3290db4bf1bb"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72d2d10-31eb-4df0-85f9-61f5cffa128c"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316beab7-559d-465a-9fa7-827da08e21e7}" ma:internalName="TaxCatchAll" ma:showField="CatchAllData" ma:web="34b0f3de-fa85-40dd-80c6-10c490c02a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32CA2E-BEA9-4311-98A8-0F8A20899F20}">
  <ds:schemaRefs>
    <ds:schemaRef ds:uri="http://schemas.microsoft.com/office/2006/metadata/properties"/>
    <ds:schemaRef ds:uri="http://schemas.microsoft.com/office/infopath/2007/PartnerControls"/>
    <ds:schemaRef ds:uri="972d2d10-31eb-4df0-85f9-61f5cffa128c"/>
    <ds:schemaRef ds:uri="a5a01cfb-2e8d-4316-9127-1f8df97ea94a"/>
  </ds:schemaRefs>
</ds:datastoreItem>
</file>

<file path=customXml/itemProps2.xml><?xml version="1.0" encoding="utf-8"?>
<ds:datastoreItem xmlns:ds="http://schemas.openxmlformats.org/officeDocument/2006/customXml" ds:itemID="{F97C84E0-BE45-47E0-9898-C1503FE592D2}">
  <ds:schemaRefs>
    <ds:schemaRef ds:uri="http://schemas.microsoft.com/sharepoint/v3/contenttype/forms"/>
  </ds:schemaRefs>
</ds:datastoreItem>
</file>

<file path=customXml/itemProps3.xml><?xml version="1.0" encoding="utf-8"?>
<ds:datastoreItem xmlns:ds="http://schemas.openxmlformats.org/officeDocument/2006/customXml" ds:itemID="{67BF7EC6-F44D-4C0A-AA75-2A608AE57E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5a01cfb-2e8d-4316-9127-1f8df97ea94a"/>
    <ds:schemaRef ds:uri="972d2d10-31eb-4df0-85f9-61f5cffa12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ACA1B40-15F1-44C4-9BB7-A84C571F5C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1644</Words>
  <Characters>9377</Characters>
  <Application>Microsoft Office Word</Application>
  <DocSecurity>0</DocSecurity>
  <Lines>78</Lines>
  <Paragraphs>21</Paragraphs>
  <ScaleCrop>false</ScaleCrop>
  <Company/>
  <LinksUpToDate>false</LinksUpToDate>
  <CharactersWithSpaces>11000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Millward</dc:creator>
  <cp:keywords/>
  <dc:description/>
  <cp:lastModifiedBy>Claire Heslop</cp:lastModifiedBy>
  <cp:revision>3</cp:revision>
  <dcterms:created xsi:type="dcterms:W3CDTF">2026-08-27T15:17:00Z</dcterms:created>
  <dcterms:modified xsi:type="dcterms:W3CDTF">2026-09-11T09:41:00Z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27fb50e-81d5-40a5-b712-4eff31972ce4_Enabled">
    <vt:lpwstr>true</vt:lpwstr>
  </property>
  <property fmtid="{D5CDD505-2E9C-101B-9397-08002B2CF9AE}" pid="3" name="MSIP_Label_727fb50e-81d5-40a5-b712-4eff31972ce4_SetDate">
    <vt:lpwstr>2023-07-14T07:57:33Z</vt:lpwstr>
  </property>
  <property fmtid="{D5CDD505-2E9C-101B-9397-08002B2CF9AE}" pid="4" name="MSIP_Label_727fb50e-81d5-40a5-b712-4eff31972ce4_Method">
    <vt:lpwstr>Standard</vt:lpwstr>
  </property>
  <property fmtid="{D5CDD505-2E9C-101B-9397-08002B2CF9AE}" pid="5" name="MSIP_Label_727fb50e-81d5-40a5-b712-4eff31972ce4_Name">
    <vt:lpwstr>727fb50e-81d5-40a5-b712-4eff31972ce4</vt:lpwstr>
  </property>
  <property fmtid="{D5CDD505-2E9C-101B-9397-08002B2CF9AE}" pid="6" name="MSIP_Label_727fb50e-81d5-40a5-b712-4eff31972ce4_SiteId">
    <vt:lpwstr>faa8e269-0811-4538-82e7-4d29009219bf</vt:lpwstr>
  </property>
  <property fmtid="{D5CDD505-2E9C-101B-9397-08002B2CF9AE}" pid="7" name="MSIP_Label_727fb50e-81d5-40a5-b712-4eff31972ce4_ActionId">
    <vt:lpwstr>664707e3-3b1b-4975-b8ef-1cf665812fef</vt:lpwstr>
  </property>
  <property fmtid="{D5CDD505-2E9C-101B-9397-08002B2CF9AE}" pid="8" name="MSIP_Label_727fb50e-81d5-40a5-b712-4eff31972ce4_ContentBits">
    <vt:lpwstr>2</vt:lpwstr>
  </property>
  <property fmtid="{D5CDD505-2E9C-101B-9397-08002B2CF9AE}" pid="9" name="ContentTypeId">
    <vt:lpwstr>0x010100B25FCFEF95C8A5408C24EF9FC842DFFC</vt:lpwstr>
  </property>
  <property fmtid="{D5CDD505-2E9C-101B-9397-08002B2CF9AE}" pid="10" name="MediaServiceImageTags">
    <vt:lpwstr/>
  </property>
  <property fmtid="{D5CDD505-2E9C-101B-9397-08002B2CF9AE}" pid="11" name="lcf76f155ced4ddcb4097134ff3c332f">
    <vt:lpwstr/>
  </property>
  <property fmtid="{D5CDD505-2E9C-101B-9397-08002B2CF9AE}" pid="12" name="HEDocumentType">
    <vt:lpwstr/>
  </property>
</Properties>
</file>