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E49A2E" w14:textId="2B116C57" w:rsidR="00B21646" w:rsidRDefault="00B21646">
      <w:pPr>
        <w:pStyle w:val="Heading2"/>
        <w:rPr>
          <w:rFonts w:ascii="Calibri" w:eastAsia="Times New Roman" w:hAnsi="Calibri" w:cs="Calibri"/>
          <w:sz w:val="36"/>
          <w:szCs w:val="36"/>
        </w:rPr>
      </w:pPr>
      <w:r>
        <w:rPr>
          <w:rFonts w:ascii="Calibri" w:eastAsia="Times New Roman" w:hAnsi="Calibri" w:cs="Calibri"/>
        </w:rPr>
        <w:t>Job Code: RM00625</w:t>
      </w:r>
    </w:p>
    <w:p w14:paraId="51FBC348" w14:textId="77777777" w:rsidR="00B21646" w:rsidRDefault="00B21646">
      <w:pPr>
        <w:pStyle w:val="Heading2"/>
        <w:divId w:val="605040484"/>
        <w:rPr>
          <w:rFonts w:ascii="Calibri" w:eastAsia="Times New Roman" w:hAnsi="Calibri" w:cs="Calibri"/>
          <w:color w:val="000000"/>
        </w:rPr>
      </w:pPr>
      <w:r>
        <w:rPr>
          <w:rFonts w:ascii="Calibri" w:eastAsia="Times New Roman" w:hAnsi="Calibri" w:cs="Calibri"/>
          <w:color w:val="000000"/>
        </w:rPr>
        <w:t>Role Purpose</w:t>
      </w:r>
    </w:p>
    <w:p w14:paraId="26A017A9" w14:textId="1BB4F390" w:rsidR="00A4519E" w:rsidRPr="0037278F" w:rsidRDefault="00730DEA">
      <w:pPr>
        <w:divId w:val="284625194"/>
        <w:rPr>
          <w:rFonts w:ascii="Calibri" w:eastAsiaTheme="minorEastAsia" w:hAnsi="Calibri" w:cs="Calibri"/>
        </w:rPr>
      </w:pPr>
      <w:r w:rsidRPr="0037278F">
        <w:t>Building on the progress already made, the</w:t>
      </w:r>
      <w:r w:rsidR="00A4519E" w:rsidRPr="0037278F">
        <w:rPr>
          <w:rFonts w:ascii="Calibri" w:hAnsi="Calibri" w:cs="Calibri"/>
        </w:rPr>
        <w:t xml:space="preserve"> role holder </w:t>
      </w:r>
      <w:r w:rsidRPr="0037278F">
        <w:t>continues to shape</w:t>
      </w:r>
      <w:r w:rsidR="00A4519E" w:rsidRPr="0037278F">
        <w:rPr>
          <w:rFonts w:ascii="Calibri" w:hAnsi="Calibri" w:cs="Calibri"/>
        </w:rPr>
        <w:t xml:space="preserve"> and </w:t>
      </w:r>
      <w:r w:rsidRPr="0037278F">
        <w:t>deliver</w:t>
      </w:r>
      <w:r w:rsidR="00A4519E" w:rsidRPr="0037278F">
        <w:rPr>
          <w:rFonts w:ascii="Calibri" w:hAnsi="Calibri" w:cs="Calibri"/>
        </w:rPr>
        <w:t xml:space="preserve"> the Agency’s People &amp; Culture Strategy</w:t>
      </w:r>
      <w:r w:rsidRPr="0037278F">
        <w:t>, sustaining momentum towards</w:t>
      </w:r>
      <w:r w:rsidR="00A4519E" w:rsidRPr="0037278F">
        <w:rPr>
          <w:rFonts w:ascii="Calibri" w:hAnsi="Calibri" w:cs="Calibri"/>
        </w:rPr>
        <w:t xml:space="preserve"> an inclusive, high-performing organisation. The role holder </w:t>
      </w:r>
      <w:r w:rsidR="008A1464" w:rsidRPr="0037278F">
        <w:rPr>
          <w:rFonts w:ascii="Calibri" w:hAnsi="Calibri" w:cs="Calibri"/>
        </w:rPr>
        <w:t>will</w:t>
      </w:r>
      <w:r w:rsidR="0037278F" w:rsidRPr="0037278F">
        <w:rPr>
          <w:rFonts w:ascii="Calibri" w:hAnsi="Calibri" w:cs="Calibri"/>
        </w:rPr>
        <w:t xml:space="preserve"> </w:t>
      </w:r>
      <w:r w:rsidRPr="0037278F">
        <w:t>advance the next phase of</w:t>
      </w:r>
      <w:r w:rsidR="00A4519E" w:rsidRPr="0037278F">
        <w:rPr>
          <w:rFonts w:ascii="Calibri" w:hAnsi="Calibri" w:cs="Calibri"/>
        </w:rPr>
        <w:t xml:space="preserve"> cultural transformation, leadership effectiveness and colleague engagement.</w:t>
      </w:r>
    </w:p>
    <w:p w14:paraId="523B9582" w14:textId="1E41FF32" w:rsidR="00A4519E" w:rsidRPr="0037278F" w:rsidRDefault="00A4519E">
      <w:pPr>
        <w:divId w:val="284625194"/>
        <w:rPr>
          <w:rFonts w:ascii="Calibri" w:hAnsi="Calibri" w:cs="Calibri"/>
        </w:rPr>
      </w:pPr>
      <w:r w:rsidRPr="0037278F">
        <w:rPr>
          <w:rFonts w:ascii="Calibri" w:hAnsi="Calibri" w:cs="Calibri"/>
        </w:rPr>
        <w:t xml:space="preserve">The role holder </w:t>
      </w:r>
      <w:r w:rsidR="00022190" w:rsidRPr="0037278F">
        <w:t>builds on established foundations to ensure</w:t>
      </w:r>
      <w:r w:rsidRPr="0037278F">
        <w:rPr>
          <w:rFonts w:ascii="Calibri" w:hAnsi="Calibri" w:cs="Calibri"/>
        </w:rPr>
        <w:t xml:space="preserve"> the organisation </w:t>
      </w:r>
      <w:r w:rsidR="00022190" w:rsidRPr="0037278F">
        <w:t>continues to strengthen</w:t>
      </w:r>
      <w:r w:rsidRPr="0037278F">
        <w:rPr>
          <w:rFonts w:ascii="Calibri" w:hAnsi="Calibri" w:cs="Calibri"/>
        </w:rPr>
        <w:t xml:space="preserve"> the talent, capability, and systems needed to achieve its strategic objectives, while </w:t>
      </w:r>
      <w:r w:rsidR="00022190" w:rsidRPr="0037278F">
        <w:t>sustaining</w:t>
      </w:r>
      <w:r w:rsidRPr="0037278F">
        <w:rPr>
          <w:rFonts w:ascii="Calibri" w:hAnsi="Calibri" w:cs="Calibri"/>
        </w:rPr>
        <w:t xml:space="preserve"> a workplace where people thrive and feel valued.</w:t>
      </w:r>
    </w:p>
    <w:p w14:paraId="54A4F376" w14:textId="5DC0319D" w:rsidR="00A4519E" w:rsidRPr="0037278F" w:rsidRDefault="00A4519E">
      <w:pPr>
        <w:divId w:val="284625194"/>
        <w:rPr>
          <w:rFonts w:ascii="Calibri" w:hAnsi="Calibri" w:cs="Calibri"/>
        </w:rPr>
      </w:pPr>
      <w:r w:rsidRPr="0037278F">
        <w:rPr>
          <w:rFonts w:ascii="Calibri" w:hAnsi="Calibri" w:cs="Calibri"/>
        </w:rPr>
        <w:t xml:space="preserve">The role consistently demonstrates and </w:t>
      </w:r>
      <w:r w:rsidR="008A1464" w:rsidRPr="0037278F">
        <w:rPr>
          <w:rFonts w:ascii="Calibri" w:hAnsi="Calibri" w:cs="Calibri"/>
        </w:rPr>
        <w:t>champions</w:t>
      </w:r>
      <w:r w:rsidR="008A1464" w:rsidRPr="0037278F">
        <w:t xml:space="preserve"> our</w:t>
      </w:r>
      <w:r w:rsidRPr="0037278F">
        <w:rPr>
          <w:rFonts w:ascii="Calibri" w:hAnsi="Calibri" w:cs="Calibri"/>
        </w:rPr>
        <w:t xml:space="preserve"> values</w:t>
      </w:r>
      <w:r w:rsidR="008A1464" w:rsidRPr="0037278F">
        <w:rPr>
          <w:rFonts w:ascii="Calibri" w:hAnsi="Calibri" w:cs="Calibri"/>
        </w:rPr>
        <w:t>,</w:t>
      </w:r>
      <w:r w:rsidRPr="0037278F">
        <w:rPr>
          <w:rFonts w:ascii="Calibri" w:hAnsi="Calibri" w:cs="Calibri"/>
        </w:rPr>
        <w:t xml:space="preserve"> behaviours</w:t>
      </w:r>
      <w:r w:rsidR="008A1464" w:rsidRPr="0037278F">
        <w:rPr>
          <w:rFonts w:ascii="Calibri" w:hAnsi="Calibri" w:cs="Calibri"/>
        </w:rPr>
        <w:t xml:space="preserve"> and leadership standards</w:t>
      </w:r>
      <w:r w:rsidRPr="0037278F">
        <w:rPr>
          <w:rFonts w:ascii="Calibri" w:hAnsi="Calibri" w:cs="Calibri"/>
        </w:rPr>
        <w:t xml:space="preserve"> in daily work, </w:t>
      </w:r>
      <w:r w:rsidR="006139A8" w:rsidRPr="0037278F">
        <w:t xml:space="preserve">reinforcing </w:t>
      </w:r>
      <w:r w:rsidRPr="0037278F">
        <w:rPr>
          <w:rFonts w:ascii="Calibri" w:hAnsi="Calibri" w:cs="Calibri"/>
        </w:rPr>
        <w:t>a positive and inclusive culture.</w:t>
      </w:r>
    </w:p>
    <w:p w14:paraId="5F56CF43" w14:textId="77777777" w:rsidR="00B21646" w:rsidRPr="0037278F" w:rsidRDefault="00B21646">
      <w:pPr>
        <w:pStyle w:val="Heading2"/>
        <w:rPr>
          <w:rFonts w:ascii="Calibri" w:eastAsia="Times New Roman" w:hAnsi="Calibri" w:cs="Calibri"/>
        </w:rPr>
      </w:pPr>
      <w:r w:rsidRPr="0037278F">
        <w:rPr>
          <w:rFonts w:ascii="Calibri" w:eastAsia="Times New Roman" w:hAnsi="Calibri" w:cs="Calibri"/>
        </w:rPr>
        <w:t>Responsibilities</w:t>
      </w:r>
    </w:p>
    <w:p w14:paraId="15A61906" w14:textId="77777777" w:rsidR="00587AD4" w:rsidRDefault="00A4519E" w:rsidP="00EC0E96">
      <w:pPr>
        <w:pStyle w:val="ListParagraph"/>
        <w:numPr>
          <w:ilvl w:val="0"/>
          <w:numId w:val="1"/>
        </w:numPr>
        <w:spacing w:before="100" w:beforeAutospacing="1" w:after="100" w:afterAutospacing="1"/>
        <w:rPr>
          <w:rFonts w:ascii="Calibri" w:eastAsia="Times New Roman" w:hAnsi="Calibri" w:cs="Calibri"/>
        </w:rPr>
      </w:pPr>
      <w:r w:rsidRPr="00587AD4">
        <w:rPr>
          <w:rFonts w:ascii="Calibri" w:eastAsia="Times New Roman" w:hAnsi="Calibri" w:cs="Calibri"/>
        </w:rPr>
        <w:t>Provide strategic HR leadership,</w:t>
      </w:r>
      <w:r w:rsidR="008A1464" w:rsidRPr="0037278F">
        <w:t xml:space="preserve"> ensuring delivery </w:t>
      </w:r>
      <w:r w:rsidR="00BB5661" w:rsidRPr="0037278F">
        <w:t>of</w:t>
      </w:r>
      <w:r w:rsidRPr="00587AD4">
        <w:rPr>
          <w:rFonts w:ascii="Calibri" w:eastAsia="Times New Roman" w:hAnsi="Calibri" w:cs="Calibri"/>
        </w:rPr>
        <w:t xml:space="preserve"> the People and Culture vision and </w:t>
      </w:r>
      <w:r w:rsidR="00BB5661" w:rsidRPr="0037278F">
        <w:t>evolving</w:t>
      </w:r>
      <w:r w:rsidRPr="00587AD4">
        <w:rPr>
          <w:rFonts w:ascii="Calibri" w:eastAsia="Times New Roman" w:hAnsi="Calibri" w:cs="Calibri"/>
        </w:rPr>
        <w:t xml:space="preserve"> HR plans </w:t>
      </w:r>
      <w:r w:rsidR="00BB5661" w:rsidRPr="0037278F">
        <w:t xml:space="preserve">in line </w:t>
      </w:r>
      <w:r w:rsidRPr="00587AD4">
        <w:rPr>
          <w:rFonts w:ascii="Calibri" w:eastAsia="Times New Roman" w:hAnsi="Calibri" w:cs="Calibri"/>
        </w:rPr>
        <w:t>with organisational priorities.</w:t>
      </w:r>
    </w:p>
    <w:p w14:paraId="3CC4BF89" w14:textId="3B7BC0F4" w:rsidR="00B21646" w:rsidRPr="00587AD4" w:rsidRDefault="00B21646" w:rsidP="00EC0E96">
      <w:pPr>
        <w:pStyle w:val="ListParagraph"/>
        <w:numPr>
          <w:ilvl w:val="0"/>
          <w:numId w:val="1"/>
        </w:numPr>
        <w:spacing w:before="100" w:beforeAutospacing="1" w:after="100" w:afterAutospacing="1"/>
        <w:rPr>
          <w:rFonts w:ascii="Calibri" w:eastAsia="Times New Roman" w:hAnsi="Calibri" w:cs="Calibri"/>
        </w:rPr>
      </w:pPr>
      <w:r w:rsidRPr="00587AD4">
        <w:rPr>
          <w:rFonts w:ascii="Calibri" w:eastAsia="Times New Roman" w:hAnsi="Calibri" w:cs="Calibri"/>
        </w:rPr>
        <w:t xml:space="preserve">Act as a trusted partner to the </w:t>
      </w:r>
      <w:r w:rsidR="008A1464" w:rsidRPr="00587AD4">
        <w:rPr>
          <w:rFonts w:ascii="Calibri" w:eastAsia="Times New Roman" w:hAnsi="Calibri" w:cs="Calibri"/>
        </w:rPr>
        <w:t xml:space="preserve">Chief Operating Officer, </w:t>
      </w:r>
      <w:r w:rsidRPr="00587AD4">
        <w:rPr>
          <w:rFonts w:ascii="Calibri" w:eastAsia="Times New Roman" w:hAnsi="Calibri" w:cs="Calibri"/>
        </w:rPr>
        <w:t xml:space="preserve">Chief Executive, Board, and </w:t>
      </w:r>
      <w:r w:rsidR="00C66FB9" w:rsidRPr="00587AD4">
        <w:rPr>
          <w:rFonts w:ascii="Calibri" w:eastAsia="Times New Roman" w:hAnsi="Calibri" w:cs="Calibri"/>
        </w:rPr>
        <w:t xml:space="preserve">Corporate </w:t>
      </w:r>
      <w:r w:rsidRPr="00587AD4">
        <w:rPr>
          <w:rFonts w:ascii="Calibri" w:eastAsia="Times New Roman" w:hAnsi="Calibri" w:cs="Calibri"/>
        </w:rPr>
        <w:t>Leadership Team, offering coaching and guidance to embed a high-performance culture.</w:t>
      </w:r>
    </w:p>
    <w:p w14:paraId="62F4CAE7" w14:textId="201AC07E" w:rsidR="00B21646" w:rsidRPr="0037278F" w:rsidRDefault="00B21646">
      <w:pPr>
        <w:numPr>
          <w:ilvl w:val="0"/>
          <w:numId w:val="1"/>
        </w:numPr>
        <w:spacing w:before="100" w:beforeAutospacing="1" w:after="100" w:afterAutospacing="1"/>
        <w:rPr>
          <w:rFonts w:ascii="Calibri" w:eastAsia="Times New Roman" w:hAnsi="Calibri" w:cs="Calibri"/>
        </w:rPr>
      </w:pPr>
      <w:r w:rsidRPr="0037278F">
        <w:rPr>
          <w:rFonts w:ascii="Calibri" w:eastAsia="Times New Roman" w:hAnsi="Calibri" w:cs="Calibri"/>
        </w:rPr>
        <w:t>Lead and develop a high-performing HR team, ensuring capability growth and a collaborative approach to service delivery.</w:t>
      </w:r>
    </w:p>
    <w:p w14:paraId="14BFBE6E" w14:textId="554AFEDD" w:rsidR="00A4519E" w:rsidRPr="0037278F" w:rsidRDefault="00422169" w:rsidP="0037278F">
      <w:pPr>
        <w:pStyle w:val="ListParagraph"/>
        <w:numPr>
          <w:ilvl w:val="0"/>
          <w:numId w:val="1"/>
        </w:numPr>
        <w:rPr>
          <w:rFonts w:ascii="Calibri" w:eastAsia="Times New Roman" w:hAnsi="Calibri" w:cs="Calibri"/>
        </w:rPr>
      </w:pPr>
      <w:r w:rsidRPr="0037278F">
        <w:t>Continue the implementation and optimisation of</w:t>
      </w:r>
      <w:r w:rsidR="00A4519E" w:rsidRPr="0037278F">
        <w:rPr>
          <w:rFonts w:ascii="Calibri" w:eastAsia="Times New Roman" w:hAnsi="Calibri" w:cs="Calibri"/>
        </w:rPr>
        <w:t xml:space="preserve"> modern HR systems and processes to simplify and digitise the colleague experience.</w:t>
      </w:r>
    </w:p>
    <w:p w14:paraId="2A898D4C" w14:textId="757F9B81" w:rsidR="00A4519E" w:rsidRPr="0037278F" w:rsidRDefault="00234A92" w:rsidP="0037278F">
      <w:pPr>
        <w:pStyle w:val="ListParagraph"/>
        <w:numPr>
          <w:ilvl w:val="0"/>
          <w:numId w:val="1"/>
        </w:numPr>
        <w:rPr>
          <w:rFonts w:ascii="Calibri" w:eastAsia="Times New Roman" w:hAnsi="Calibri" w:cs="Calibri"/>
        </w:rPr>
      </w:pPr>
      <w:r w:rsidRPr="0037278F">
        <w:t>Advance</w:t>
      </w:r>
      <w:r w:rsidR="00A4519E" w:rsidRPr="0037278F">
        <w:rPr>
          <w:rFonts w:ascii="Calibri" w:eastAsia="Times New Roman" w:hAnsi="Calibri" w:cs="Calibri"/>
        </w:rPr>
        <w:t xml:space="preserve"> organisational design and development initiatives that </w:t>
      </w:r>
      <w:r w:rsidRPr="0037278F">
        <w:t>embed</w:t>
      </w:r>
      <w:r w:rsidR="00A4519E" w:rsidRPr="0037278F">
        <w:rPr>
          <w:rFonts w:ascii="Calibri" w:eastAsia="Times New Roman" w:hAnsi="Calibri" w:cs="Calibri"/>
        </w:rPr>
        <w:t xml:space="preserve"> cultural change and </w:t>
      </w:r>
      <w:r w:rsidRPr="0037278F">
        <w:t>strengthen</w:t>
      </w:r>
      <w:r w:rsidR="00A4519E" w:rsidRPr="0037278F">
        <w:rPr>
          <w:rFonts w:ascii="Calibri" w:eastAsia="Times New Roman" w:hAnsi="Calibri" w:cs="Calibri"/>
        </w:rPr>
        <w:t xml:space="preserve"> strategic workforce planning.</w:t>
      </w:r>
    </w:p>
    <w:p w14:paraId="38C4B276" w14:textId="4BA257E7" w:rsidR="00936F92" w:rsidRDefault="004F6513" w:rsidP="009466D6">
      <w:pPr>
        <w:pStyle w:val="ListParagraph"/>
        <w:numPr>
          <w:ilvl w:val="0"/>
          <w:numId w:val="1"/>
        </w:numPr>
        <w:spacing w:before="100" w:beforeAutospacing="1" w:after="100" w:afterAutospacing="1"/>
        <w:rPr>
          <w:rFonts w:ascii="Calibri" w:eastAsia="Times New Roman" w:hAnsi="Calibri" w:cs="Calibri"/>
        </w:rPr>
      </w:pPr>
      <w:r w:rsidRPr="0037278F">
        <w:t>B</w:t>
      </w:r>
      <w:r w:rsidR="00BF7710" w:rsidRPr="0037278F">
        <w:t>uild on and embed existing frameworks</w:t>
      </w:r>
      <w:r w:rsidR="00A4519E" w:rsidRPr="00936F92">
        <w:rPr>
          <w:rFonts w:ascii="Calibri" w:eastAsia="Times New Roman" w:hAnsi="Calibri" w:cs="Calibri"/>
        </w:rPr>
        <w:t xml:space="preserve"> for career development, performance management, and leadership capability.</w:t>
      </w:r>
    </w:p>
    <w:p w14:paraId="138A410E" w14:textId="12B883BB" w:rsidR="00B21646" w:rsidRPr="00936F92" w:rsidRDefault="00B21646" w:rsidP="009466D6">
      <w:pPr>
        <w:pStyle w:val="ListParagraph"/>
        <w:numPr>
          <w:ilvl w:val="0"/>
          <w:numId w:val="1"/>
        </w:numPr>
        <w:spacing w:before="100" w:beforeAutospacing="1" w:after="100" w:afterAutospacing="1"/>
        <w:rPr>
          <w:rFonts w:ascii="Calibri" w:eastAsia="Times New Roman" w:hAnsi="Calibri" w:cs="Calibri"/>
        </w:rPr>
      </w:pPr>
      <w:r w:rsidRPr="00936F92">
        <w:rPr>
          <w:rFonts w:ascii="Calibri" w:eastAsia="Times New Roman" w:hAnsi="Calibri" w:cs="Calibri"/>
        </w:rPr>
        <w:t>Champion Equality, Diversity and Inclusion,</w:t>
      </w:r>
      <w:r w:rsidR="0037278F" w:rsidRPr="00936F92">
        <w:rPr>
          <w:rFonts w:ascii="Calibri" w:eastAsia="Times New Roman" w:hAnsi="Calibri" w:cs="Calibri"/>
        </w:rPr>
        <w:t xml:space="preserve"> ensuring delivery of the organisations articulated plans and </w:t>
      </w:r>
      <w:r w:rsidR="00936F92" w:rsidRPr="00936F92">
        <w:rPr>
          <w:rFonts w:ascii="Calibri" w:eastAsia="Times New Roman" w:hAnsi="Calibri" w:cs="Calibri"/>
        </w:rPr>
        <w:t>ambitions</w:t>
      </w:r>
      <w:r w:rsidR="00936F92">
        <w:rPr>
          <w:rFonts w:ascii="Calibri" w:eastAsia="Times New Roman" w:hAnsi="Calibri" w:cs="Calibri"/>
        </w:rPr>
        <w:t>.</w:t>
      </w:r>
    </w:p>
    <w:p w14:paraId="70D7646D" w14:textId="21469D42" w:rsidR="00A4519E" w:rsidRPr="0037278F" w:rsidRDefault="00CF1A1B" w:rsidP="0037278F">
      <w:pPr>
        <w:pStyle w:val="ListParagraph"/>
        <w:numPr>
          <w:ilvl w:val="0"/>
          <w:numId w:val="1"/>
        </w:numPr>
        <w:rPr>
          <w:rFonts w:ascii="Calibri" w:eastAsia="Times New Roman" w:hAnsi="Calibri" w:cs="Calibri"/>
        </w:rPr>
      </w:pPr>
      <w:r w:rsidRPr="0037278F">
        <w:t>Deepen and evolve established engagement strategies</w:t>
      </w:r>
      <w:r w:rsidR="00A4519E" w:rsidRPr="0037278F">
        <w:rPr>
          <w:rFonts w:ascii="Calibri" w:eastAsia="Times New Roman" w:hAnsi="Calibri" w:cs="Calibri"/>
        </w:rPr>
        <w:t>, including employee voice mechanisms, surveys, and collaboration with Trade Unions</w:t>
      </w:r>
      <w:r w:rsidR="00E20D82">
        <w:rPr>
          <w:rFonts w:ascii="Calibri" w:eastAsia="Times New Roman" w:hAnsi="Calibri" w:cs="Calibri"/>
        </w:rPr>
        <w:t xml:space="preserve">, our vibrant diversity networks and other people related </w:t>
      </w:r>
      <w:r w:rsidR="00A4519E" w:rsidRPr="0037278F">
        <w:rPr>
          <w:rFonts w:ascii="Calibri" w:eastAsia="Times New Roman" w:hAnsi="Calibri" w:cs="Calibri"/>
        </w:rPr>
        <w:t>forums.</w:t>
      </w:r>
    </w:p>
    <w:p w14:paraId="307A9DDB" w14:textId="63648296" w:rsidR="00E20D82" w:rsidRDefault="00C13D6A" w:rsidP="00BA16B6">
      <w:pPr>
        <w:pStyle w:val="ListParagraph"/>
        <w:numPr>
          <w:ilvl w:val="0"/>
          <w:numId w:val="1"/>
        </w:numPr>
        <w:spacing w:before="100" w:beforeAutospacing="1" w:after="100" w:afterAutospacing="1"/>
        <w:rPr>
          <w:rFonts w:ascii="Calibri" w:eastAsia="Times New Roman" w:hAnsi="Calibri" w:cs="Calibri"/>
        </w:rPr>
      </w:pPr>
      <w:r w:rsidRPr="0037278F">
        <w:t>Maintain momentum</w:t>
      </w:r>
      <w:r w:rsidR="00E20D82">
        <w:t xml:space="preserve"> and grip</w:t>
      </w:r>
      <w:r w:rsidRPr="0037278F">
        <w:t xml:space="preserve"> across</w:t>
      </w:r>
      <w:r w:rsidR="00A4519E" w:rsidRPr="00E20D82">
        <w:rPr>
          <w:rFonts w:ascii="Calibri" w:eastAsia="Times New Roman" w:hAnsi="Calibri" w:cs="Calibri"/>
        </w:rPr>
        <w:t xml:space="preserve"> multiple strategic workstreams, </w:t>
      </w:r>
      <w:r w:rsidRPr="0037278F">
        <w:t xml:space="preserve">managing </w:t>
      </w:r>
      <w:r w:rsidR="00A4519E" w:rsidRPr="00E20D82">
        <w:rPr>
          <w:rFonts w:ascii="Calibri" w:eastAsia="Times New Roman" w:hAnsi="Calibri" w:cs="Calibri"/>
        </w:rPr>
        <w:t xml:space="preserve">budgets and risks effectively to deliver </w:t>
      </w:r>
      <w:r w:rsidRPr="0037278F">
        <w:t xml:space="preserve">the next phase of </w:t>
      </w:r>
      <w:r w:rsidR="00A4519E" w:rsidRPr="00E20D82">
        <w:rPr>
          <w:rFonts w:ascii="Calibri" w:eastAsia="Times New Roman" w:hAnsi="Calibri" w:cs="Calibri"/>
        </w:rPr>
        <w:t>transformation and continuous improvement.</w:t>
      </w:r>
    </w:p>
    <w:p w14:paraId="5A1B99A2" w14:textId="0EBE2ABF" w:rsidR="00B21646" w:rsidRPr="00E20D82" w:rsidRDefault="00B21646" w:rsidP="00BA16B6">
      <w:pPr>
        <w:pStyle w:val="ListParagraph"/>
        <w:numPr>
          <w:ilvl w:val="0"/>
          <w:numId w:val="1"/>
        </w:numPr>
        <w:spacing w:before="100" w:beforeAutospacing="1" w:after="100" w:afterAutospacing="1"/>
        <w:rPr>
          <w:rFonts w:ascii="Calibri" w:eastAsia="Times New Roman" w:hAnsi="Calibri" w:cs="Calibri"/>
        </w:rPr>
      </w:pPr>
      <w:r w:rsidRPr="00E20D82">
        <w:rPr>
          <w:rFonts w:ascii="Calibri" w:eastAsia="Times New Roman" w:hAnsi="Calibri" w:cs="Calibri"/>
        </w:rPr>
        <w:t>Represent HR at Board and Executive meetings, influencing decisions and ensuring alignment with organisational goals.</w:t>
      </w:r>
    </w:p>
    <w:p w14:paraId="6FE1C1C0" w14:textId="77777777" w:rsidR="00B21646" w:rsidRPr="0037278F" w:rsidRDefault="00B21646">
      <w:pPr>
        <w:pStyle w:val="Heading2"/>
        <w:rPr>
          <w:rFonts w:ascii="Calibri" w:eastAsia="Times New Roman" w:hAnsi="Calibri" w:cs="Calibri"/>
        </w:rPr>
      </w:pPr>
      <w:r w:rsidRPr="0037278F">
        <w:rPr>
          <w:rFonts w:ascii="Calibri" w:eastAsia="Times New Roman" w:hAnsi="Calibri" w:cs="Calibri"/>
        </w:rPr>
        <w:t>Additional information</w:t>
      </w:r>
    </w:p>
    <w:p w14:paraId="42D2E427" w14:textId="77777777" w:rsidR="00B21646" w:rsidRPr="0037278F" w:rsidRDefault="00B21646">
      <w:pPr>
        <w:pStyle w:val="Heading3"/>
        <w:rPr>
          <w:rFonts w:ascii="Calibri" w:eastAsia="Times New Roman" w:hAnsi="Calibri" w:cs="Calibri"/>
        </w:rPr>
      </w:pPr>
      <w:r w:rsidRPr="0037278F">
        <w:rPr>
          <w:rFonts w:ascii="Calibri" w:eastAsia="Times New Roman" w:hAnsi="Calibri" w:cs="Calibri"/>
        </w:rPr>
        <w:t>Qualifications, knowledge and experience</w:t>
      </w:r>
    </w:p>
    <w:p w14:paraId="2D4CC645" w14:textId="54EF047C" w:rsidR="00C66FB9" w:rsidRPr="0037278F" w:rsidRDefault="00C66FB9">
      <w:pPr>
        <w:numPr>
          <w:ilvl w:val="0"/>
          <w:numId w:val="2"/>
        </w:numPr>
        <w:spacing w:before="100" w:beforeAutospacing="1" w:after="100" w:afterAutospacing="1"/>
        <w:divId w:val="190383728"/>
        <w:rPr>
          <w:rFonts w:ascii="Calibri" w:eastAsia="Times New Roman" w:hAnsi="Calibri" w:cs="Calibri"/>
        </w:rPr>
      </w:pPr>
      <w:r w:rsidRPr="0037278F">
        <w:rPr>
          <w:rFonts w:ascii="Calibri" w:eastAsia="Times New Roman" w:hAnsi="Calibri" w:cs="Calibri"/>
        </w:rPr>
        <w:t>FCIPD qualifie</w:t>
      </w:r>
      <w:r w:rsidR="009329A7">
        <w:rPr>
          <w:rFonts w:ascii="Calibri" w:eastAsia="Times New Roman" w:hAnsi="Calibri" w:cs="Calibri"/>
        </w:rPr>
        <w:t xml:space="preserve">d. </w:t>
      </w:r>
    </w:p>
    <w:p w14:paraId="5F31940E" w14:textId="77777777" w:rsidR="009329A7" w:rsidRDefault="00A4519E" w:rsidP="002007B4">
      <w:pPr>
        <w:pStyle w:val="ListParagraph"/>
        <w:numPr>
          <w:ilvl w:val="0"/>
          <w:numId w:val="2"/>
        </w:numPr>
        <w:spacing w:before="100" w:beforeAutospacing="1" w:after="100" w:afterAutospacing="1"/>
        <w:divId w:val="190383728"/>
        <w:rPr>
          <w:rFonts w:ascii="Calibri" w:eastAsia="Times New Roman" w:hAnsi="Calibri" w:cs="Calibri"/>
        </w:rPr>
      </w:pPr>
      <w:r w:rsidRPr="009329A7">
        <w:rPr>
          <w:rFonts w:ascii="Calibri" w:eastAsia="Times New Roman" w:hAnsi="Calibri" w:cs="Calibri"/>
        </w:rPr>
        <w:t xml:space="preserve">Proven track record as a senior HR leader with experience </w:t>
      </w:r>
      <w:r w:rsidR="00242C80" w:rsidRPr="0037278F">
        <w:t>of sustaining momentum through</w:t>
      </w:r>
      <w:r w:rsidRPr="009329A7">
        <w:rPr>
          <w:rFonts w:ascii="Calibri" w:eastAsia="Times New Roman" w:hAnsi="Calibri" w:cs="Calibri"/>
        </w:rPr>
        <w:t xml:space="preserve"> cultural transformation and organisational change.</w:t>
      </w:r>
    </w:p>
    <w:p w14:paraId="7B6C6092" w14:textId="3B55A1EB" w:rsidR="00B21646" w:rsidRPr="009329A7" w:rsidRDefault="00B21646" w:rsidP="002007B4">
      <w:pPr>
        <w:pStyle w:val="ListParagraph"/>
        <w:numPr>
          <w:ilvl w:val="0"/>
          <w:numId w:val="2"/>
        </w:numPr>
        <w:spacing w:before="100" w:beforeAutospacing="1" w:after="100" w:afterAutospacing="1"/>
        <w:divId w:val="190383728"/>
        <w:rPr>
          <w:rFonts w:ascii="Calibri" w:eastAsia="Times New Roman" w:hAnsi="Calibri" w:cs="Calibri"/>
        </w:rPr>
      </w:pPr>
      <w:r w:rsidRPr="009329A7">
        <w:rPr>
          <w:rFonts w:ascii="Calibri" w:eastAsia="Times New Roman" w:hAnsi="Calibri" w:cs="Calibri"/>
        </w:rPr>
        <w:t>Extensive experience in developing and implementing HR strategies and people programmes aligned to organisational goals.</w:t>
      </w:r>
    </w:p>
    <w:p w14:paraId="07C1B781" w14:textId="77777777" w:rsidR="00B21646" w:rsidRPr="0037278F" w:rsidRDefault="00B21646">
      <w:pPr>
        <w:numPr>
          <w:ilvl w:val="0"/>
          <w:numId w:val="2"/>
        </w:numPr>
        <w:spacing w:before="100" w:beforeAutospacing="1" w:after="100" w:afterAutospacing="1"/>
        <w:divId w:val="190383728"/>
        <w:rPr>
          <w:rFonts w:ascii="Calibri" w:eastAsia="Times New Roman" w:hAnsi="Calibri" w:cs="Calibri"/>
        </w:rPr>
      </w:pPr>
      <w:r w:rsidRPr="0037278F">
        <w:rPr>
          <w:rFonts w:ascii="Calibri" w:eastAsia="Times New Roman" w:hAnsi="Calibri" w:cs="Calibri"/>
        </w:rPr>
        <w:t>Demonstrable success in leading high-performing teams and managing complex stakeholder relationships.</w:t>
      </w:r>
    </w:p>
    <w:p w14:paraId="2DA98A16" w14:textId="77777777" w:rsidR="00B21646" w:rsidRDefault="00B21646">
      <w:pPr>
        <w:numPr>
          <w:ilvl w:val="0"/>
          <w:numId w:val="2"/>
        </w:numPr>
        <w:spacing w:before="100" w:beforeAutospacing="1" w:after="100" w:afterAutospacing="1"/>
        <w:divId w:val="190383728"/>
        <w:rPr>
          <w:rFonts w:ascii="Calibri" w:eastAsia="Times New Roman" w:hAnsi="Calibri" w:cs="Calibri"/>
        </w:rPr>
      </w:pPr>
      <w:r w:rsidRPr="0037278F">
        <w:rPr>
          <w:rFonts w:ascii="Calibri" w:eastAsia="Times New Roman" w:hAnsi="Calibri" w:cs="Calibri"/>
        </w:rPr>
        <w:t>Experience of delivering large-scale change programmes, including s</w:t>
      </w:r>
      <w:r>
        <w:rPr>
          <w:rFonts w:ascii="Calibri" w:eastAsia="Times New Roman" w:hAnsi="Calibri" w:cs="Calibri"/>
        </w:rPr>
        <w:t>ystems implementation and process improvement.</w:t>
      </w:r>
    </w:p>
    <w:p w14:paraId="5C2326A3" w14:textId="77777777" w:rsidR="00B21646" w:rsidRDefault="00B21646">
      <w:pPr>
        <w:numPr>
          <w:ilvl w:val="0"/>
          <w:numId w:val="2"/>
        </w:numPr>
        <w:spacing w:before="100" w:beforeAutospacing="1" w:after="100" w:afterAutospacing="1"/>
        <w:divId w:val="190383728"/>
        <w:rPr>
          <w:rFonts w:ascii="Calibri" w:eastAsia="Times New Roman" w:hAnsi="Calibri" w:cs="Calibri"/>
        </w:rPr>
      </w:pPr>
      <w:r>
        <w:rPr>
          <w:rFonts w:ascii="Calibri" w:eastAsia="Times New Roman" w:hAnsi="Calibri" w:cs="Calibri"/>
        </w:rPr>
        <w:t>Expertise in Equality, Diversity &amp; Inclusion, with experience of embedding inclusive practices and measuring impact.</w:t>
      </w:r>
    </w:p>
    <w:p w14:paraId="4B8E2157" w14:textId="77777777" w:rsidR="00B21646" w:rsidRDefault="00B21646">
      <w:pPr>
        <w:numPr>
          <w:ilvl w:val="0"/>
          <w:numId w:val="2"/>
        </w:numPr>
        <w:spacing w:before="100" w:beforeAutospacing="1" w:after="100" w:afterAutospacing="1"/>
        <w:divId w:val="190383728"/>
        <w:rPr>
          <w:rFonts w:ascii="Calibri" w:eastAsia="Times New Roman" w:hAnsi="Calibri" w:cs="Calibri"/>
        </w:rPr>
      </w:pPr>
      <w:r>
        <w:rPr>
          <w:rFonts w:ascii="Calibri" w:eastAsia="Times New Roman" w:hAnsi="Calibri" w:cs="Calibri"/>
        </w:rPr>
        <w:t>Experience of effective budget and risk management within a strategic HR context.</w:t>
      </w:r>
    </w:p>
    <w:p w14:paraId="26A1F68D" w14:textId="77777777" w:rsidR="00B21646" w:rsidRDefault="00B21646">
      <w:pPr>
        <w:numPr>
          <w:ilvl w:val="0"/>
          <w:numId w:val="2"/>
        </w:numPr>
        <w:spacing w:before="100" w:beforeAutospacing="1" w:after="100" w:afterAutospacing="1"/>
        <w:divId w:val="190383728"/>
        <w:rPr>
          <w:rFonts w:ascii="Calibri" w:eastAsia="Times New Roman" w:hAnsi="Calibri" w:cs="Calibri"/>
        </w:rPr>
      </w:pPr>
      <w:r>
        <w:rPr>
          <w:rFonts w:ascii="Calibri" w:eastAsia="Times New Roman" w:hAnsi="Calibri" w:cs="Calibri"/>
        </w:rPr>
        <w:t>Knowledge of workforce planning, talent development, and leadership capability frameworks.</w:t>
      </w:r>
    </w:p>
    <w:p w14:paraId="2E7C40F0" w14:textId="77777777" w:rsidR="00B21646" w:rsidRDefault="00B21646">
      <w:pPr>
        <w:pStyle w:val="Heading2"/>
        <w:divId w:val="15278570"/>
        <w:rPr>
          <w:rFonts w:ascii="Calibri" w:eastAsia="Times New Roman" w:hAnsi="Calibri" w:cs="Calibri"/>
          <w:sz w:val="36"/>
          <w:szCs w:val="36"/>
        </w:rPr>
      </w:pPr>
      <w:r>
        <w:rPr>
          <w:rFonts w:ascii="Calibri" w:eastAsia="Times New Roman" w:hAnsi="Calibri" w:cs="Calibri"/>
        </w:rPr>
        <w:lastRenderedPageBreak/>
        <w:t>Job Function / Family</w:t>
      </w:r>
    </w:p>
    <w:p w14:paraId="6FD3F620" w14:textId="77777777" w:rsidR="00B21646" w:rsidRDefault="00B21646">
      <w:pPr>
        <w:divId w:val="15278570"/>
        <w:rPr>
          <w:rFonts w:ascii="Calibri" w:eastAsiaTheme="minorEastAsia" w:hAnsi="Calibri" w:cs="Calibri"/>
        </w:rPr>
      </w:pPr>
      <w:r>
        <w:rPr>
          <w:rFonts w:ascii="Calibri" w:hAnsi="Calibri" w:cs="Calibri"/>
          <w:b/>
          <w:bCs/>
        </w:rPr>
        <w:t xml:space="preserve">Strategic </w:t>
      </w:r>
      <w:proofErr w:type="gramStart"/>
      <w:r>
        <w:rPr>
          <w:rFonts w:ascii="Calibri" w:hAnsi="Calibri" w:cs="Calibri"/>
          <w:b/>
          <w:bCs/>
        </w:rPr>
        <w:t>Leadership</w:t>
      </w:r>
      <w:r>
        <w:rPr>
          <w:rFonts w:ascii="Calibri" w:hAnsi="Calibri" w:cs="Calibri"/>
        </w:rPr>
        <w:t xml:space="preserve"> :</w:t>
      </w:r>
      <w:proofErr w:type="gramEnd"/>
      <w:r>
        <w:rPr>
          <w:rFonts w:ascii="Calibri" w:hAnsi="Calibri" w:cs="Calibri"/>
        </w:rPr>
        <w:t xml:space="preserve"> We lead, manage and are accountable for the delivery of the Agency’s mission and objectives. We do this by developing our people to have the right skills to deliver excellence across all professions, including Operational Delivery. This is based on effective stakeholder engagement and relationship management with our colleagues, stakeholders, and delivery partners. We exemplify the values and behaviours in everything that we do. </w:t>
      </w:r>
    </w:p>
    <w:p w14:paraId="319619A5" w14:textId="77777777" w:rsidR="00B21646" w:rsidRDefault="00B21646">
      <w:pPr>
        <w:pStyle w:val="Heading2"/>
        <w:divId w:val="15278570"/>
        <w:rPr>
          <w:rFonts w:ascii="Calibri" w:eastAsia="Times New Roman" w:hAnsi="Calibri" w:cs="Calibri"/>
        </w:rPr>
      </w:pPr>
      <w:r>
        <w:rPr>
          <w:rFonts w:ascii="Calibri" w:eastAsia="Times New Roman" w:hAnsi="Calibri" w:cs="Calibri"/>
        </w:rPr>
        <w:t>Role Classification</w:t>
      </w:r>
    </w:p>
    <w:p w14:paraId="666297B2" w14:textId="77777777" w:rsidR="00B21646" w:rsidRDefault="00B21646">
      <w:pPr>
        <w:divId w:val="15278570"/>
        <w:rPr>
          <w:rFonts w:ascii="Calibri" w:eastAsiaTheme="minorEastAsia" w:hAnsi="Calibri" w:cs="Calibri"/>
        </w:rPr>
      </w:pPr>
      <w:r>
        <w:rPr>
          <w:rFonts w:ascii="Calibri" w:hAnsi="Calibri" w:cs="Calibri"/>
        </w:rPr>
        <w:t xml:space="preserve">Job Level </w:t>
      </w:r>
      <w:r>
        <w:rPr>
          <w:rFonts w:ascii="Calibri" w:hAnsi="Calibri" w:cs="Calibri"/>
        </w:rPr>
        <w:br/>
      </w:r>
      <w:r>
        <w:rPr>
          <w:rFonts w:ascii="Calibri" w:hAnsi="Calibri" w:cs="Calibri"/>
          <w:b/>
          <w:bCs/>
        </w:rPr>
        <w:t>Level 21-22</w:t>
      </w:r>
      <w:r>
        <w:rPr>
          <w:rFonts w:ascii="Calibri" w:hAnsi="Calibri" w:cs="Calibri"/>
        </w:rPr>
        <w:t xml:space="preserve"> </w:t>
      </w:r>
      <w:r>
        <w:rPr>
          <w:rFonts w:ascii="Calibri" w:hAnsi="Calibri" w:cs="Calibri"/>
        </w:rPr>
        <w:br/>
        <w:t xml:space="preserve">Professional leaders. Directors/corporate Directors. </w:t>
      </w:r>
    </w:p>
    <w:p w14:paraId="6F626FD0" w14:textId="77777777" w:rsidR="00B21646" w:rsidRDefault="00B21646">
      <w:pPr>
        <w:divId w:val="15278570"/>
        <w:rPr>
          <w:rFonts w:ascii="Calibri" w:hAnsi="Calibri" w:cs="Calibri"/>
        </w:rPr>
      </w:pPr>
      <w:r>
        <w:rPr>
          <w:rFonts w:ascii="Calibri" w:hAnsi="Calibri" w:cs="Calibri"/>
        </w:rPr>
        <w:t xml:space="preserve">Values and behaviour framework </w:t>
      </w:r>
      <w:r>
        <w:rPr>
          <w:rFonts w:ascii="Calibri" w:hAnsi="Calibri" w:cs="Calibri"/>
        </w:rPr>
        <w:br/>
      </w:r>
      <w:r>
        <w:rPr>
          <w:rFonts w:ascii="Calibri" w:hAnsi="Calibri" w:cs="Calibri"/>
          <w:b/>
          <w:bCs/>
        </w:rPr>
        <w:t>Executive / Senior Leadership Team</w:t>
      </w:r>
      <w:r>
        <w:rPr>
          <w:rFonts w:ascii="Calibri" w:hAnsi="Calibri" w:cs="Calibri"/>
        </w:rPr>
        <w:t xml:space="preserve"> </w:t>
      </w:r>
      <w:r>
        <w:rPr>
          <w:rFonts w:ascii="Calibri" w:hAnsi="Calibri" w:cs="Calibri"/>
        </w:rPr>
        <w:br/>
        <w:t xml:space="preserve">Additional behaviours aspired to by our Executive and Corporate Directors. </w:t>
      </w:r>
    </w:p>
    <w:p w14:paraId="2E686AD6" w14:textId="77777777" w:rsidR="00B21646" w:rsidRDefault="00B21646">
      <w:pPr>
        <w:spacing w:after="0"/>
        <w:divId w:val="2031058528"/>
        <w:rPr>
          <w:rFonts w:ascii="Calibri" w:eastAsia="Times New Roman" w:hAnsi="Calibri" w:cs="Calibri"/>
          <w:color w:val="000000"/>
          <w:sz w:val="24"/>
          <w:szCs w:val="24"/>
        </w:rPr>
      </w:pPr>
      <w:r>
        <w:rPr>
          <w:rFonts w:ascii="Calibri" w:eastAsia="Times New Roman" w:hAnsi="Calibri" w:cs="Calibri"/>
          <w:b/>
          <w:bCs/>
          <w:color w:val="000000"/>
          <w:sz w:val="28"/>
          <w:szCs w:val="28"/>
        </w:rPr>
        <w:t>Legend</w:t>
      </w:r>
      <w:r>
        <w:rPr>
          <w:rFonts w:ascii="Calibri" w:eastAsia="Times New Roman" w:hAnsi="Calibri" w:cs="Calibri"/>
          <w:color w:val="000000"/>
        </w:rPr>
        <w:t xml:space="preserve"> </w:t>
      </w:r>
    </w:p>
    <w:tbl>
      <w:tblPr>
        <w:tblW w:w="0" w:type="auto"/>
        <w:tblCellMar>
          <w:top w:w="15" w:type="dxa"/>
          <w:left w:w="15" w:type="dxa"/>
          <w:bottom w:w="15" w:type="dxa"/>
          <w:right w:w="15" w:type="dxa"/>
        </w:tblCellMar>
        <w:tblLook w:val="04A0" w:firstRow="1" w:lastRow="0" w:firstColumn="1" w:lastColumn="0" w:noHBand="0" w:noVBand="1"/>
      </w:tblPr>
      <w:tblGrid>
        <w:gridCol w:w="9620"/>
      </w:tblGrid>
      <w:tr w:rsidR="00D6259C" w14:paraId="510D5FAF" w14:textId="77777777">
        <w:trPr>
          <w:divId w:val="2031058528"/>
        </w:trPr>
        <w:tc>
          <w:tcPr>
            <w:tcW w:w="0" w:type="auto"/>
            <w:tcMar>
              <w:top w:w="15" w:type="dxa"/>
              <w:left w:w="15" w:type="dxa"/>
              <w:bottom w:w="15" w:type="dxa"/>
              <w:right w:w="1500" w:type="dxa"/>
            </w:tcMar>
            <w:hideMark/>
          </w:tcPr>
          <w:tbl>
            <w:tblPr>
              <w:tblW w:w="0" w:type="dxa"/>
              <w:tblCellMar>
                <w:top w:w="15" w:type="dxa"/>
                <w:left w:w="15" w:type="dxa"/>
                <w:bottom w:w="15" w:type="dxa"/>
                <w:right w:w="15" w:type="dxa"/>
              </w:tblCellMar>
              <w:tblLook w:val="04A0" w:firstRow="1" w:lastRow="0" w:firstColumn="1" w:lastColumn="0" w:noHBand="0" w:noVBand="1"/>
            </w:tblPr>
            <w:tblGrid>
              <w:gridCol w:w="500"/>
              <w:gridCol w:w="1420"/>
              <w:gridCol w:w="500"/>
              <w:gridCol w:w="1748"/>
              <w:gridCol w:w="500"/>
              <w:gridCol w:w="1465"/>
              <w:gridCol w:w="500"/>
              <w:gridCol w:w="1472"/>
            </w:tblGrid>
            <w:tr w:rsidR="00D6259C" w14:paraId="510C86FA" w14:textId="77777777">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D6259C" w14:paraId="3E8BA1B8" w14:textId="77777777">
                    <w:tc>
                      <w:tcPr>
                        <w:tcW w:w="0" w:type="auto"/>
                        <w:vAlign w:val="center"/>
                        <w:hideMark/>
                      </w:tcPr>
                      <w:p w14:paraId="76D75959" w14:textId="77777777" w:rsidR="00B21646" w:rsidRDefault="00B21646">
                        <w:pPr>
                          <w:spacing w:after="0"/>
                          <w:rPr>
                            <w:rFonts w:ascii="Calibri" w:eastAsia="Times New Roman" w:hAnsi="Calibri" w:cs="Calibri"/>
                          </w:rPr>
                        </w:pPr>
                        <w:r>
                          <w:rPr>
                            <w:rStyle w:val="priority-low"/>
                            <w:rFonts w:eastAsia="Times New Roman" w:cs="Calibri"/>
                          </w:rPr>
                          <w:t>c</w:t>
                        </w:r>
                        <w:r>
                          <w:rPr>
                            <w:rFonts w:ascii="Calibri" w:eastAsia="Times New Roman" w:hAnsi="Calibri" w:cs="Calibri"/>
                          </w:rPr>
                          <w:t xml:space="preserve"> </w:t>
                        </w:r>
                      </w:p>
                    </w:tc>
                  </w:tr>
                </w:tbl>
                <w:p w14:paraId="0DC7E963" w14:textId="77777777" w:rsidR="00B21646" w:rsidRDefault="00B21646">
                  <w:pPr>
                    <w:pStyle w:val="legend-table"/>
                    <w:rPr>
                      <w:rFonts w:ascii="Calibri" w:eastAsia="Times New Roman" w:hAnsi="Calibri" w:cs="Calibri"/>
                    </w:rPr>
                  </w:pPr>
                </w:p>
              </w:tc>
              <w:tc>
                <w:tcPr>
                  <w:tcW w:w="0" w:type="auto"/>
                  <w:vAlign w:val="center"/>
                  <w:hideMark/>
                </w:tcPr>
                <w:p w14:paraId="495130C3" w14:textId="77777777" w:rsidR="00B21646" w:rsidRDefault="00B21646">
                  <w:pPr>
                    <w:pStyle w:val="legend-table"/>
                    <w:rPr>
                      <w:rFonts w:ascii="Calibri" w:eastAsia="Times New Roman" w:hAnsi="Calibri" w:cs="Calibri"/>
                    </w:rPr>
                  </w:pPr>
                  <w:r>
                    <w:rPr>
                      <w:rFonts w:ascii="Calibri" w:eastAsia="Times New Roman" w:hAnsi="Calibri" w:cs="Calibri"/>
                    </w:rPr>
                    <w:t>Low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D6259C" w14:paraId="0BB14336" w14:textId="77777777">
                    <w:tc>
                      <w:tcPr>
                        <w:tcW w:w="0" w:type="auto"/>
                        <w:vAlign w:val="center"/>
                        <w:hideMark/>
                      </w:tcPr>
                      <w:p w14:paraId="4AC892B7" w14:textId="77777777" w:rsidR="00B21646" w:rsidRDefault="00B21646">
                        <w:pPr>
                          <w:spacing w:after="0"/>
                          <w:rPr>
                            <w:rFonts w:ascii="Calibri" w:eastAsia="Times New Roman" w:hAnsi="Calibri" w:cs="Calibri"/>
                          </w:rPr>
                        </w:pPr>
                        <w:r>
                          <w:rPr>
                            <w:rStyle w:val="priority-normal"/>
                            <w:rFonts w:eastAsia="Times New Roman" w:cs="Calibri"/>
                          </w:rPr>
                          <w:t>c</w:t>
                        </w:r>
                        <w:r>
                          <w:rPr>
                            <w:rFonts w:ascii="Calibri" w:eastAsia="Times New Roman" w:hAnsi="Calibri" w:cs="Calibri"/>
                          </w:rPr>
                          <w:t xml:space="preserve"> </w:t>
                        </w:r>
                      </w:p>
                    </w:tc>
                  </w:tr>
                </w:tbl>
                <w:p w14:paraId="2A6C2218" w14:textId="77777777" w:rsidR="00B21646" w:rsidRDefault="00B21646">
                  <w:pPr>
                    <w:pStyle w:val="legend-table"/>
                    <w:rPr>
                      <w:rFonts w:ascii="Calibri" w:eastAsia="Times New Roman" w:hAnsi="Calibri" w:cs="Calibri"/>
                    </w:rPr>
                  </w:pPr>
                </w:p>
              </w:tc>
              <w:tc>
                <w:tcPr>
                  <w:tcW w:w="0" w:type="auto"/>
                  <w:vAlign w:val="center"/>
                  <w:hideMark/>
                </w:tcPr>
                <w:p w14:paraId="1164C465" w14:textId="77777777" w:rsidR="00B21646" w:rsidRDefault="00B21646">
                  <w:pPr>
                    <w:pStyle w:val="legend-table"/>
                    <w:rPr>
                      <w:rFonts w:ascii="Calibri" w:eastAsia="Times New Roman" w:hAnsi="Calibri" w:cs="Calibri"/>
                    </w:rPr>
                  </w:pPr>
                  <w:r>
                    <w:rPr>
                      <w:rFonts w:ascii="Calibri" w:eastAsia="Times New Roman" w:hAnsi="Calibri" w:cs="Calibri"/>
                    </w:rPr>
                    <w:t>Normal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D6259C" w14:paraId="5EB4A611" w14:textId="77777777">
                    <w:tc>
                      <w:tcPr>
                        <w:tcW w:w="0" w:type="auto"/>
                        <w:vAlign w:val="center"/>
                        <w:hideMark/>
                      </w:tcPr>
                      <w:p w14:paraId="61CF09B7" w14:textId="77777777" w:rsidR="00B21646" w:rsidRDefault="00B21646">
                        <w:pPr>
                          <w:spacing w:after="0"/>
                          <w:rPr>
                            <w:rFonts w:ascii="Calibri" w:eastAsia="Times New Roman" w:hAnsi="Calibri" w:cs="Calibri"/>
                          </w:rPr>
                        </w:pPr>
                        <w:r>
                          <w:rPr>
                            <w:rStyle w:val="priority-high"/>
                            <w:rFonts w:eastAsia="Times New Roman" w:cs="Calibri"/>
                          </w:rPr>
                          <w:t>c</w:t>
                        </w:r>
                        <w:r>
                          <w:rPr>
                            <w:rFonts w:ascii="Calibri" w:eastAsia="Times New Roman" w:hAnsi="Calibri" w:cs="Calibri"/>
                          </w:rPr>
                          <w:t xml:space="preserve"> </w:t>
                        </w:r>
                      </w:p>
                    </w:tc>
                  </w:tr>
                </w:tbl>
                <w:p w14:paraId="5353CC4A" w14:textId="77777777" w:rsidR="00B21646" w:rsidRDefault="00B21646">
                  <w:pPr>
                    <w:pStyle w:val="legend-table"/>
                    <w:rPr>
                      <w:rFonts w:ascii="Calibri" w:eastAsia="Times New Roman" w:hAnsi="Calibri" w:cs="Calibri"/>
                    </w:rPr>
                  </w:pPr>
                </w:p>
              </w:tc>
              <w:tc>
                <w:tcPr>
                  <w:tcW w:w="0" w:type="auto"/>
                  <w:vAlign w:val="center"/>
                  <w:hideMark/>
                </w:tcPr>
                <w:p w14:paraId="50D12539" w14:textId="77777777" w:rsidR="00B21646" w:rsidRDefault="00B21646">
                  <w:pPr>
                    <w:pStyle w:val="legend-table"/>
                    <w:rPr>
                      <w:rFonts w:ascii="Calibri" w:eastAsia="Times New Roman" w:hAnsi="Calibri" w:cs="Calibri"/>
                    </w:rPr>
                  </w:pPr>
                  <w:r>
                    <w:rPr>
                      <w:rFonts w:ascii="Calibri" w:eastAsia="Times New Roman" w:hAnsi="Calibri" w:cs="Calibri"/>
                    </w:rPr>
                    <w:t>High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D6259C" w14:paraId="17546161" w14:textId="77777777">
                    <w:tc>
                      <w:tcPr>
                        <w:tcW w:w="0" w:type="auto"/>
                        <w:vAlign w:val="center"/>
                        <w:hideMark/>
                      </w:tcPr>
                      <w:p w14:paraId="028DDC98" w14:textId="77777777" w:rsidR="00B21646" w:rsidRDefault="00B21646">
                        <w:pPr>
                          <w:spacing w:after="0"/>
                          <w:rPr>
                            <w:rFonts w:ascii="Calibri" w:eastAsia="Times New Roman" w:hAnsi="Calibri" w:cs="Calibri"/>
                          </w:rPr>
                        </w:pPr>
                        <w:r>
                          <w:rPr>
                            <w:rStyle w:val="not-assessable"/>
                            <w:rFonts w:eastAsia="Times New Roman" w:cs="Calibri"/>
                          </w:rPr>
                          <w:t>g</w:t>
                        </w:r>
                        <w:r>
                          <w:rPr>
                            <w:rFonts w:ascii="Calibri" w:eastAsia="Times New Roman" w:hAnsi="Calibri" w:cs="Calibri"/>
                          </w:rPr>
                          <w:t xml:space="preserve"> </w:t>
                        </w:r>
                      </w:p>
                    </w:tc>
                  </w:tr>
                </w:tbl>
                <w:p w14:paraId="1B287586" w14:textId="77777777" w:rsidR="00B21646" w:rsidRDefault="00B21646">
                  <w:pPr>
                    <w:pStyle w:val="legend-table"/>
                    <w:rPr>
                      <w:rFonts w:ascii="Calibri" w:eastAsia="Times New Roman" w:hAnsi="Calibri" w:cs="Calibri"/>
                    </w:rPr>
                  </w:pPr>
                </w:p>
              </w:tc>
              <w:tc>
                <w:tcPr>
                  <w:tcW w:w="0" w:type="auto"/>
                  <w:vAlign w:val="center"/>
                  <w:hideMark/>
                </w:tcPr>
                <w:p w14:paraId="7A315165" w14:textId="77777777" w:rsidR="00B21646" w:rsidRDefault="00B21646">
                  <w:pPr>
                    <w:pStyle w:val="legend-table"/>
                    <w:rPr>
                      <w:rFonts w:ascii="Calibri" w:eastAsia="Times New Roman" w:hAnsi="Calibri" w:cs="Calibri"/>
                    </w:rPr>
                  </w:pPr>
                  <w:r>
                    <w:rPr>
                      <w:rFonts w:ascii="Calibri" w:eastAsia="Times New Roman" w:hAnsi="Calibri" w:cs="Calibri"/>
                    </w:rPr>
                    <w:t>Not assessable</w:t>
                  </w:r>
                </w:p>
              </w:tc>
            </w:tr>
          </w:tbl>
          <w:p w14:paraId="68A30540" w14:textId="77777777" w:rsidR="00B21646" w:rsidRDefault="00B21646">
            <w:pPr>
              <w:spacing w:after="0"/>
              <w:rPr>
                <w:rFonts w:ascii="Calibri" w:hAnsi="Calibri" w:cs="Calibri"/>
              </w:rPr>
            </w:pPr>
          </w:p>
        </w:tc>
      </w:tr>
    </w:tbl>
    <w:p w14:paraId="091CAAF3" w14:textId="77777777" w:rsidR="00B21646" w:rsidRDefault="00B21646">
      <w:pPr>
        <w:spacing w:after="0"/>
        <w:divId w:val="2031058528"/>
        <w:rPr>
          <w:rFonts w:eastAsia="Times New Roman"/>
        </w:rPr>
      </w:pPr>
    </w:p>
    <w:sectPr w:rsidR="00B21646" w:rsidSect="002D152E">
      <w:headerReference w:type="even" r:id="rId8"/>
      <w:headerReference w:type="default" r:id="rId9"/>
      <w:footerReference w:type="even" r:id="rId10"/>
      <w:footerReference w:type="default" r:id="rId11"/>
      <w:headerReference w:type="first" r:id="rId12"/>
      <w:footerReference w:type="first" r:id="rId13"/>
      <w:pgSz w:w="11906" w:h="16838"/>
      <w:pgMar w:top="720" w:right="720" w:bottom="720" w:left="72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E0A9F0" w14:textId="77777777" w:rsidR="00787AE8" w:rsidRDefault="00787AE8" w:rsidP="0091124A">
      <w:pPr>
        <w:spacing w:after="0"/>
      </w:pPr>
      <w:r>
        <w:separator/>
      </w:r>
    </w:p>
  </w:endnote>
  <w:endnote w:type="continuationSeparator" w:id="0">
    <w:p w14:paraId="7566605A" w14:textId="77777777" w:rsidR="00787AE8" w:rsidRDefault="00787AE8" w:rsidP="0091124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ebdings">
    <w:panose1 w:val="05030102010509060703"/>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BEE794" w14:textId="78323F5A" w:rsidR="002F3810" w:rsidRDefault="00463F51">
    <w:pPr>
      <w:pStyle w:val="Footer"/>
    </w:pPr>
    <w:r>
      <w:rPr>
        <w:noProof/>
      </w:rPr>
      <mc:AlternateContent>
        <mc:Choice Requires="wps">
          <w:drawing>
            <wp:anchor distT="0" distB="0" distL="0" distR="0" simplePos="0" relativeHeight="251662336" behindDoc="0" locked="0" layoutInCell="1" allowOverlap="1" wp14:anchorId="3AB55C74" wp14:editId="3EE7DB9D">
              <wp:simplePos x="635" y="635"/>
              <wp:positionH relativeFrom="page">
                <wp:align>center</wp:align>
              </wp:positionH>
              <wp:positionV relativeFrom="page">
                <wp:align>bottom</wp:align>
              </wp:positionV>
              <wp:extent cx="518795" cy="345440"/>
              <wp:effectExtent l="0" t="0" r="14605" b="0"/>
              <wp:wrapNone/>
              <wp:docPr id="1843332794"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57C5CBA8" w14:textId="5A22C0B3" w:rsidR="00463F51" w:rsidRPr="00463F51" w:rsidRDefault="00463F51" w:rsidP="00463F51">
                          <w:pPr>
                            <w:spacing w:after="0"/>
                            <w:rPr>
                              <w:rFonts w:ascii="Aptos" w:eastAsia="Aptos" w:hAnsi="Aptos" w:cs="Aptos"/>
                              <w:noProof/>
                              <w:color w:val="000000"/>
                              <w:sz w:val="20"/>
                              <w:szCs w:val="20"/>
                            </w:rPr>
                          </w:pPr>
                          <w:r w:rsidRPr="00463F51">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AB55C74" id="_x0000_t202" coordsize="21600,21600" o:spt="202" path="m,l,21600r21600,l21600,xe">
              <v:stroke joinstyle="miter"/>
              <v:path gradientshapeok="t" o:connecttype="rect"/>
            </v:shapetype>
            <v:shape id="Text Box 5" o:spid="_x0000_s1028" type="#_x0000_t202" alt="OFFICIAL" style="position:absolute;margin-left:0;margin-top:0;width:40.85pt;height:27.2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" filled="f" stroked="f">
              <v:textbox style="mso-fit-shape-to-text:t" inset="0,0,0,15pt">
                <w:txbxContent>
                  <w:p w14:paraId="57C5CBA8" w14:textId="5A22C0B3" w:rsidR="00463F51" w:rsidRPr="00463F51" w:rsidRDefault="00463F51" w:rsidP="00463F51">
                    <w:pPr>
                      <w:spacing w:after="0"/>
                      <w:rPr>
                        <w:rFonts w:ascii="Aptos" w:eastAsia="Aptos" w:hAnsi="Aptos" w:cs="Aptos"/>
                        <w:noProof/>
                        <w:color w:val="000000"/>
                        <w:sz w:val="20"/>
                        <w:szCs w:val="20"/>
                      </w:rPr>
                    </w:pPr>
                    <w:r w:rsidRPr="00463F51">
                      <w:rPr>
                        <w:rFonts w:ascii="Aptos" w:eastAsia="Aptos" w:hAnsi="Aptos" w:cs="Aptos"/>
                        <w:noProof/>
                        <w:color w:val="000000"/>
                        <w:sz w:val="20"/>
                        <w:szCs w:val="2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4A6BCE" w14:textId="77777777" w:rsidR="00463F51" w:rsidRDefault="00463F51">
    <w:pPr>
      <w:pStyle w:val="Footer"/>
      <w:jc w:val="center"/>
    </w:pPr>
    <w:r>
      <w:rPr>
        <w:noProof/>
      </w:rPr>
      <mc:AlternateContent>
        <mc:Choice Requires="wps">
          <w:drawing>
            <wp:anchor distT="0" distB="0" distL="0" distR="0" simplePos="0" relativeHeight="251663360" behindDoc="0" locked="0" layoutInCell="1" allowOverlap="1" wp14:anchorId="308BCACD" wp14:editId="591DA1D0">
              <wp:simplePos x="457200" y="9653588"/>
              <wp:positionH relativeFrom="page">
                <wp:align>center</wp:align>
              </wp:positionH>
              <wp:positionV relativeFrom="page">
                <wp:align>bottom</wp:align>
              </wp:positionV>
              <wp:extent cx="518795" cy="345440"/>
              <wp:effectExtent l="0" t="0" r="14605" b="0"/>
              <wp:wrapNone/>
              <wp:docPr id="1464208244"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69904E06" w14:textId="600E2933" w:rsidR="00463F51" w:rsidRPr="00463F51" w:rsidRDefault="00463F51" w:rsidP="00463F51">
                          <w:pPr>
                            <w:spacing w:after="0"/>
                            <w:rPr>
                              <w:rFonts w:ascii="Aptos" w:eastAsia="Aptos" w:hAnsi="Aptos" w:cs="Aptos"/>
                              <w:noProof/>
                              <w:color w:val="000000"/>
                              <w:sz w:val="20"/>
                              <w:szCs w:val="20"/>
                            </w:rPr>
                          </w:pPr>
                          <w:r w:rsidRPr="00463F51">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08BCACD" id="_x0000_t202" coordsize="21600,21600" o:spt="202" path="m,l,21600r21600,l21600,xe">
              <v:stroke joinstyle="miter"/>
              <v:path gradientshapeok="t" o:connecttype="rect"/>
            </v:shapetype>
            <v:shape id="Text Box 6" o:spid="_x0000_s1029" type="#_x0000_t202" alt="OFFICIAL" style="position:absolute;left:0;text-align:left;margin-left:0;margin-top:0;width:40.85pt;height:27.2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" filled="f" stroked="f">
              <v:textbox style="mso-fit-shape-to-text:t" inset="0,0,0,15pt">
                <w:txbxContent>
                  <w:p w14:paraId="69904E06" w14:textId="600E2933" w:rsidR="00463F51" w:rsidRPr="00463F51" w:rsidRDefault="00463F51" w:rsidP="00463F51">
                    <w:pPr>
                      <w:spacing w:after="0"/>
                      <w:rPr>
                        <w:rFonts w:ascii="Aptos" w:eastAsia="Aptos" w:hAnsi="Aptos" w:cs="Aptos"/>
                        <w:noProof/>
                        <w:color w:val="000000"/>
                        <w:sz w:val="20"/>
                        <w:szCs w:val="20"/>
                      </w:rPr>
                    </w:pPr>
                    <w:r w:rsidRPr="00463F51">
                      <w:rPr>
                        <w:rFonts w:ascii="Aptos" w:eastAsia="Aptos" w:hAnsi="Aptos" w:cs="Aptos"/>
                        <w:noProof/>
                        <w:color w:val="000000"/>
                        <w:sz w:val="20"/>
                        <w:szCs w:val="20"/>
                      </w:rPr>
                      <w:t>OFFICIAL</w:t>
                    </w:r>
                  </w:p>
                </w:txbxContent>
              </v:textbox>
              <w10:wrap anchorx="page" anchory="page"/>
            </v:shape>
          </w:pict>
        </mc:Fallback>
      </mc:AlternateContent>
    </w:r>
  </w:p>
  <w:sdt>
    <w:sdtPr>
      <w:id w:val="-481168559"/>
      <w:docPartObj>
        <w:docPartGallery w:val="Page Numbers (Bottom of Page)"/>
        <w:docPartUnique/>
      </w:docPartObj>
    </w:sdtPr>
    <w:sdtEndPr>
      <w:rPr>
        <w:noProof/>
        <w:color w:val="A6A6A6" w:themeColor="background1" w:themeShade="A6"/>
        <w:sz w:val="16"/>
        <w:szCs w:val="16"/>
      </w:rPr>
    </w:sdtEndPr>
    <w:sdtContent>
      <w:p w14:paraId="6D375C76" w14:textId="1A4F6E62" w:rsidR="009724A6" w:rsidRPr="009724A6" w:rsidRDefault="009724A6">
        <w:pPr>
          <w:pStyle w:val="Footer"/>
          <w:jc w:val="center"/>
          <w:rPr>
            <w:noProof/>
            <w:sz w:val="16"/>
            <w:szCs w:val="16"/>
          </w:rPr>
        </w:pPr>
        <w:r w:rsidRPr="009724A6">
          <w:rPr>
            <w:sz w:val="16"/>
            <w:szCs w:val="16"/>
          </w:rPr>
          <w:fldChar w:fldCharType="begin"/>
        </w:r>
        <w:r w:rsidRPr="009724A6">
          <w:rPr>
            <w:sz w:val="16"/>
            <w:szCs w:val="16"/>
          </w:rPr>
          <w:instrText xml:space="preserve"> PAGE   \* MERGEFORMAT </w:instrText>
        </w:r>
        <w:r w:rsidRPr="009724A6">
          <w:rPr>
            <w:sz w:val="16"/>
            <w:szCs w:val="16"/>
          </w:rPr>
          <w:fldChar w:fldCharType="separate"/>
        </w:r>
        <w:r w:rsidR="00941D6F">
          <w:rPr>
            <w:noProof/>
            <w:sz w:val="16"/>
            <w:szCs w:val="16"/>
          </w:rPr>
          <w:t>2</w:t>
        </w:r>
        <w:r w:rsidRPr="009724A6">
          <w:rPr>
            <w:noProof/>
            <w:sz w:val="16"/>
            <w:szCs w:val="16"/>
          </w:rPr>
          <w:fldChar w:fldCharType="end"/>
        </w:r>
      </w:p>
      <w:p w14:paraId="7FE30928" w14:textId="65277CE8" w:rsidR="009724A6" w:rsidRPr="009724A6" w:rsidRDefault="009724A6">
        <w:pPr>
          <w:pStyle w:val="Footer"/>
          <w:jc w:val="center"/>
          <w:rPr>
            <w:color w:val="A6A6A6" w:themeColor="background1" w:themeShade="A6"/>
            <w:sz w:val="16"/>
            <w:szCs w:val="16"/>
          </w:rPr>
        </w:pPr>
        <w:r w:rsidRPr="009724A6">
          <w:rPr>
            <w:color w:val="A6A6A6" w:themeColor="background1" w:themeShade="A6"/>
            <w:sz w:val="16"/>
            <w:szCs w:val="16"/>
          </w:rPr>
          <w:t>© </w:t>
        </w:r>
        <w:proofErr w:type="spellStart"/>
        <w:r w:rsidRPr="009724A6">
          <w:rPr>
            <w:color w:val="A6A6A6" w:themeColor="background1" w:themeShade="A6"/>
            <w:sz w:val="16"/>
            <w:szCs w:val="16"/>
          </w:rPr>
          <w:t>Lexonis</w:t>
        </w:r>
        <w:proofErr w:type="spellEnd"/>
        <w:r w:rsidRPr="009724A6">
          <w:rPr>
            <w:color w:val="A6A6A6" w:themeColor="background1" w:themeShade="A6"/>
            <w:sz w:val="16"/>
            <w:szCs w:val="16"/>
          </w:rPr>
          <w:t> </w:t>
        </w:r>
        <w:r>
          <w:rPr>
            <w:color w:val="A6A6A6" w:themeColor="background1" w:themeShade="A6"/>
            <w:sz w:val="16"/>
            <w:szCs w:val="16"/>
          </w:rPr>
          <w:fldChar w:fldCharType="begin"/>
        </w:r>
        <w:r>
          <w:rPr>
            <w:color w:val="A6A6A6" w:themeColor="background1" w:themeShade="A6"/>
            <w:sz w:val="16"/>
            <w:szCs w:val="16"/>
          </w:rPr>
          <w:instrText xml:space="preserve"> DATE  \@ "yyyy"  \* MERGEFORMAT </w:instrText>
        </w:r>
        <w:r>
          <w:rPr>
            <w:color w:val="A6A6A6" w:themeColor="background1" w:themeShade="A6"/>
            <w:sz w:val="16"/>
            <w:szCs w:val="16"/>
          </w:rPr>
          <w:fldChar w:fldCharType="separate"/>
        </w:r>
        <w:r w:rsidR="00955913">
          <w:rPr>
            <w:noProof/>
            <w:color w:val="A6A6A6" w:themeColor="background1" w:themeShade="A6"/>
            <w:sz w:val="16"/>
            <w:szCs w:val="16"/>
          </w:rPr>
          <w:t>2026</w:t>
        </w:r>
        <w:r>
          <w:rPr>
            <w:color w:val="A6A6A6" w:themeColor="background1" w:themeShade="A6"/>
            <w:sz w:val="16"/>
            <w:szCs w:val="16"/>
          </w:rPr>
          <w:fldChar w:fldCharType="end"/>
        </w:r>
      </w:p>
    </w:sdtContent>
  </w:sdt>
  <w:p w14:paraId="43E3521F" w14:textId="77777777" w:rsidR="009724A6" w:rsidRDefault="009724A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8D2D3C" w14:textId="42A88033" w:rsidR="002F3810" w:rsidRDefault="00463F51">
    <w:pPr>
      <w:pStyle w:val="Footer"/>
    </w:pPr>
    <w:r>
      <w:rPr>
        <w:noProof/>
      </w:rPr>
      <mc:AlternateContent>
        <mc:Choice Requires="wps">
          <w:drawing>
            <wp:anchor distT="0" distB="0" distL="0" distR="0" simplePos="0" relativeHeight="251661312" behindDoc="0" locked="0" layoutInCell="1" allowOverlap="1" wp14:anchorId="554B0901" wp14:editId="3EB3FB7B">
              <wp:simplePos x="635" y="635"/>
              <wp:positionH relativeFrom="page">
                <wp:align>center</wp:align>
              </wp:positionH>
              <wp:positionV relativeFrom="page">
                <wp:align>bottom</wp:align>
              </wp:positionV>
              <wp:extent cx="518795" cy="345440"/>
              <wp:effectExtent l="0" t="0" r="14605" b="0"/>
              <wp:wrapNone/>
              <wp:docPr id="1555883775"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7B2C203A" w14:textId="66DD41FC" w:rsidR="00463F51" w:rsidRPr="00463F51" w:rsidRDefault="00463F51" w:rsidP="00463F51">
                          <w:pPr>
                            <w:spacing w:after="0"/>
                            <w:rPr>
                              <w:rFonts w:ascii="Aptos" w:eastAsia="Aptos" w:hAnsi="Aptos" w:cs="Aptos"/>
                              <w:noProof/>
                              <w:color w:val="000000"/>
                              <w:sz w:val="20"/>
                              <w:szCs w:val="20"/>
                            </w:rPr>
                          </w:pPr>
                          <w:r w:rsidRPr="00463F51">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54B0901" id="_x0000_t202" coordsize="21600,21600" o:spt="202" path="m,l,21600r21600,l21600,xe">
              <v:stroke joinstyle="miter"/>
              <v:path gradientshapeok="t" o:connecttype="rect"/>
            </v:shapetype>
            <v:shape id="Text Box 4" o:spid="_x0000_s1031" type="#_x0000_t202" alt="OFFICIAL" style="position:absolute;margin-left:0;margin-top:0;width:40.85pt;height:27.2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" filled="f" stroked="f">
              <v:textbox style="mso-fit-shape-to-text:t" inset="0,0,0,15pt">
                <w:txbxContent>
                  <w:p w14:paraId="7B2C203A" w14:textId="66DD41FC" w:rsidR="00463F51" w:rsidRPr="00463F51" w:rsidRDefault="00463F51" w:rsidP="00463F51">
                    <w:pPr>
                      <w:spacing w:after="0"/>
                      <w:rPr>
                        <w:rFonts w:ascii="Aptos" w:eastAsia="Aptos" w:hAnsi="Aptos" w:cs="Aptos"/>
                        <w:noProof/>
                        <w:color w:val="000000"/>
                        <w:sz w:val="20"/>
                        <w:szCs w:val="20"/>
                      </w:rPr>
                    </w:pPr>
                    <w:r w:rsidRPr="00463F51">
                      <w:rPr>
                        <w:rFonts w:ascii="Aptos" w:eastAsia="Aptos" w:hAnsi="Aptos" w:cs="Aptos"/>
                        <w:noProof/>
                        <w:color w:val="000000"/>
                        <w:sz w:val="20"/>
                        <w:szCs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BDDCC3" w14:textId="77777777" w:rsidR="00787AE8" w:rsidRDefault="00787AE8" w:rsidP="0091124A">
      <w:pPr>
        <w:spacing w:after="0"/>
      </w:pPr>
      <w:r>
        <w:separator/>
      </w:r>
    </w:p>
  </w:footnote>
  <w:footnote w:type="continuationSeparator" w:id="0">
    <w:p w14:paraId="136A7EEA" w14:textId="77777777" w:rsidR="00787AE8" w:rsidRDefault="00787AE8" w:rsidP="0091124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E3FBED" w14:textId="529CB6D0" w:rsidR="002F3810" w:rsidRDefault="00463F51">
    <w:pPr>
      <w:pStyle w:val="Header"/>
    </w:pPr>
    <w:r>
      <w:rPr>
        <w:noProof/>
      </w:rPr>
      <mc:AlternateContent>
        <mc:Choice Requires="wps">
          <w:drawing>
            <wp:anchor distT="0" distB="0" distL="0" distR="0" simplePos="0" relativeHeight="251659264" behindDoc="0" locked="0" layoutInCell="1" allowOverlap="1" wp14:anchorId="611E2905" wp14:editId="6FCDA88A">
              <wp:simplePos x="635" y="635"/>
              <wp:positionH relativeFrom="page">
                <wp:align>center</wp:align>
              </wp:positionH>
              <wp:positionV relativeFrom="page">
                <wp:align>top</wp:align>
              </wp:positionV>
              <wp:extent cx="518795" cy="345440"/>
              <wp:effectExtent l="0" t="0" r="14605" b="16510"/>
              <wp:wrapNone/>
              <wp:docPr id="339481628"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40ACE3D2" w14:textId="43ACBF76" w:rsidR="00463F51" w:rsidRPr="00463F51" w:rsidRDefault="00463F51" w:rsidP="00463F51">
                          <w:pPr>
                            <w:spacing w:after="0"/>
                            <w:rPr>
                              <w:rFonts w:ascii="Aptos" w:eastAsia="Aptos" w:hAnsi="Aptos" w:cs="Aptos"/>
                              <w:noProof/>
                              <w:color w:val="000000"/>
                              <w:sz w:val="20"/>
                              <w:szCs w:val="20"/>
                            </w:rPr>
                          </w:pPr>
                          <w:r w:rsidRPr="00463F51">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611E2905" id="_x0000_t202" coordsize="21600,21600" o:spt="202" path="m,l,21600r21600,l21600,xe">
              <v:stroke joinstyle="miter"/>
              <v:path gradientshapeok="t" o:connecttype="rect"/>
            </v:shapetype>
            <v:shape id="Text Box 2" o:spid="_x0000_s1026" type="#_x0000_t202" alt="OFFICIAL" style="position:absolute;margin-left:0;margin-top:0;width:40.85pt;height:27.2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" filled="f" stroked="f">
              <v:textbox style="mso-fit-shape-to-text:t" inset="0,15pt,0,0">
                <w:txbxContent>
                  <w:p w14:paraId="40ACE3D2" w14:textId="43ACBF76" w:rsidR="00463F51" w:rsidRPr="00463F51" w:rsidRDefault="00463F51" w:rsidP="00463F51">
                    <w:pPr>
                      <w:spacing w:after="0"/>
                      <w:rPr>
                        <w:rFonts w:ascii="Aptos" w:eastAsia="Aptos" w:hAnsi="Aptos" w:cs="Aptos"/>
                        <w:noProof/>
                        <w:color w:val="000000"/>
                        <w:sz w:val="20"/>
                        <w:szCs w:val="20"/>
                      </w:rPr>
                    </w:pPr>
                    <w:r w:rsidRPr="00463F51">
                      <w:rPr>
                        <w:rFonts w:ascii="Aptos" w:eastAsia="Aptos" w:hAnsi="Aptos" w:cs="Aptos"/>
                        <w:noProof/>
                        <w:color w:val="000000"/>
                        <w:sz w:val="20"/>
                        <w:szCs w:val="2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12"/>
      <w:gridCol w:w="5354"/>
    </w:tblGrid>
    <w:tr w:rsidR="0091124A" w:rsidRPr="004D5782" w14:paraId="1208C76D" w14:textId="77777777" w:rsidTr="003F426E">
      <w:tc>
        <w:tcPr>
          <w:tcW w:w="2442" w:type="pct"/>
          <w:tcBorders>
            <w:bottom w:val="single" w:sz="4" w:space="0" w:color="auto"/>
          </w:tcBorders>
        </w:tcPr>
        <w:p w14:paraId="7A7D923C" w14:textId="6C126542" w:rsidR="001A4FDD" w:rsidRPr="004D5782" w:rsidRDefault="00463F51" w:rsidP="004D5782">
          <w:pPr>
            <w:rPr>
              <w:b/>
              <w:sz w:val="16"/>
              <w:szCs w:val="16"/>
            </w:rPr>
          </w:pPr>
          <w:r>
            <w:rPr>
              <w:rFonts w:cstheme="minorHAnsi"/>
              <w:b/>
              <w:noProof/>
            </w:rPr>
            <mc:AlternateContent>
              <mc:Choice Requires="wps">
                <w:drawing>
                  <wp:anchor distT="0" distB="0" distL="0" distR="0" simplePos="0" relativeHeight="251660288" behindDoc="0" locked="0" layoutInCell="1" allowOverlap="1" wp14:anchorId="18C390C3" wp14:editId="5B6BA467">
                    <wp:simplePos x="528638" y="452438"/>
                    <wp:positionH relativeFrom="page">
                      <wp:align>center</wp:align>
                    </wp:positionH>
                    <wp:positionV relativeFrom="page">
                      <wp:align>top</wp:align>
                    </wp:positionV>
                    <wp:extent cx="518795" cy="345440"/>
                    <wp:effectExtent l="0" t="0" r="14605" b="16510"/>
                    <wp:wrapNone/>
                    <wp:docPr id="581946050"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78DE9988" w14:textId="0EB4F88F" w:rsidR="00463F51" w:rsidRPr="00463F51" w:rsidRDefault="00463F51" w:rsidP="00463F51">
                                <w:pPr>
                                  <w:spacing w:after="0"/>
                                  <w:rPr>
                                    <w:rFonts w:ascii="Aptos" w:eastAsia="Aptos" w:hAnsi="Aptos" w:cs="Aptos"/>
                                    <w:noProof/>
                                    <w:color w:val="000000"/>
                                    <w:sz w:val="20"/>
                                    <w:szCs w:val="20"/>
                                  </w:rPr>
                                </w:pPr>
                                <w:r w:rsidRPr="00463F51">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18C390C3" id="_x0000_t202" coordsize="21600,21600" o:spt="202" path="m,l,21600r21600,l21600,xe">
                    <v:stroke joinstyle="miter"/>
                    <v:path gradientshapeok="t" o:connecttype="rect"/>
                  </v:shapetype>
                  <v:shape id="Text Box 3" o:spid="_x0000_s1027" type="#_x0000_t202" alt="OFFICIAL" style="position:absolute;margin-left:0;margin-top:0;width:40.85pt;height:27.2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" filled="f" stroked="f">
                    <v:textbox style="mso-fit-shape-to-text:t" inset="0,15pt,0,0">
                      <w:txbxContent>
                        <w:p w14:paraId="78DE9988" w14:textId="0EB4F88F" w:rsidR="00463F51" w:rsidRPr="00463F51" w:rsidRDefault="00463F51" w:rsidP="00463F51">
                          <w:pPr>
                            <w:spacing w:after="0"/>
                            <w:rPr>
                              <w:rFonts w:ascii="Aptos" w:eastAsia="Aptos" w:hAnsi="Aptos" w:cs="Aptos"/>
                              <w:noProof/>
                              <w:color w:val="000000"/>
                              <w:sz w:val="20"/>
                              <w:szCs w:val="20"/>
                            </w:rPr>
                          </w:pPr>
                          <w:r w:rsidRPr="00463F51">
                            <w:rPr>
                              <w:rFonts w:ascii="Aptos" w:eastAsia="Aptos" w:hAnsi="Aptos" w:cs="Aptos"/>
                              <w:noProof/>
                              <w:color w:val="000000"/>
                              <w:sz w:val="20"/>
                              <w:szCs w:val="20"/>
                            </w:rPr>
                            <w:t>OFFICIAL</w:t>
                          </w:r>
                        </w:p>
                      </w:txbxContent>
                    </v:textbox>
                    <w10:wrap anchorx="page" anchory="page"/>
                  </v:shape>
                </w:pict>
              </mc:Fallback>
            </mc:AlternateContent>
          </w:r>
          <w:r w:rsidR="004D5782" w:rsidRPr="004D5782">
            <w:rPr>
              <w:rFonts w:cstheme="minorHAnsi"/>
              <w:b/>
            </w:rPr>
            <w:t>Job Role Profile</w:t>
          </w:r>
        </w:p>
        <w:p w14:paraId="3E5FF5B8" w14:textId="77777777" w:rsidR="0091124A" w:rsidRPr="004D5782" w:rsidRDefault="00936274" w:rsidP="00936274">
          <w:pPr>
            <w:rPr>
              <w:rFonts w:asciiTheme="minorHAnsi" w:hAnsiTheme="minorHAnsi"/>
              <w:sz w:val="16"/>
              <w:szCs w:val="16"/>
            </w:rPr>
          </w:pPr>
          <w:r w:rsidRPr="00E05B7F">
            <w:rPr>
              <w:rFonts w:asciiTheme="minorHAnsi" w:hAnsiTheme="minorHAnsi"/>
              <w:sz w:val="32"/>
              <w:szCs w:val="32"/>
            </w:rPr>
            <w:t>HR – Director</w:t>
          </w:r>
        </w:p>
      </w:tc>
      <w:tc>
        <w:tcPr>
          <w:tcW w:w="2558" w:type="pct"/>
          <w:tcBorders>
            <w:bottom w:val="single" w:sz="4" w:space="0" w:color="auto"/>
          </w:tcBorders>
        </w:tcPr>
        <w:sdt>
          <w:sdtPr>
            <w:rPr>
              <w:rFonts w:cstheme="minorHAnsi"/>
              <w:sz w:val="16"/>
              <w:szCs w:val="16"/>
            </w:rPr>
            <w:alias w:val="HeaderLogo"/>
            <w:tag w:val="HeaderLogo"/>
            <w:id w:val="-586195"/>
            <w:picture/>
          </w:sdtPr>
          <w:sdtEndPr/>
          <w:sdtContent>
            <w:p w14:paraId="0262594E" w14:textId="77777777" w:rsidR="004D5782" w:rsidRPr="004D5782" w:rsidRDefault="004D5782" w:rsidP="002F3810">
              <w:pPr>
                <w:pStyle w:val="Header"/>
                <w:jc w:val="right"/>
                <w:rPr>
                  <w:rFonts w:asciiTheme="minorHAnsi" w:hAnsiTheme="minorHAnsi" w:cstheme="minorHAnsi"/>
                  <w:sz w:val="16"/>
                  <w:szCs w:val="16"/>
                </w:rPr>
              </w:pPr>
              <w:r>
                <w:rPr>
                  <w:rFonts w:cstheme="minorHAnsi"/>
                  <w:noProof/>
                  <w:sz w:val="16"/>
                  <w:szCs w:val="16"/>
                </w:rPr>
                <w:drawing>
                  <wp:inline distT="0" distB="0" distL="0" distR="0" wp14:anchorId="42DC1F35" wp14:editId="11A61DD5">
                    <wp:extent cx="1371600" cy="216719"/>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473963" cy="232892"/>
                            </a:xfrm>
                            <a:prstGeom prst="rect">
                              <a:avLst/>
                            </a:prstGeom>
                            <a:noFill/>
                            <a:ln>
                              <a:noFill/>
                            </a:ln>
                          </pic:spPr>
                        </pic:pic>
                      </a:graphicData>
                    </a:graphic>
                  </wp:inline>
                </w:drawing>
              </w:r>
            </w:p>
          </w:sdtContent>
        </w:sdt>
      </w:tc>
    </w:tr>
  </w:tbl>
  <w:p w14:paraId="75D75C04" w14:textId="77777777" w:rsidR="0091124A" w:rsidRPr="004D5782" w:rsidRDefault="0091124A">
    <w:pPr>
      <w:pStyle w:val="Header"/>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5CD25C" w14:textId="1E3D2037" w:rsidR="002F3810" w:rsidRDefault="00463F51">
    <w:pPr>
      <w:pStyle w:val="Header"/>
    </w:pPr>
    <w:r>
      <w:rPr>
        <w:noProof/>
      </w:rPr>
      <mc:AlternateContent>
        <mc:Choice Requires="wps">
          <w:drawing>
            <wp:anchor distT="0" distB="0" distL="0" distR="0" simplePos="0" relativeHeight="251658240" behindDoc="0" locked="0" layoutInCell="1" allowOverlap="1" wp14:anchorId="2A09A623" wp14:editId="76C248CB">
              <wp:simplePos x="635" y="635"/>
              <wp:positionH relativeFrom="page">
                <wp:align>center</wp:align>
              </wp:positionH>
              <wp:positionV relativeFrom="page">
                <wp:align>top</wp:align>
              </wp:positionV>
              <wp:extent cx="518795" cy="345440"/>
              <wp:effectExtent l="0" t="0" r="14605" b="16510"/>
              <wp:wrapNone/>
              <wp:docPr id="410728928"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0FB5F2DA" w14:textId="5232540F" w:rsidR="00463F51" w:rsidRPr="00463F51" w:rsidRDefault="00463F51" w:rsidP="00463F51">
                          <w:pPr>
                            <w:spacing w:after="0"/>
                            <w:rPr>
                              <w:rFonts w:ascii="Aptos" w:eastAsia="Aptos" w:hAnsi="Aptos" w:cs="Aptos"/>
                              <w:noProof/>
                              <w:color w:val="000000"/>
                              <w:sz w:val="20"/>
                              <w:szCs w:val="20"/>
                            </w:rPr>
                          </w:pPr>
                          <w:r w:rsidRPr="00463F51">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2A09A623" id="_x0000_t202" coordsize="21600,21600" o:spt="202" path="m,l,21600r21600,l21600,xe">
              <v:stroke joinstyle="miter"/>
              <v:path gradientshapeok="t" o:connecttype="rect"/>
            </v:shapetype>
            <v:shape id="Text Box 1" o:spid="_x0000_s1030" type="#_x0000_t202" alt="OFFICIAL" style="position:absolute;margin-left:0;margin-top:0;width:40.85pt;height:27.2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" filled="f" stroked="f">
              <v:textbox style="mso-fit-shape-to-text:t" inset="0,15pt,0,0">
                <w:txbxContent>
                  <w:p w14:paraId="0FB5F2DA" w14:textId="5232540F" w:rsidR="00463F51" w:rsidRPr="00463F51" w:rsidRDefault="00463F51" w:rsidP="00463F51">
                    <w:pPr>
                      <w:spacing w:after="0"/>
                      <w:rPr>
                        <w:rFonts w:ascii="Aptos" w:eastAsia="Aptos" w:hAnsi="Aptos" w:cs="Aptos"/>
                        <w:noProof/>
                        <w:color w:val="000000"/>
                        <w:sz w:val="20"/>
                        <w:szCs w:val="20"/>
                      </w:rPr>
                    </w:pPr>
                    <w:r w:rsidRPr="00463F51">
                      <w:rPr>
                        <w:rFonts w:ascii="Aptos" w:eastAsia="Aptos" w:hAnsi="Aptos" w:cs="Aptos"/>
                        <w:noProof/>
                        <w:color w:val="000000"/>
                        <w:sz w:val="20"/>
                        <w:szCs w:val="20"/>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8627AA"/>
    <w:multiLevelType w:val="multilevel"/>
    <w:tmpl w:val="DABAB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025A7B"/>
    <w:multiLevelType w:val="multilevel"/>
    <w:tmpl w:val="AE6A9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D952E63"/>
    <w:multiLevelType w:val="multilevel"/>
    <w:tmpl w:val="99168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ABD757D"/>
    <w:multiLevelType w:val="multilevel"/>
    <w:tmpl w:val="30F0B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405416700">
    <w:abstractNumId w:val="1"/>
  </w:num>
  <w:num w:numId="2" w16cid:durableId="215897987">
    <w:abstractNumId w:val="2"/>
  </w:num>
  <w:num w:numId="3" w16cid:durableId="921719788">
    <w:abstractNumId w:val="0"/>
  </w:num>
  <w:num w:numId="4" w16cid:durableId="1385982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24A"/>
    <w:rsid w:val="000013FB"/>
    <w:rsid w:val="00022190"/>
    <w:rsid w:val="000743CC"/>
    <w:rsid w:val="000C3CCB"/>
    <w:rsid w:val="001470F9"/>
    <w:rsid w:val="001A09C2"/>
    <w:rsid w:val="001A4F51"/>
    <w:rsid w:val="001A4FDD"/>
    <w:rsid w:val="001B6A9A"/>
    <w:rsid w:val="001C680B"/>
    <w:rsid w:val="00234A92"/>
    <w:rsid w:val="00242C80"/>
    <w:rsid w:val="0027503F"/>
    <w:rsid w:val="002A6E4E"/>
    <w:rsid w:val="002D152E"/>
    <w:rsid w:val="002F3810"/>
    <w:rsid w:val="00335F4C"/>
    <w:rsid w:val="003549CC"/>
    <w:rsid w:val="0037278F"/>
    <w:rsid w:val="00372C10"/>
    <w:rsid w:val="00373D6A"/>
    <w:rsid w:val="00381F05"/>
    <w:rsid w:val="003F09C7"/>
    <w:rsid w:val="003F426E"/>
    <w:rsid w:val="00422169"/>
    <w:rsid w:val="00463F51"/>
    <w:rsid w:val="00477513"/>
    <w:rsid w:val="00491DDC"/>
    <w:rsid w:val="004B0F1A"/>
    <w:rsid w:val="004D5782"/>
    <w:rsid w:val="004F6513"/>
    <w:rsid w:val="0054788A"/>
    <w:rsid w:val="00587AD4"/>
    <w:rsid w:val="00604C02"/>
    <w:rsid w:val="006139A8"/>
    <w:rsid w:val="00650915"/>
    <w:rsid w:val="00666A8A"/>
    <w:rsid w:val="006C5C99"/>
    <w:rsid w:val="00702C34"/>
    <w:rsid w:val="00730DEA"/>
    <w:rsid w:val="00787AE8"/>
    <w:rsid w:val="007D1419"/>
    <w:rsid w:val="0081376B"/>
    <w:rsid w:val="008218FB"/>
    <w:rsid w:val="0087021E"/>
    <w:rsid w:val="00896053"/>
    <w:rsid w:val="008A1464"/>
    <w:rsid w:val="008D52C4"/>
    <w:rsid w:val="008E1D78"/>
    <w:rsid w:val="008E4BE2"/>
    <w:rsid w:val="009037AC"/>
    <w:rsid w:val="0091124A"/>
    <w:rsid w:val="009329A7"/>
    <w:rsid w:val="00936274"/>
    <w:rsid w:val="00936F92"/>
    <w:rsid w:val="00941D6F"/>
    <w:rsid w:val="00955913"/>
    <w:rsid w:val="009678A9"/>
    <w:rsid w:val="009724A6"/>
    <w:rsid w:val="009950A2"/>
    <w:rsid w:val="009F7815"/>
    <w:rsid w:val="00A4519E"/>
    <w:rsid w:val="00A459A0"/>
    <w:rsid w:val="00A60E80"/>
    <w:rsid w:val="00A718FA"/>
    <w:rsid w:val="00AC1998"/>
    <w:rsid w:val="00B21646"/>
    <w:rsid w:val="00B61C92"/>
    <w:rsid w:val="00B67905"/>
    <w:rsid w:val="00BB5661"/>
    <w:rsid w:val="00BE140C"/>
    <w:rsid w:val="00BF2B26"/>
    <w:rsid w:val="00BF2EF5"/>
    <w:rsid w:val="00BF7710"/>
    <w:rsid w:val="00C13D6A"/>
    <w:rsid w:val="00C66FB9"/>
    <w:rsid w:val="00C93842"/>
    <w:rsid w:val="00CA2036"/>
    <w:rsid w:val="00CC606A"/>
    <w:rsid w:val="00CC73C7"/>
    <w:rsid w:val="00CF1A1B"/>
    <w:rsid w:val="00CF4BE2"/>
    <w:rsid w:val="00D53AAD"/>
    <w:rsid w:val="00D6259C"/>
    <w:rsid w:val="00E05B7F"/>
    <w:rsid w:val="00E20D82"/>
    <w:rsid w:val="00E94477"/>
    <w:rsid w:val="00EE1F99"/>
    <w:rsid w:val="00F33753"/>
    <w:rsid w:val="00F66C95"/>
    <w:rsid w:val="00F73F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8223C8"/>
  <w15:chartTrackingRefBased/>
  <w15:docId w15:val="{CFF4BA08-CE13-4495-910F-DCA56A7B9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73C7"/>
    <w:pPr>
      <w:spacing w:line="240" w:lineRule="auto"/>
    </w:pPr>
  </w:style>
  <w:style w:type="paragraph" w:styleId="Heading1">
    <w:name w:val="heading 1"/>
    <w:basedOn w:val="Normal"/>
    <w:next w:val="Normal"/>
    <w:link w:val="Heading1Char"/>
    <w:uiPriority w:val="9"/>
    <w:qFormat/>
    <w:rsid w:val="00AC1998"/>
    <w:pPr>
      <w:keepNext/>
      <w:keepLines/>
      <w:spacing w:before="240" w:after="12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AC1998"/>
    <w:pPr>
      <w:keepNext/>
      <w:keepLines/>
      <w:spacing w:before="240" w:after="120"/>
      <w:outlineLvl w:val="1"/>
    </w:pPr>
    <w:rPr>
      <w:rFonts w:asciiTheme="majorHAnsi" w:eastAsiaTheme="majorEastAsia" w:hAnsiTheme="majorHAnsi" w:cstheme="majorBidi"/>
      <w:b/>
      <w:sz w:val="26"/>
      <w:szCs w:val="26"/>
    </w:rPr>
  </w:style>
  <w:style w:type="paragraph" w:styleId="Heading3">
    <w:name w:val="heading 3"/>
    <w:basedOn w:val="Normal"/>
    <w:next w:val="Normal"/>
    <w:link w:val="Heading3Char"/>
    <w:uiPriority w:val="9"/>
    <w:unhideWhenUsed/>
    <w:qFormat/>
    <w:rsid w:val="00AC1998"/>
    <w:pPr>
      <w:keepNext/>
      <w:keepLines/>
      <w:spacing w:before="240" w:after="120"/>
      <w:outlineLvl w:val="2"/>
    </w:pPr>
    <w:rPr>
      <w:rFonts w:asciiTheme="majorHAnsi" w:eastAsiaTheme="majorEastAsia" w:hAnsiTheme="majorHAnsi" w:cstheme="majorBidi"/>
      <w:b/>
      <w:sz w:val="24"/>
      <w:szCs w:val="24"/>
    </w:rPr>
  </w:style>
  <w:style w:type="paragraph" w:styleId="Heading4">
    <w:name w:val="heading 4"/>
    <w:basedOn w:val="Normal"/>
    <w:next w:val="Normal"/>
    <w:link w:val="Heading4Char"/>
    <w:uiPriority w:val="9"/>
    <w:unhideWhenUsed/>
    <w:qFormat/>
    <w:rsid w:val="00335F4C"/>
    <w:pPr>
      <w:keepNext/>
      <w:keepLines/>
      <w:spacing w:before="40" w:after="0"/>
      <w:outlineLvl w:val="3"/>
    </w:pPr>
    <w:rPr>
      <w:rFonts w:asciiTheme="majorHAnsi" w:eastAsiaTheme="majorEastAsia" w:hAnsiTheme="majorHAnsi" w:cstheme="majorBidi"/>
      <w:b/>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124A"/>
    <w:pPr>
      <w:tabs>
        <w:tab w:val="center" w:pos="4513"/>
        <w:tab w:val="right" w:pos="9026"/>
      </w:tabs>
      <w:spacing w:after="0"/>
    </w:pPr>
  </w:style>
  <w:style w:type="character" w:customStyle="1" w:styleId="HeaderChar">
    <w:name w:val="Header Char"/>
    <w:basedOn w:val="DefaultParagraphFont"/>
    <w:link w:val="Header"/>
    <w:uiPriority w:val="99"/>
    <w:rsid w:val="0091124A"/>
  </w:style>
  <w:style w:type="paragraph" w:styleId="Footer">
    <w:name w:val="footer"/>
    <w:basedOn w:val="Normal"/>
    <w:link w:val="FooterChar"/>
    <w:uiPriority w:val="99"/>
    <w:unhideWhenUsed/>
    <w:rsid w:val="0091124A"/>
    <w:pPr>
      <w:tabs>
        <w:tab w:val="center" w:pos="4513"/>
        <w:tab w:val="right" w:pos="9026"/>
      </w:tabs>
      <w:spacing w:after="0"/>
    </w:pPr>
  </w:style>
  <w:style w:type="character" w:customStyle="1" w:styleId="FooterChar">
    <w:name w:val="Footer Char"/>
    <w:basedOn w:val="DefaultParagraphFont"/>
    <w:link w:val="Footer"/>
    <w:uiPriority w:val="99"/>
    <w:rsid w:val="0091124A"/>
  </w:style>
  <w:style w:type="table" w:styleId="TableGrid">
    <w:name w:val="Table Grid"/>
    <w:basedOn w:val="TableNormal"/>
    <w:rsid w:val="0091124A"/>
    <w:pPr>
      <w:spacing w:after="0" w:line="240" w:lineRule="auto"/>
    </w:pPr>
    <w:rPr>
      <w:rFonts w:ascii="Calibri" w:eastAsia="Times New Roman"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9724A6"/>
    <w:rPr>
      <w:color w:val="808080"/>
    </w:rPr>
  </w:style>
  <w:style w:type="character" w:customStyle="1" w:styleId="Heading1Char">
    <w:name w:val="Heading 1 Char"/>
    <w:basedOn w:val="DefaultParagraphFont"/>
    <w:link w:val="Heading1"/>
    <w:uiPriority w:val="9"/>
    <w:rsid w:val="00AC1998"/>
    <w:rPr>
      <w:rFonts w:asciiTheme="majorHAnsi" w:eastAsiaTheme="majorEastAsia" w:hAnsiTheme="majorHAnsi" w:cstheme="majorBidi"/>
      <w:b/>
      <w:sz w:val="32"/>
      <w:szCs w:val="32"/>
    </w:rPr>
  </w:style>
  <w:style w:type="character" w:customStyle="1" w:styleId="Heading2Char">
    <w:name w:val="Heading 2 Char"/>
    <w:basedOn w:val="DefaultParagraphFont"/>
    <w:link w:val="Heading2"/>
    <w:uiPriority w:val="9"/>
    <w:rsid w:val="00AC1998"/>
    <w:rPr>
      <w:rFonts w:asciiTheme="majorHAnsi" w:eastAsiaTheme="majorEastAsia" w:hAnsiTheme="majorHAnsi" w:cstheme="majorBidi"/>
      <w:b/>
      <w:sz w:val="26"/>
      <w:szCs w:val="26"/>
    </w:rPr>
  </w:style>
  <w:style w:type="character" w:customStyle="1" w:styleId="Heading3Char">
    <w:name w:val="Heading 3 Char"/>
    <w:basedOn w:val="DefaultParagraphFont"/>
    <w:link w:val="Heading3"/>
    <w:uiPriority w:val="9"/>
    <w:rsid w:val="00AC1998"/>
    <w:rPr>
      <w:rFonts w:asciiTheme="majorHAnsi" w:eastAsiaTheme="majorEastAsia" w:hAnsiTheme="majorHAnsi" w:cstheme="majorBidi"/>
      <w:b/>
      <w:sz w:val="24"/>
      <w:szCs w:val="24"/>
    </w:rPr>
  </w:style>
  <w:style w:type="character" w:customStyle="1" w:styleId="Heading4Char">
    <w:name w:val="Heading 4 Char"/>
    <w:basedOn w:val="DefaultParagraphFont"/>
    <w:link w:val="Heading4"/>
    <w:uiPriority w:val="9"/>
    <w:rsid w:val="00335F4C"/>
    <w:rPr>
      <w:rFonts w:asciiTheme="majorHAnsi" w:eastAsiaTheme="majorEastAsia" w:hAnsiTheme="majorHAnsi" w:cstheme="majorBidi"/>
      <w:b/>
      <w:i/>
      <w:iCs/>
    </w:rPr>
  </w:style>
  <w:style w:type="paragraph" w:customStyle="1" w:styleId="legend-table">
    <w:name w:val="legend-table"/>
    <w:basedOn w:val="Normal"/>
    <w:pPr>
      <w:spacing w:before="100" w:beforeAutospacing="1" w:after="100" w:afterAutospacing="1"/>
    </w:pPr>
    <w:rPr>
      <w:rFonts w:ascii="Times New Roman" w:eastAsiaTheme="minorEastAsia" w:hAnsi="Times New Roman" w:cs="Times New Roman"/>
      <w:sz w:val="24"/>
      <w:szCs w:val="24"/>
      <w:lang w:eastAsia="en-GB"/>
    </w:rPr>
  </w:style>
  <w:style w:type="character" w:customStyle="1" w:styleId="priority-high">
    <w:name w:val="priority-high"/>
    <w:basedOn w:val="DefaultParagraphFont"/>
    <w:rPr>
      <w:rFonts w:ascii="Webdings" w:hAnsi="Webdings" w:hint="default"/>
      <w:color w:val="0000FF"/>
      <w:sz w:val="44"/>
      <w:szCs w:val="44"/>
    </w:rPr>
  </w:style>
  <w:style w:type="character" w:customStyle="1" w:styleId="priority-normal">
    <w:name w:val="priority-normal"/>
    <w:basedOn w:val="DefaultParagraphFont"/>
    <w:rPr>
      <w:rFonts w:ascii="Webdings" w:hAnsi="Webdings" w:hint="default"/>
      <w:color w:val="008000"/>
      <w:sz w:val="44"/>
      <w:szCs w:val="44"/>
    </w:rPr>
  </w:style>
  <w:style w:type="character" w:customStyle="1" w:styleId="priority-low">
    <w:name w:val="priority-low"/>
    <w:basedOn w:val="DefaultParagraphFont"/>
    <w:rPr>
      <w:rFonts w:ascii="Webdings" w:hAnsi="Webdings" w:hint="default"/>
      <w:color w:val="9ACD32"/>
      <w:sz w:val="44"/>
      <w:szCs w:val="44"/>
    </w:rPr>
  </w:style>
  <w:style w:type="character" w:customStyle="1" w:styleId="not-assessable">
    <w:name w:val="not-assessable"/>
    <w:basedOn w:val="DefaultParagraphFont"/>
    <w:rPr>
      <w:rFonts w:ascii="Webdings" w:hAnsi="Webdings" w:hint="default"/>
      <w:color w:val="CCCCCC"/>
      <w:sz w:val="44"/>
      <w:szCs w:val="44"/>
    </w:rPr>
  </w:style>
  <w:style w:type="paragraph" w:styleId="Revision">
    <w:name w:val="Revision"/>
    <w:hidden/>
    <w:uiPriority w:val="99"/>
    <w:semiHidden/>
    <w:rsid w:val="00C66FB9"/>
    <w:pPr>
      <w:spacing w:after="0" w:line="240" w:lineRule="auto"/>
    </w:pPr>
  </w:style>
  <w:style w:type="paragraph" w:styleId="ListParagraph">
    <w:name w:val="List Paragraph"/>
    <w:basedOn w:val="Normal"/>
    <w:uiPriority w:val="34"/>
    <w:qFormat/>
    <w:rsid w:val="00BB56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78570">
      <w:bodyDiv w:val="1"/>
      <w:marLeft w:val="0"/>
      <w:marRight w:val="0"/>
      <w:marTop w:val="0"/>
      <w:marBottom w:val="0"/>
      <w:divBdr>
        <w:top w:val="none" w:sz="0" w:space="0" w:color="auto"/>
        <w:left w:val="none" w:sz="0" w:space="0" w:color="auto"/>
        <w:bottom w:val="none" w:sz="0" w:space="0" w:color="auto"/>
        <w:right w:val="none" w:sz="0" w:space="0" w:color="auto"/>
      </w:divBdr>
    </w:div>
    <w:div w:id="190383728">
      <w:marLeft w:val="0"/>
      <w:marRight w:val="0"/>
      <w:marTop w:val="0"/>
      <w:marBottom w:val="0"/>
      <w:divBdr>
        <w:top w:val="none" w:sz="0" w:space="0" w:color="auto"/>
        <w:left w:val="none" w:sz="0" w:space="0" w:color="auto"/>
        <w:bottom w:val="none" w:sz="0" w:space="0" w:color="auto"/>
        <w:right w:val="none" w:sz="0" w:space="0" w:color="auto"/>
      </w:divBdr>
    </w:div>
    <w:div w:id="230194559">
      <w:marLeft w:val="0"/>
      <w:marRight w:val="0"/>
      <w:marTop w:val="0"/>
      <w:marBottom w:val="0"/>
      <w:divBdr>
        <w:top w:val="none" w:sz="0" w:space="0" w:color="auto"/>
        <w:left w:val="none" w:sz="0" w:space="0" w:color="auto"/>
        <w:bottom w:val="none" w:sz="0" w:space="0" w:color="auto"/>
        <w:right w:val="none" w:sz="0" w:space="0" w:color="auto"/>
      </w:divBdr>
    </w:div>
    <w:div w:id="605040484">
      <w:marLeft w:val="0"/>
      <w:marRight w:val="0"/>
      <w:marTop w:val="0"/>
      <w:marBottom w:val="0"/>
      <w:divBdr>
        <w:top w:val="none" w:sz="0" w:space="0" w:color="auto"/>
        <w:left w:val="none" w:sz="0" w:space="0" w:color="auto"/>
        <w:bottom w:val="none" w:sz="0" w:space="0" w:color="auto"/>
        <w:right w:val="none" w:sz="0" w:space="0" w:color="auto"/>
      </w:divBdr>
      <w:divsChild>
        <w:div w:id="284625194">
          <w:marLeft w:val="0"/>
          <w:marRight w:val="0"/>
          <w:marTop w:val="0"/>
          <w:marBottom w:val="0"/>
          <w:divBdr>
            <w:top w:val="none" w:sz="0" w:space="0" w:color="auto"/>
            <w:left w:val="none" w:sz="0" w:space="0" w:color="auto"/>
            <w:bottom w:val="none" w:sz="0" w:space="0" w:color="auto"/>
            <w:right w:val="none" w:sz="0" w:space="0" w:color="auto"/>
          </w:divBdr>
        </w:div>
      </w:divsChild>
    </w:div>
    <w:div w:id="1644919368">
      <w:bodyDiv w:val="1"/>
      <w:marLeft w:val="0"/>
      <w:marRight w:val="0"/>
      <w:marTop w:val="0"/>
      <w:marBottom w:val="0"/>
      <w:divBdr>
        <w:top w:val="none" w:sz="0" w:space="0" w:color="auto"/>
        <w:left w:val="none" w:sz="0" w:space="0" w:color="auto"/>
        <w:bottom w:val="none" w:sz="0" w:space="0" w:color="auto"/>
        <w:right w:val="none" w:sz="0" w:space="0" w:color="auto"/>
      </w:divBdr>
      <w:divsChild>
        <w:div w:id="20310585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7F22AC-E847-1E4B-ABCA-CDA4F3B4A6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578</Words>
  <Characters>3301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Jolene Middleton</cp:lastModifiedBy>
  <cp:revision>6</cp:revision>
  <dcterms:created xsi:type="dcterms:W3CDTF">2026-09-11T12:36:00Z</dcterms:created>
  <dcterms:modified xsi:type="dcterms:W3CDTF">2026-09-11T12:39:00Z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187b39e0,143c141c,22afcac2</vt:lpwstr>
  </property>
  <property fmtid="{D5CDD505-2E9C-101B-9397-08002B2CF9AE}" pid="3" name="ClassificationContentMarkingHeaderFontProps">
    <vt:lpwstr>#000000,10,Aptos</vt:lpwstr>
  </property>
  <property fmtid="{D5CDD505-2E9C-101B-9397-08002B2CF9AE}" pid="4" name="ClassificationContentMarkingHeaderText">
    <vt:lpwstr>OFFICIAL</vt:lpwstr>
  </property>
  <property fmtid="{D5CDD505-2E9C-101B-9397-08002B2CF9AE}" pid="5" name="ClassificationContentMarkingFooterShapeIds">
    <vt:lpwstr>5cbce6ff,6ddf06ba,57460b74</vt:lpwstr>
  </property>
  <property fmtid="{D5CDD505-2E9C-101B-9397-08002B2CF9AE}" pid="6" name="ClassificationContentMarkingFooterFontProps">
    <vt:lpwstr>#000000,10,Aptos</vt:lpwstr>
  </property>
  <property fmtid="{D5CDD505-2E9C-101B-9397-08002B2CF9AE}" pid="7" name="ClassificationContentMarkingFooterText">
    <vt:lpwstr>OFFICIAL</vt:lpwstr>
  </property>
  <property fmtid="{D5CDD505-2E9C-101B-9397-08002B2CF9AE}" pid="8" name="MSIP_Label_13eddc48-28c0-4271-9f54-3f68e158cc0d_Enabled">
    <vt:lpwstr>true</vt:lpwstr>
  </property>
  <property fmtid="{D5CDD505-2E9C-101B-9397-08002B2CF9AE}" pid="9" name="MSIP_Label_13eddc48-28c0-4271-9f54-3f68e158cc0d_SetDate">
    <vt:lpwstr>2026-08-21T09:58:31Z</vt:lpwstr>
  </property>
  <property fmtid="{D5CDD505-2E9C-101B-9397-08002B2CF9AE}" pid="10" name="MSIP_Label_13eddc48-28c0-4271-9f54-3f68e158cc0d_Method">
    <vt:lpwstr>Standard</vt:lpwstr>
  </property>
  <property fmtid="{D5CDD505-2E9C-101B-9397-08002B2CF9AE}" pid="11" name="MSIP_Label_13eddc48-28c0-4271-9f54-3f68e158cc0d_Name">
    <vt:lpwstr>Official</vt:lpwstr>
  </property>
  <property fmtid="{D5CDD505-2E9C-101B-9397-08002B2CF9AE}" pid="12" name="MSIP_Label_13eddc48-28c0-4271-9f54-3f68e158cc0d_SiteId">
    <vt:lpwstr>faa8e269-0811-4538-82e7-4d29009219bf</vt:lpwstr>
  </property>
  <property fmtid="{D5CDD505-2E9C-101B-9397-08002B2CF9AE}" pid="13" name="MSIP_Label_13eddc48-28c0-4271-9f54-3f68e158cc0d_ActionId">
    <vt:lpwstr>8d27792c-d2fe-4eac-9c1e-a0437492e92a</vt:lpwstr>
  </property>
  <property fmtid="{D5CDD505-2E9C-101B-9397-08002B2CF9AE}" pid="14" name="MSIP_Label_13eddc48-28c0-4271-9f54-3f68e158cc0d_ContentBits">
    <vt:lpwstr>3</vt:lpwstr>
  </property>
  <property fmtid="{D5CDD505-2E9C-101B-9397-08002B2CF9AE}" pid="15" name="MSIP_Label_13eddc48-28c0-4271-9f54-3f68e158cc0d_Tag">
    <vt:lpwstr>10, 3, 0, 1</vt:lpwstr>
  </property>
</Properties>
</file>