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1D116" w14:textId="77777777" w:rsidR="00B52BDA" w:rsidRDefault="00B52BDA">
      <w:pPr>
        <w:pStyle w:val="Heading2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Code: RM01239</w:t>
      </w:r>
    </w:p>
    <w:p w14:paraId="0BEF062C" w14:textId="77777777" w:rsidR="00B52BDA" w:rsidRDefault="00B52BDA">
      <w:pPr>
        <w:pStyle w:val="Heading2"/>
        <w:divId w:val="1886872949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Role Purpose</w:t>
      </w:r>
    </w:p>
    <w:p w14:paraId="6BCC7CE8" w14:textId="29E3C344" w:rsidR="00B52BDA" w:rsidRDefault="00B52BDA">
      <w:pPr>
        <w:divId w:val="430200094"/>
        <w:rPr>
          <w:rFonts w:ascii="Calibri" w:eastAsiaTheme="minorEastAsia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 role holder identifies suitable lenders to partner with and creates </w:t>
      </w:r>
      <w:r w:rsidR="00074B82">
        <w:rPr>
          <w:rFonts w:ascii="Calibri" w:hAnsi="Calibri" w:cs="Calibri"/>
          <w:color w:val="000000"/>
        </w:rPr>
        <w:t xml:space="preserve">lending alliances </w:t>
      </w:r>
      <w:r>
        <w:rPr>
          <w:rFonts w:ascii="Calibri" w:hAnsi="Calibri" w:cs="Calibri"/>
          <w:color w:val="000000"/>
        </w:rPr>
        <w:t xml:space="preserve">to provide financing to developers enabling them to deliver </w:t>
      </w:r>
      <w:proofErr w:type="gramStart"/>
      <w:r>
        <w:rPr>
          <w:rFonts w:ascii="Calibri" w:hAnsi="Calibri" w:cs="Calibri"/>
          <w:color w:val="000000"/>
        </w:rPr>
        <w:t>high quality</w:t>
      </w:r>
      <w:proofErr w:type="gramEnd"/>
      <w:r>
        <w:rPr>
          <w:rFonts w:ascii="Calibri" w:hAnsi="Calibri" w:cs="Calibri"/>
          <w:color w:val="000000"/>
        </w:rPr>
        <w:t xml:space="preserve"> homes in well-designed places. </w:t>
      </w:r>
    </w:p>
    <w:p w14:paraId="1EE0AF98" w14:textId="2B304855" w:rsidR="00B52BDA" w:rsidRDefault="00B52BDA">
      <w:pPr>
        <w:divId w:val="430200094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s</w:t>
      </w:r>
      <w:r w:rsidR="0080075B">
        <w:rPr>
          <w:rFonts w:ascii="Calibri" w:hAnsi="Calibri" w:cs="Calibri"/>
          <w:color w:val="000000"/>
        </w:rPr>
        <w:t>tructures</w:t>
      </w:r>
      <w:r>
        <w:rPr>
          <w:rFonts w:ascii="Calibri" w:hAnsi="Calibri" w:cs="Calibri"/>
          <w:color w:val="000000"/>
        </w:rPr>
        <w:t xml:space="preserve"> transactions</w:t>
      </w:r>
      <w:r w:rsidR="00D30399">
        <w:rPr>
          <w:rFonts w:ascii="Calibri" w:hAnsi="Calibri" w:cs="Calibri"/>
          <w:color w:val="000000"/>
        </w:rPr>
        <w:t xml:space="preserve">, undertakes due diligence and brings opportunities through credit approval, transaction execution and operational handover. </w:t>
      </w:r>
    </w:p>
    <w:p w14:paraId="070D3D94" w14:textId="0E871874" w:rsidR="00487706" w:rsidRDefault="00487706">
      <w:pPr>
        <w:divId w:val="430200094"/>
        <w:rPr>
          <w:rFonts w:ascii="Calibri" w:hAnsi="Calibri" w:cs="Calibri"/>
          <w:color w:val="000000"/>
        </w:rPr>
      </w:pPr>
      <w:r w:rsidRPr="003F7815">
        <w:rPr>
          <w:rFonts w:ascii="Calibri" w:hAnsi="Calibri" w:cs="Calibri"/>
          <w:color w:val="000000"/>
        </w:rPr>
        <w:t>The role ensures alliances are commercially robust, aligned with organisational objectives, and compliant with public sector frameworks, working collaboratively across internal teams and with external stakeholders.</w:t>
      </w:r>
    </w:p>
    <w:p w14:paraId="2CBD0F7F" w14:textId="77777777" w:rsidR="00B52BDA" w:rsidRDefault="00B52BDA">
      <w:pPr>
        <w:divId w:val="430200094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consistently demonstrates and embeds the values and behaviours in daily work, contributing to a positive and inclusive culture.</w:t>
      </w:r>
    </w:p>
    <w:p w14:paraId="6C08343B" w14:textId="77777777" w:rsidR="00B52BDA" w:rsidRDefault="00B52BDA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Responsibilities</w:t>
      </w:r>
    </w:p>
    <w:p w14:paraId="11C8A503" w14:textId="69BAB16B" w:rsidR="00B52BDA" w:rsidRPr="006874DE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6874DE">
        <w:rPr>
          <w:rFonts w:ascii="Calibri" w:eastAsia="Times New Roman" w:hAnsi="Calibri" w:cs="Calibri"/>
        </w:rPr>
        <w:t xml:space="preserve">Develop </w:t>
      </w:r>
      <w:r w:rsidR="008E3329">
        <w:rPr>
          <w:rFonts w:ascii="Calibri" w:eastAsia="Times New Roman" w:hAnsi="Calibri" w:cs="Calibri"/>
        </w:rPr>
        <w:t xml:space="preserve">and structure </w:t>
      </w:r>
      <w:r w:rsidRPr="006874DE">
        <w:rPr>
          <w:rFonts w:ascii="Calibri" w:eastAsia="Times New Roman" w:hAnsi="Calibri" w:cs="Calibri"/>
        </w:rPr>
        <w:t>a pipeline of credible and deliverable alliances that meet strategic objectives and operate flexibly through property cycles.</w:t>
      </w:r>
      <w:r w:rsidR="00F17760" w:rsidRPr="006874DE">
        <w:rPr>
          <w:rFonts w:ascii="Calibri" w:eastAsia="Times New Roman" w:hAnsi="Calibri" w:cs="Calibri"/>
        </w:rPr>
        <w:t xml:space="preserve"> </w:t>
      </w:r>
      <w:r w:rsidR="006874DE" w:rsidRPr="006874DE">
        <w:rPr>
          <w:rFonts w:ascii="Calibri" w:eastAsia="Times New Roman" w:hAnsi="Calibri" w:cs="Calibri"/>
        </w:rPr>
        <w:t xml:space="preserve">This will involve </w:t>
      </w:r>
      <w:r w:rsidR="00F17760" w:rsidRPr="006874DE">
        <w:rPr>
          <w:rFonts w:ascii="Calibri" w:eastAsia="Times New Roman" w:hAnsi="Calibri" w:cs="Calibri"/>
        </w:rPr>
        <w:t>critically review</w:t>
      </w:r>
      <w:r w:rsidR="006874DE" w:rsidRPr="006874DE">
        <w:rPr>
          <w:rFonts w:ascii="Calibri" w:eastAsia="Times New Roman" w:hAnsi="Calibri" w:cs="Calibri"/>
        </w:rPr>
        <w:t>ing</w:t>
      </w:r>
      <w:r w:rsidR="00F17760" w:rsidRPr="006874DE">
        <w:rPr>
          <w:rFonts w:ascii="Calibri" w:eastAsia="Times New Roman" w:hAnsi="Calibri" w:cs="Calibri"/>
        </w:rPr>
        <w:t xml:space="preserve"> proposals</w:t>
      </w:r>
      <w:r w:rsidR="006874DE">
        <w:rPr>
          <w:rFonts w:ascii="Calibri" w:eastAsia="Times New Roman" w:hAnsi="Calibri" w:cs="Calibri"/>
        </w:rPr>
        <w:t>, identifying risks and mitigants,</w:t>
      </w:r>
      <w:r w:rsidR="006874DE" w:rsidRPr="006874DE">
        <w:rPr>
          <w:rFonts w:ascii="Calibri" w:eastAsia="Times New Roman" w:hAnsi="Calibri" w:cs="Calibri"/>
        </w:rPr>
        <w:t xml:space="preserve"> interrogati</w:t>
      </w:r>
      <w:r w:rsidR="006874DE">
        <w:rPr>
          <w:rFonts w:ascii="Calibri" w:eastAsia="Times New Roman" w:hAnsi="Calibri" w:cs="Calibri"/>
        </w:rPr>
        <w:t>ng</w:t>
      </w:r>
      <w:r w:rsidR="00F17760" w:rsidRPr="006874DE">
        <w:rPr>
          <w:rFonts w:ascii="Calibri" w:eastAsia="Times New Roman" w:hAnsi="Calibri" w:cs="Calibri"/>
        </w:rPr>
        <w:t xml:space="preserve"> financial models</w:t>
      </w:r>
      <w:r w:rsidR="006874DE" w:rsidRPr="006874DE">
        <w:rPr>
          <w:rFonts w:ascii="Calibri" w:eastAsia="Times New Roman" w:hAnsi="Calibri" w:cs="Calibri"/>
        </w:rPr>
        <w:t xml:space="preserve"> and</w:t>
      </w:r>
      <w:r w:rsidR="00F17760" w:rsidRPr="006874DE">
        <w:rPr>
          <w:rFonts w:ascii="Calibri" w:eastAsia="Times New Roman" w:hAnsi="Calibri" w:cs="Calibri"/>
        </w:rPr>
        <w:t xml:space="preserve"> engag</w:t>
      </w:r>
      <w:r w:rsidR="006874DE" w:rsidRPr="006874DE">
        <w:rPr>
          <w:rFonts w:ascii="Calibri" w:eastAsia="Times New Roman" w:hAnsi="Calibri" w:cs="Calibri"/>
        </w:rPr>
        <w:t>ing</w:t>
      </w:r>
      <w:r w:rsidR="00F17760" w:rsidRPr="006874DE">
        <w:rPr>
          <w:rFonts w:ascii="Calibri" w:eastAsia="Times New Roman" w:hAnsi="Calibri" w:cs="Calibri"/>
        </w:rPr>
        <w:t xml:space="preserve"> with the wider agency to understand our </w:t>
      </w:r>
      <w:r w:rsidR="006874DE" w:rsidRPr="006874DE">
        <w:rPr>
          <w:rFonts w:ascii="Calibri" w:eastAsia="Times New Roman" w:hAnsi="Calibri" w:cs="Calibri"/>
        </w:rPr>
        <w:t xml:space="preserve">lending / </w:t>
      </w:r>
      <w:r w:rsidR="00F17760" w:rsidRPr="006874DE">
        <w:rPr>
          <w:rFonts w:ascii="Calibri" w:eastAsia="Times New Roman" w:hAnsi="Calibri" w:cs="Calibri"/>
        </w:rPr>
        <w:t>operational parameters</w:t>
      </w:r>
      <w:r w:rsidR="006874DE" w:rsidRPr="006874DE">
        <w:rPr>
          <w:rFonts w:ascii="Calibri" w:eastAsia="Times New Roman" w:hAnsi="Calibri" w:cs="Calibri"/>
        </w:rPr>
        <w:t>.</w:t>
      </w:r>
    </w:p>
    <w:p w14:paraId="2E3D8971" w14:textId="13E35332" w:rsidR="006874DE" w:rsidRPr="008E3329" w:rsidRDefault="006874DE" w:rsidP="006874DE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8E3329">
        <w:rPr>
          <w:rFonts w:ascii="Calibri" w:eastAsia="Times New Roman" w:hAnsi="Calibri" w:cs="Calibri"/>
        </w:rPr>
        <w:t>Conduct initial commercial due diligence of partners, interrogating the capabilities and robustness of future partners and managing external professional advisors to undertaking commercial due diligence.</w:t>
      </w:r>
    </w:p>
    <w:p w14:paraId="596F1504" w14:textId="296C18AB" w:rsidR="00B52BDA" w:rsidRPr="008E3329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8E3329">
        <w:rPr>
          <w:rFonts w:ascii="Calibri" w:eastAsia="Times New Roman" w:hAnsi="Calibri" w:cs="Calibri"/>
        </w:rPr>
        <w:t xml:space="preserve">Lead the approval process, coordinating </w:t>
      </w:r>
      <w:r w:rsidR="006874DE" w:rsidRPr="008E3329">
        <w:rPr>
          <w:rFonts w:ascii="Calibri" w:eastAsia="Times New Roman" w:hAnsi="Calibri" w:cs="Calibri"/>
        </w:rPr>
        <w:t xml:space="preserve">and agreeing </w:t>
      </w:r>
      <w:r w:rsidRPr="008E3329">
        <w:rPr>
          <w:rFonts w:ascii="Calibri" w:eastAsia="Times New Roman" w:hAnsi="Calibri" w:cs="Calibri"/>
        </w:rPr>
        <w:t>input from colleagues and presenting to committees.</w:t>
      </w:r>
    </w:p>
    <w:p w14:paraId="57490A70" w14:textId="69598E70" w:rsidR="00B52BDA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8E3329">
        <w:rPr>
          <w:rFonts w:ascii="Calibri" w:eastAsia="Times New Roman" w:hAnsi="Calibri" w:cs="Calibri"/>
        </w:rPr>
        <w:t>Implement contracting processes and procedures, managing external legal and professional advisors</w:t>
      </w:r>
      <w:r w:rsidR="008E3329" w:rsidRPr="008E3329">
        <w:rPr>
          <w:rFonts w:ascii="Calibri" w:eastAsia="Times New Roman" w:hAnsi="Calibri" w:cs="Calibri"/>
        </w:rPr>
        <w:t xml:space="preserve"> in support of commercial </w:t>
      </w:r>
      <w:r w:rsidR="00311A1E" w:rsidRPr="008E3329">
        <w:rPr>
          <w:rFonts w:ascii="Calibri" w:eastAsia="Times New Roman" w:hAnsi="Calibri" w:cs="Calibri"/>
        </w:rPr>
        <w:t>negotiations</w:t>
      </w:r>
      <w:r w:rsidRPr="008E3329">
        <w:rPr>
          <w:rFonts w:ascii="Calibri" w:eastAsia="Times New Roman" w:hAnsi="Calibri" w:cs="Calibri"/>
        </w:rPr>
        <w:t>.</w:t>
      </w:r>
    </w:p>
    <w:p w14:paraId="7C8365CA" w14:textId="243065D6" w:rsidR="000E68BF" w:rsidRPr="00781328" w:rsidRDefault="000E68BF" w:rsidP="000E68BF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781328">
        <w:rPr>
          <w:rFonts w:ascii="Calibri" w:eastAsia="Times New Roman" w:hAnsi="Calibri" w:cs="Calibri"/>
        </w:rPr>
        <w:t xml:space="preserve">Maintain accurate records for tracking pipeline activity and stakeholder interactions until handover to </w:t>
      </w:r>
      <w:r w:rsidR="00DA0A51" w:rsidRPr="00781328">
        <w:rPr>
          <w:rFonts w:ascii="Calibri" w:eastAsia="Times New Roman" w:hAnsi="Calibri" w:cs="Calibri"/>
        </w:rPr>
        <w:t>Portfolio Management Team</w:t>
      </w:r>
      <w:r w:rsidRPr="00781328">
        <w:rPr>
          <w:rFonts w:ascii="Calibri" w:eastAsia="Times New Roman" w:hAnsi="Calibri" w:cs="Calibri"/>
        </w:rPr>
        <w:t>.</w:t>
      </w:r>
    </w:p>
    <w:p w14:paraId="2822528A" w14:textId="0C2EA005" w:rsidR="00B52BDA" w:rsidRPr="00F17760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F17760">
        <w:rPr>
          <w:rFonts w:ascii="Calibri" w:eastAsia="Times New Roman" w:hAnsi="Calibri" w:cs="Calibri"/>
        </w:rPr>
        <w:t>Build and maintain industry relationships</w:t>
      </w:r>
      <w:r w:rsidR="00CC2A29">
        <w:rPr>
          <w:rFonts w:ascii="Calibri" w:eastAsia="Times New Roman" w:hAnsi="Calibri" w:cs="Calibri"/>
        </w:rPr>
        <w:t xml:space="preserve"> and </w:t>
      </w:r>
      <w:r w:rsidRPr="00F17760">
        <w:rPr>
          <w:rFonts w:ascii="Calibri" w:eastAsia="Times New Roman" w:hAnsi="Calibri" w:cs="Calibri"/>
        </w:rPr>
        <w:t>understand government housing policy and market dynamics.</w:t>
      </w:r>
    </w:p>
    <w:p w14:paraId="47C54888" w14:textId="77777777" w:rsidR="00B52BDA" w:rsidRPr="00F17760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F17760">
        <w:rPr>
          <w:rFonts w:ascii="Calibri" w:eastAsia="Times New Roman" w:hAnsi="Calibri" w:cs="Calibri"/>
        </w:rPr>
        <w:t>Support governance of Lending Alliances within the Agency Framework.</w:t>
      </w:r>
    </w:p>
    <w:p w14:paraId="767C5F6C" w14:textId="77777777" w:rsidR="00B52BDA" w:rsidRPr="00F17760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F17760">
        <w:rPr>
          <w:rFonts w:ascii="Calibri" w:eastAsia="Times New Roman" w:hAnsi="Calibri" w:cs="Calibri"/>
        </w:rPr>
        <w:t>Establish monitoring and review processes with Portfolio Management, utilising appropriate data sources.</w:t>
      </w:r>
    </w:p>
    <w:p w14:paraId="1C65A028" w14:textId="77777777" w:rsidR="00B52BDA" w:rsidRPr="00F17760" w:rsidRDefault="00B52BD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F17760">
        <w:rPr>
          <w:rFonts w:ascii="Calibri" w:eastAsia="Times New Roman" w:hAnsi="Calibri" w:cs="Calibri"/>
        </w:rPr>
        <w:t>Collaborate with colleagues across the Agency and government on strategic investment and lending opportunities.</w:t>
      </w:r>
    </w:p>
    <w:p w14:paraId="6CE0495C" w14:textId="43E4554F" w:rsidR="00B52BDA" w:rsidRDefault="00B52BDA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Additional information</w:t>
      </w:r>
    </w:p>
    <w:p w14:paraId="736B3034" w14:textId="77777777" w:rsidR="00B52BDA" w:rsidRDefault="00B52BDA">
      <w:pPr>
        <w:pStyle w:val="Heading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Qualifications, knowledge and experience</w:t>
      </w:r>
    </w:p>
    <w:p w14:paraId="72252D4E" w14:textId="77777777" w:rsidR="00B52BDA" w:rsidRPr="008E3329" w:rsidRDefault="00B52BDA">
      <w:pPr>
        <w:numPr>
          <w:ilvl w:val="0"/>
          <w:numId w:val="2"/>
        </w:numPr>
        <w:spacing w:before="100" w:beforeAutospacing="1" w:after="100" w:afterAutospacing="1"/>
        <w:divId w:val="507985080"/>
        <w:rPr>
          <w:rFonts w:ascii="Calibri" w:eastAsia="Times New Roman" w:hAnsi="Calibri" w:cs="Calibri"/>
        </w:rPr>
      </w:pPr>
      <w:r w:rsidRPr="008E3329">
        <w:rPr>
          <w:rFonts w:ascii="Calibri" w:eastAsia="Times New Roman" w:hAnsi="Calibri" w:cs="Calibri"/>
        </w:rPr>
        <w:t>Degree level qualification or equivalent experience in finance, banking, investment or real estate.</w:t>
      </w:r>
    </w:p>
    <w:p w14:paraId="1747F144" w14:textId="40CDF4D5" w:rsidR="00B52BDA" w:rsidRPr="0095289D" w:rsidRDefault="00B52BDA">
      <w:pPr>
        <w:numPr>
          <w:ilvl w:val="0"/>
          <w:numId w:val="2"/>
        </w:numPr>
        <w:spacing w:before="100" w:beforeAutospacing="1" w:after="100" w:afterAutospacing="1"/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 xml:space="preserve">Knowledge and understanding of real estate development lending markets, structures, </w:t>
      </w:r>
      <w:r w:rsidR="0095289D" w:rsidRPr="0095289D">
        <w:rPr>
          <w:rFonts w:ascii="Calibri" w:eastAsia="Times New Roman" w:hAnsi="Calibri" w:cs="Calibri"/>
        </w:rPr>
        <w:t xml:space="preserve">governance </w:t>
      </w:r>
      <w:r w:rsidRPr="0095289D">
        <w:rPr>
          <w:rFonts w:ascii="Calibri" w:eastAsia="Times New Roman" w:hAnsi="Calibri" w:cs="Calibri"/>
        </w:rPr>
        <w:t>and risk management.</w:t>
      </w:r>
    </w:p>
    <w:p w14:paraId="3DFF6EC8" w14:textId="77777777" w:rsidR="00B52BDA" w:rsidRPr="0095289D" w:rsidRDefault="00B52BDA">
      <w:pPr>
        <w:numPr>
          <w:ilvl w:val="0"/>
          <w:numId w:val="2"/>
        </w:numPr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>Knowledge and understanding of the housing market and government housing policy.</w:t>
      </w:r>
    </w:p>
    <w:p w14:paraId="0B49C786" w14:textId="77777777" w:rsidR="00B52BDA" w:rsidRPr="0095289D" w:rsidRDefault="00B52BDA">
      <w:pPr>
        <w:numPr>
          <w:ilvl w:val="0"/>
          <w:numId w:val="2"/>
        </w:numPr>
        <w:spacing w:before="100" w:beforeAutospacing="1" w:after="100" w:afterAutospacing="1"/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>Understanding of investment structures and financing tools within the capital raising spectrum.</w:t>
      </w:r>
    </w:p>
    <w:p w14:paraId="4137C596" w14:textId="633DFC1A" w:rsidR="008E3329" w:rsidRDefault="008E3329">
      <w:pPr>
        <w:numPr>
          <w:ilvl w:val="0"/>
          <w:numId w:val="2"/>
        </w:numPr>
        <w:spacing w:before="100" w:beforeAutospacing="1" w:after="100" w:afterAutospacing="1"/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>Experience</w:t>
      </w:r>
      <w:r w:rsidR="00CF42E6">
        <w:rPr>
          <w:rFonts w:ascii="Calibri" w:eastAsia="Times New Roman" w:hAnsi="Calibri" w:cs="Calibri"/>
        </w:rPr>
        <w:t>d</w:t>
      </w:r>
      <w:r w:rsidRPr="0095289D">
        <w:rPr>
          <w:rFonts w:ascii="Calibri" w:eastAsia="Times New Roman" w:hAnsi="Calibri" w:cs="Calibri"/>
        </w:rPr>
        <w:t xml:space="preserve"> in debt structuring</w:t>
      </w:r>
    </w:p>
    <w:p w14:paraId="37C9C555" w14:textId="2AF685F0" w:rsidR="00D23D96" w:rsidRPr="00781328" w:rsidRDefault="00D23D96" w:rsidP="00441D30">
      <w:pPr>
        <w:pStyle w:val="ccc16d0"/>
        <w:numPr>
          <w:ilvl w:val="0"/>
          <w:numId w:val="2"/>
        </w:numPr>
        <w:divId w:val="507985080"/>
        <w:rPr>
          <w:rFonts w:ascii="Calibri" w:eastAsia="Times New Roman" w:hAnsi="Calibri" w:cs="Calibri"/>
        </w:rPr>
      </w:pPr>
      <w:r w:rsidRPr="00781328">
        <w:rPr>
          <w:rFonts w:ascii="Calibri" w:eastAsia="Times New Roman" w:hAnsi="Calibri" w:cs="Calibri"/>
          <w:sz w:val="22"/>
          <w:szCs w:val="22"/>
          <w:lang w:eastAsia="en-US"/>
        </w:rPr>
        <w:t>Experience</w:t>
      </w:r>
      <w:r w:rsidR="00CF42E6">
        <w:rPr>
          <w:rFonts w:ascii="Calibri" w:eastAsia="Times New Roman" w:hAnsi="Calibri" w:cs="Calibri"/>
          <w:sz w:val="22"/>
          <w:szCs w:val="22"/>
          <w:lang w:eastAsia="en-US"/>
        </w:rPr>
        <w:t xml:space="preserve">d in </w:t>
      </w:r>
      <w:r w:rsidRPr="00781328">
        <w:rPr>
          <w:rFonts w:ascii="Calibri" w:eastAsia="Times New Roman" w:hAnsi="Calibri" w:cs="Calibri"/>
          <w:sz w:val="22"/>
          <w:szCs w:val="22"/>
          <w:lang w:eastAsia="en-US"/>
        </w:rPr>
        <w:t>reviewing legal documents and working with legal advisors.</w:t>
      </w:r>
    </w:p>
    <w:p w14:paraId="5F1144CB" w14:textId="6B7400EF" w:rsidR="0095289D" w:rsidRPr="0095289D" w:rsidRDefault="0095289D">
      <w:pPr>
        <w:numPr>
          <w:ilvl w:val="0"/>
          <w:numId w:val="2"/>
        </w:numPr>
        <w:spacing w:before="100" w:beforeAutospacing="1" w:after="100" w:afterAutospacing="1"/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>Experience of building / interrogating financial models</w:t>
      </w:r>
    </w:p>
    <w:p w14:paraId="2878237E" w14:textId="012731FB" w:rsidR="00B52BDA" w:rsidRPr="0095289D" w:rsidRDefault="00B52BDA">
      <w:pPr>
        <w:numPr>
          <w:ilvl w:val="0"/>
          <w:numId w:val="2"/>
        </w:numPr>
        <w:spacing w:before="100" w:beforeAutospacing="1" w:after="100" w:afterAutospacing="1"/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 xml:space="preserve">Experience in </w:t>
      </w:r>
      <w:r w:rsidR="0095289D" w:rsidRPr="0095289D">
        <w:rPr>
          <w:rFonts w:ascii="Calibri" w:eastAsia="Times New Roman" w:hAnsi="Calibri" w:cs="Calibri"/>
        </w:rPr>
        <w:t>r</w:t>
      </w:r>
      <w:r w:rsidRPr="0095289D">
        <w:rPr>
          <w:rFonts w:ascii="Calibri" w:eastAsia="Times New Roman" w:hAnsi="Calibri" w:cs="Calibri"/>
        </w:rPr>
        <w:t xml:space="preserve">esidential development </w:t>
      </w:r>
      <w:r w:rsidR="0095289D" w:rsidRPr="0095289D">
        <w:rPr>
          <w:rFonts w:ascii="Calibri" w:eastAsia="Times New Roman" w:hAnsi="Calibri" w:cs="Calibri"/>
        </w:rPr>
        <w:t>l</w:t>
      </w:r>
      <w:r w:rsidRPr="0095289D">
        <w:rPr>
          <w:rFonts w:ascii="Calibri" w:eastAsia="Times New Roman" w:hAnsi="Calibri" w:cs="Calibri"/>
        </w:rPr>
        <w:t>ending</w:t>
      </w:r>
      <w:r w:rsidR="0095289D" w:rsidRPr="0095289D">
        <w:rPr>
          <w:rFonts w:ascii="Calibri" w:eastAsia="Times New Roman" w:hAnsi="Calibri" w:cs="Calibri"/>
        </w:rPr>
        <w:t>, writing credit papers and presenting to investment committees</w:t>
      </w:r>
    </w:p>
    <w:p w14:paraId="23F65B03" w14:textId="022F82A2" w:rsidR="00B52BDA" w:rsidRPr="0095289D" w:rsidRDefault="00B52BDA">
      <w:pPr>
        <w:numPr>
          <w:ilvl w:val="0"/>
          <w:numId w:val="2"/>
        </w:numPr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lastRenderedPageBreak/>
        <w:t>Experience</w:t>
      </w:r>
      <w:r w:rsidR="00EE79DC">
        <w:rPr>
          <w:rFonts w:ascii="Calibri" w:eastAsia="Times New Roman" w:hAnsi="Calibri" w:cs="Calibri"/>
        </w:rPr>
        <w:t>d in</w:t>
      </w:r>
      <w:r w:rsidRPr="0095289D">
        <w:rPr>
          <w:rFonts w:ascii="Calibri" w:eastAsia="Times New Roman" w:hAnsi="Calibri" w:cs="Calibri"/>
        </w:rPr>
        <w:t xml:space="preserve"> managing multi-disciplinary project teams including internal &amp; external stakeholders and professional advisors through the project lifecycle.</w:t>
      </w:r>
    </w:p>
    <w:p w14:paraId="0EBB13AD" w14:textId="68E7A33D" w:rsidR="0095289D" w:rsidRPr="0095289D" w:rsidRDefault="0095289D">
      <w:pPr>
        <w:numPr>
          <w:ilvl w:val="0"/>
          <w:numId w:val="2"/>
        </w:numPr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>Experience of exercising commercial judgement and negotiation</w:t>
      </w:r>
    </w:p>
    <w:p w14:paraId="743E158A" w14:textId="6209CAA0" w:rsidR="008E3329" w:rsidRPr="0095289D" w:rsidRDefault="00B52BDA" w:rsidP="0095289D">
      <w:pPr>
        <w:numPr>
          <w:ilvl w:val="0"/>
          <w:numId w:val="2"/>
        </w:numPr>
        <w:divId w:val="507985080"/>
        <w:rPr>
          <w:rFonts w:ascii="Calibri" w:eastAsia="Times New Roman" w:hAnsi="Calibri" w:cs="Calibri"/>
        </w:rPr>
      </w:pPr>
      <w:r w:rsidRPr="0095289D">
        <w:rPr>
          <w:rFonts w:ascii="Calibri" w:eastAsia="Times New Roman" w:hAnsi="Calibri" w:cs="Calibri"/>
        </w:rPr>
        <w:t>Experience</w:t>
      </w:r>
      <w:r w:rsidR="00EB7C1B">
        <w:rPr>
          <w:rFonts w:ascii="Calibri" w:eastAsia="Times New Roman" w:hAnsi="Calibri" w:cs="Calibri"/>
        </w:rPr>
        <w:t xml:space="preserve"> of</w:t>
      </w:r>
      <w:r w:rsidRPr="0095289D">
        <w:rPr>
          <w:rFonts w:ascii="Calibri" w:eastAsia="Times New Roman" w:hAnsi="Calibri" w:cs="Calibri"/>
        </w:rPr>
        <w:t xml:space="preserve"> building credible relationships with key partners and stakeholders.</w:t>
      </w:r>
    </w:p>
    <w:p w14:paraId="68712795" w14:textId="77777777" w:rsidR="00B52BDA" w:rsidRDefault="00B52BDA">
      <w:pPr>
        <w:pStyle w:val="Heading2"/>
        <w:divId w:val="1333724131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Function / Family</w:t>
      </w:r>
    </w:p>
    <w:p w14:paraId="580870CB" w14:textId="77777777" w:rsidR="00B52BDA" w:rsidRDefault="00B52BDA">
      <w:pPr>
        <w:divId w:val="1333724131"/>
        <w:rPr>
          <w:rFonts w:ascii="Calibri" w:eastAsiaTheme="minorEastAsia" w:hAnsi="Calibri" w:cs="Calibri"/>
        </w:rPr>
      </w:pPr>
      <w:r>
        <w:rPr>
          <w:rFonts w:ascii="Calibri" w:hAnsi="Calibri" w:cs="Calibri"/>
          <w:b/>
          <w:bCs/>
        </w:rPr>
        <w:t xml:space="preserve">Real Estate </w:t>
      </w:r>
      <w:proofErr w:type="gramStart"/>
      <w:r>
        <w:rPr>
          <w:rFonts w:ascii="Calibri" w:hAnsi="Calibri" w:cs="Calibri"/>
          <w:b/>
          <w:bCs/>
        </w:rPr>
        <w:t>Loans</w:t>
      </w:r>
      <w:r>
        <w:rPr>
          <w:rFonts w:ascii="Calibri" w:hAnsi="Calibri" w:cs="Calibri"/>
        </w:rPr>
        <w:t xml:space="preserve"> :</w:t>
      </w:r>
      <w:proofErr w:type="gramEnd"/>
      <w:r>
        <w:rPr>
          <w:rFonts w:ascii="Calibri" w:hAnsi="Calibri" w:cs="Calibri"/>
        </w:rPr>
        <w:t xml:space="preserve"> We cover all aspects of Real Estate lending, including loan origination, execution, transaction management, and activity through lending partnerships and alliances. We manage the end-to-end process for loans, involving activities </w:t>
      </w:r>
      <w:proofErr w:type="gramStart"/>
      <w:r>
        <w:rPr>
          <w:rFonts w:ascii="Calibri" w:hAnsi="Calibri" w:cs="Calibri"/>
        </w:rPr>
        <w:t>such as:</w:t>
      </w:r>
      <w:proofErr w:type="gramEnd"/>
      <w:r>
        <w:rPr>
          <w:rFonts w:ascii="Calibri" w:hAnsi="Calibri" w:cs="Calibri"/>
        </w:rPr>
        <w:t xml:space="preserve"> originating and assessing new lending opportunities (including their strategic fit), negotiating deal structures and documentation, structuring loan transactions (including corporate and security structures) with a focus on delivery and recoverability, securing approval and executing transactions (instruction and assessment of comprehensive valuation, property, development, and legal due diligence). </w:t>
      </w:r>
    </w:p>
    <w:p w14:paraId="56DC0AA4" w14:textId="77777777" w:rsidR="00B52BDA" w:rsidRDefault="00B52BDA">
      <w:pPr>
        <w:pStyle w:val="Heading2"/>
        <w:divId w:val="133372413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Role Classification</w:t>
      </w:r>
    </w:p>
    <w:p w14:paraId="529108D3" w14:textId="77777777" w:rsidR="00B52BDA" w:rsidRDefault="00B52BDA">
      <w:pPr>
        <w:divId w:val="1333724131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proofErr w:type="spellStart"/>
      <w:r>
        <w:rPr>
          <w:rFonts w:ascii="Calibri" w:hAnsi="Calibri" w:cs="Calibri"/>
          <w:b/>
          <w:bCs/>
        </w:rPr>
        <w:t>Level</w:t>
      </w:r>
      <w:proofErr w:type="spellEnd"/>
      <w:r>
        <w:rPr>
          <w:rFonts w:ascii="Calibri" w:hAnsi="Calibri" w:cs="Calibri"/>
          <w:b/>
          <w:bCs/>
        </w:rPr>
        <w:t xml:space="preserve"> 17</w:t>
      </w:r>
      <w:r>
        <w:rPr>
          <w:rFonts w:ascii="Calibri" w:hAnsi="Calibri" w:cs="Calibri"/>
        </w:rPr>
        <w:t xml:space="preserve"> </w:t>
      </w:r>
    </w:p>
    <w:p w14:paraId="210C58ED" w14:textId="77777777" w:rsidR="00B52BDA" w:rsidRDefault="00B52BDA">
      <w:pPr>
        <w:divId w:val="1333724131"/>
        <w:rPr>
          <w:rFonts w:ascii="Calibri" w:hAnsi="Calibri" w:cs="Calibri"/>
        </w:rPr>
      </w:pPr>
      <w:r>
        <w:rPr>
          <w:rFonts w:ascii="Calibri" w:hAnsi="Calibri" w:cs="Calibri"/>
        </w:rPr>
        <w:t xml:space="preserve">Values and 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Leaders / aspiring leaders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  <w:t xml:space="preserve">Additional behaviours aspired to by colleagues who have direct reports or are responsible for leading work through others (i.e. managers, project leaders, those who own an area of technical expertise) </w:t>
      </w:r>
    </w:p>
    <w:p w14:paraId="71BC4081" w14:textId="77777777" w:rsidR="00B52BDA" w:rsidRDefault="00B52BDA">
      <w:pPr>
        <w:spacing w:after="0"/>
        <w:divId w:val="1232816377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Legend</w:t>
      </w:r>
      <w:r>
        <w:rPr>
          <w:rFonts w:ascii="Calibri" w:eastAsia="Times New Roman" w:hAnsi="Calibri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3D3A3D" w14:paraId="4E75A00C" w14:textId="77777777">
        <w:trPr>
          <w:divId w:val="1232816377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3D3A3D" w14:paraId="0CD3B63B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D3A3D" w14:paraId="498BE995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5E038ED8" w14:textId="77777777" w:rsidR="00B52BDA" w:rsidRDefault="00B52BD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178CCF4D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F96C1B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D3A3D" w14:paraId="318BC082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6EB504F3" w14:textId="77777777" w:rsidR="00B52BDA" w:rsidRDefault="00B52BD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59651A29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A9760E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D3A3D" w14:paraId="16E43AB9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7E22C4C8" w14:textId="77777777" w:rsidR="00B52BDA" w:rsidRDefault="00B52BD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4CAD8DAB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20B762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3D3A3D" w14:paraId="12651593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3727F169" w14:textId="77777777" w:rsidR="00B52BDA" w:rsidRDefault="00B52BD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4AF9665E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D9064E" w14:textId="77777777" w:rsidR="00B52BDA" w:rsidRDefault="00B52BD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Not assessable</w:t>
                  </w:r>
                </w:p>
              </w:tc>
            </w:tr>
          </w:tbl>
          <w:p w14:paraId="3102AB62" w14:textId="77777777" w:rsidR="00B52BDA" w:rsidRDefault="00B52BDA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1189D736" w14:textId="77777777" w:rsidR="00B52BDA" w:rsidRDefault="00B52BDA">
      <w:pPr>
        <w:spacing w:after="0"/>
        <w:divId w:val="1232816377"/>
        <w:rPr>
          <w:rFonts w:eastAsia="Times New Roman"/>
        </w:rPr>
      </w:pPr>
    </w:p>
    <w:p w14:paraId="7011E6D7" w14:textId="77777777" w:rsidR="009678A9" w:rsidRDefault="009678A9">
      <w:r>
        <w:br w:type="page"/>
      </w:r>
    </w:p>
    <w:p w14:paraId="79D1B718" w14:textId="77777777" w:rsidR="0087021E" w:rsidRPr="001A4F51" w:rsidRDefault="0087021E" w:rsidP="001A4F51">
      <w:pPr>
        <w:rPr>
          <w:rFonts w:eastAsia="Times New Roman"/>
        </w:rPr>
      </w:pPr>
    </w:p>
    <w:sectPr w:rsidR="0087021E" w:rsidRPr="001A4F51" w:rsidSect="00BE14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33AA1" w14:textId="77777777" w:rsidR="00291EFE" w:rsidRDefault="00291EFE" w:rsidP="0091124A">
      <w:pPr>
        <w:spacing w:after="0"/>
      </w:pPr>
      <w:r>
        <w:separator/>
      </w:r>
    </w:p>
  </w:endnote>
  <w:endnote w:type="continuationSeparator" w:id="0">
    <w:p w14:paraId="2E8EFE6E" w14:textId="77777777" w:rsidR="00291EFE" w:rsidRDefault="00291EFE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A4266" w14:textId="7F8E5E5D" w:rsidR="002F3810" w:rsidRDefault="006874D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3C72593" wp14:editId="59F694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707981332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0CE59B" w14:textId="3BD15A34" w:rsidR="006874DE" w:rsidRPr="006874DE" w:rsidRDefault="006874DE" w:rsidP="006874D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74D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C7259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textbox style="mso-fit-shape-to-text:t" inset="0,0,0,15pt">
                <w:txbxContent>
                  <w:p w14:paraId="5A0CE59B" w14:textId="3BD15A34" w:rsidR="006874DE" w:rsidRPr="006874DE" w:rsidRDefault="006874DE" w:rsidP="006874D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874D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1E4BE" w14:textId="77777777" w:rsidR="006874DE" w:rsidRDefault="006874DE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4BC119D2" wp14:editId="69272FAF">
              <wp:simplePos x="458912" y="9654283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86824255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565AD" w14:textId="2A2A4E1A" w:rsidR="006874DE" w:rsidRPr="006874DE" w:rsidRDefault="006874DE" w:rsidP="006874D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74D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C119D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textbox style="mso-fit-shape-to-text:t" inset="0,0,0,15pt">
                <w:txbxContent>
                  <w:p w14:paraId="1F5565AD" w14:textId="2A2A4E1A" w:rsidR="006874DE" w:rsidRPr="006874DE" w:rsidRDefault="006874DE" w:rsidP="006874D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874D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2DB443AC" w14:textId="34031463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7794E9E8" w14:textId="0B6A7056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</w:t>
        </w:r>
        <w:proofErr w:type="spellStart"/>
        <w:r w:rsidRPr="009724A6">
          <w:rPr>
            <w:color w:val="A6A6A6" w:themeColor="background1" w:themeShade="A6"/>
            <w:sz w:val="16"/>
            <w:szCs w:val="16"/>
          </w:rPr>
          <w:t>Lexonis</w:t>
        </w:r>
        <w:proofErr w:type="spellEnd"/>
        <w:r w:rsidRPr="009724A6">
          <w:rPr>
            <w:color w:val="A6A6A6" w:themeColor="background1" w:themeShade="A6"/>
            <w:sz w:val="16"/>
            <w:szCs w:val="16"/>
          </w:rPr>
          <w:t>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BF4C70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26DE73FA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B68DF" w14:textId="6C3FF380" w:rsidR="002F3810" w:rsidRDefault="006874D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C6D7699" wp14:editId="53E9C33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656235965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7E3450" w14:textId="61A9A52C" w:rsidR="006874DE" w:rsidRPr="006874DE" w:rsidRDefault="006874DE" w:rsidP="006874D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74D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6D769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textbox style="mso-fit-shape-to-text:t" inset="0,0,0,15pt">
                <w:txbxContent>
                  <w:p w14:paraId="017E3450" w14:textId="61A9A52C" w:rsidR="006874DE" w:rsidRPr="006874DE" w:rsidRDefault="006874DE" w:rsidP="006874D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874D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87905" w14:textId="77777777" w:rsidR="00291EFE" w:rsidRDefault="00291EFE" w:rsidP="0091124A">
      <w:pPr>
        <w:spacing w:after="0"/>
      </w:pPr>
      <w:r>
        <w:separator/>
      </w:r>
    </w:p>
  </w:footnote>
  <w:footnote w:type="continuationSeparator" w:id="0">
    <w:p w14:paraId="710F99D1" w14:textId="77777777" w:rsidR="00291EFE" w:rsidRDefault="00291EFE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78A74" w14:textId="2A9E1FDB" w:rsidR="002F3810" w:rsidRDefault="006874D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F38F080" wp14:editId="6575A0F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073839733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F45945" w14:textId="3F11884E" w:rsidR="006874DE" w:rsidRPr="006874DE" w:rsidRDefault="006874DE" w:rsidP="006874D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74D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38F08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textbox style="mso-fit-shape-to-text:t" inset="0,15pt,0,0">
                <w:txbxContent>
                  <w:p w14:paraId="3EF45945" w14:textId="3F11884E" w:rsidR="006874DE" w:rsidRPr="006874DE" w:rsidRDefault="006874DE" w:rsidP="006874D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874D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7B99A875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06D6D03B" w14:textId="6EDD48A4" w:rsidR="001A4FDD" w:rsidRPr="004D5782" w:rsidRDefault="006874DE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58242" behindDoc="0" locked="0" layoutInCell="1" allowOverlap="1" wp14:anchorId="3A38A6A7" wp14:editId="7F47A8C3">
                    <wp:simplePos x="527407" y="452063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18795" cy="345440"/>
                    <wp:effectExtent l="0" t="0" r="14605" b="16510"/>
                    <wp:wrapNone/>
                    <wp:docPr id="567195048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879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E0B3738" w14:textId="4F522733" w:rsidR="006874DE" w:rsidRPr="006874DE" w:rsidRDefault="006874DE" w:rsidP="006874DE">
                                <w:pPr>
                                  <w:spacing w:after="0"/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6874DE"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A38A6A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      <v:textbox style="mso-fit-shape-to-text:t" inset="0,15pt,0,0">
                      <w:txbxContent>
                        <w:p w14:paraId="3E0B3738" w14:textId="4F522733" w:rsidR="006874DE" w:rsidRPr="006874DE" w:rsidRDefault="006874DE" w:rsidP="006874D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74D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79FF0D7E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Lending Alliances - Senior Manager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Content>
            <w:p w14:paraId="48B5A577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51AFBA3E" wp14:editId="5D88CB44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50E095BA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3CB" w14:textId="5497FC2A" w:rsidR="002F3810" w:rsidRDefault="006874D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5B1BA89" wp14:editId="606DFC2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310378434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2BB2B6" w14:textId="6F73D378" w:rsidR="006874DE" w:rsidRPr="006874DE" w:rsidRDefault="006874DE" w:rsidP="006874D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74D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B1BA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textbox style="mso-fit-shape-to-text:t" inset="0,15pt,0,0">
                <w:txbxContent>
                  <w:p w14:paraId="682BB2B6" w14:textId="6F73D378" w:rsidR="006874DE" w:rsidRPr="006874DE" w:rsidRDefault="006874DE" w:rsidP="006874D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874D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A0F"/>
    <w:multiLevelType w:val="multilevel"/>
    <w:tmpl w:val="7F6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E7629"/>
    <w:multiLevelType w:val="multilevel"/>
    <w:tmpl w:val="A69C1E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651736"/>
    <w:multiLevelType w:val="multilevel"/>
    <w:tmpl w:val="2CB6A0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285262"/>
    <w:multiLevelType w:val="multilevel"/>
    <w:tmpl w:val="815060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40036"/>
    <w:multiLevelType w:val="multilevel"/>
    <w:tmpl w:val="A53C79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843F78"/>
    <w:multiLevelType w:val="multilevel"/>
    <w:tmpl w:val="5E762B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5616DA"/>
    <w:multiLevelType w:val="multilevel"/>
    <w:tmpl w:val="CB38C2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181E9A"/>
    <w:multiLevelType w:val="multilevel"/>
    <w:tmpl w:val="3E186E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D355D6"/>
    <w:multiLevelType w:val="multilevel"/>
    <w:tmpl w:val="965A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FF7873"/>
    <w:multiLevelType w:val="multilevel"/>
    <w:tmpl w:val="5BD80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A10B52"/>
    <w:multiLevelType w:val="multilevel"/>
    <w:tmpl w:val="18CA7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5177B5"/>
    <w:multiLevelType w:val="multilevel"/>
    <w:tmpl w:val="6D6064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CF74B3"/>
    <w:multiLevelType w:val="multilevel"/>
    <w:tmpl w:val="9DDA45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90745B"/>
    <w:multiLevelType w:val="multilevel"/>
    <w:tmpl w:val="195C54F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B457A0"/>
    <w:multiLevelType w:val="multilevel"/>
    <w:tmpl w:val="A97EC8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D931C8"/>
    <w:multiLevelType w:val="multilevel"/>
    <w:tmpl w:val="07E07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12142"/>
    <w:multiLevelType w:val="multilevel"/>
    <w:tmpl w:val="4AE0F1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1075A4"/>
    <w:multiLevelType w:val="multilevel"/>
    <w:tmpl w:val="EE443E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BA2F95"/>
    <w:multiLevelType w:val="multilevel"/>
    <w:tmpl w:val="2A5A12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AC00F4"/>
    <w:multiLevelType w:val="multilevel"/>
    <w:tmpl w:val="81A2A5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CF754C"/>
    <w:multiLevelType w:val="multilevel"/>
    <w:tmpl w:val="52482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5DB5D24"/>
    <w:multiLevelType w:val="multilevel"/>
    <w:tmpl w:val="F8709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BA1FFC"/>
    <w:multiLevelType w:val="multilevel"/>
    <w:tmpl w:val="66D8095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A10DA9"/>
    <w:multiLevelType w:val="multilevel"/>
    <w:tmpl w:val="94121C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491878"/>
    <w:multiLevelType w:val="multilevel"/>
    <w:tmpl w:val="B226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A83577"/>
    <w:multiLevelType w:val="multilevel"/>
    <w:tmpl w:val="B93CB5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9E16E7A"/>
    <w:multiLevelType w:val="multilevel"/>
    <w:tmpl w:val="F5A0AC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5859528">
    <w:abstractNumId w:val="24"/>
  </w:num>
  <w:num w:numId="2" w16cid:durableId="311760804">
    <w:abstractNumId w:val="20"/>
  </w:num>
  <w:num w:numId="3" w16cid:durableId="1359890390">
    <w:abstractNumId w:val="15"/>
  </w:num>
  <w:num w:numId="4" w16cid:durableId="921451741">
    <w:abstractNumId w:val="4"/>
  </w:num>
  <w:num w:numId="5" w16cid:durableId="104229288">
    <w:abstractNumId w:val="3"/>
  </w:num>
  <w:num w:numId="6" w16cid:durableId="1599676696">
    <w:abstractNumId w:val="6"/>
  </w:num>
  <w:num w:numId="7" w16cid:durableId="875704375">
    <w:abstractNumId w:val="17"/>
  </w:num>
  <w:num w:numId="8" w16cid:durableId="712652789">
    <w:abstractNumId w:val="23"/>
  </w:num>
  <w:num w:numId="9" w16cid:durableId="1303004665">
    <w:abstractNumId w:val="25"/>
  </w:num>
  <w:num w:numId="10" w16cid:durableId="194730198">
    <w:abstractNumId w:val="2"/>
  </w:num>
  <w:num w:numId="11" w16cid:durableId="645820776">
    <w:abstractNumId w:val="10"/>
  </w:num>
  <w:num w:numId="12" w16cid:durableId="1075972948">
    <w:abstractNumId w:val="21"/>
  </w:num>
  <w:num w:numId="13" w16cid:durableId="1092630829">
    <w:abstractNumId w:val="14"/>
  </w:num>
  <w:num w:numId="14" w16cid:durableId="730233314">
    <w:abstractNumId w:val="11"/>
  </w:num>
  <w:num w:numId="15" w16cid:durableId="966468073">
    <w:abstractNumId w:val="1"/>
  </w:num>
  <w:num w:numId="16" w16cid:durableId="572273821">
    <w:abstractNumId w:val="7"/>
  </w:num>
  <w:num w:numId="17" w16cid:durableId="1977221788">
    <w:abstractNumId w:val="9"/>
  </w:num>
  <w:num w:numId="18" w16cid:durableId="124809715">
    <w:abstractNumId w:val="12"/>
  </w:num>
  <w:num w:numId="19" w16cid:durableId="1580938835">
    <w:abstractNumId w:val="16"/>
  </w:num>
  <w:num w:numId="20" w16cid:durableId="939533865">
    <w:abstractNumId w:val="18"/>
  </w:num>
  <w:num w:numId="21" w16cid:durableId="1840805487">
    <w:abstractNumId w:val="5"/>
  </w:num>
  <w:num w:numId="22" w16cid:durableId="2031639246">
    <w:abstractNumId w:val="19"/>
  </w:num>
  <w:num w:numId="23" w16cid:durableId="789738349">
    <w:abstractNumId w:val="22"/>
  </w:num>
  <w:num w:numId="24" w16cid:durableId="967054151">
    <w:abstractNumId w:val="26"/>
  </w:num>
  <w:num w:numId="25" w16cid:durableId="420874845">
    <w:abstractNumId w:val="13"/>
  </w:num>
  <w:num w:numId="26" w16cid:durableId="1479691150">
    <w:abstractNumId w:val="0"/>
  </w:num>
  <w:num w:numId="27" w16cid:durableId="9529029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014FD"/>
    <w:rsid w:val="000743CC"/>
    <w:rsid w:val="00074B82"/>
    <w:rsid w:val="00077FC2"/>
    <w:rsid w:val="000C3CCB"/>
    <w:rsid w:val="000E68BF"/>
    <w:rsid w:val="001A4F51"/>
    <w:rsid w:val="001A4FDD"/>
    <w:rsid w:val="001B6A9A"/>
    <w:rsid w:val="001C680B"/>
    <w:rsid w:val="0027503F"/>
    <w:rsid w:val="00291EFE"/>
    <w:rsid w:val="002F3810"/>
    <w:rsid w:val="00311A1E"/>
    <w:rsid w:val="00335F4C"/>
    <w:rsid w:val="0034663C"/>
    <w:rsid w:val="00372C10"/>
    <w:rsid w:val="00373D6A"/>
    <w:rsid w:val="003D3A3D"/>
    <w:rsid w:val="003F09C7"/>
    <w:rsid w:val="003F426E"/>
    <w:rsid w:val="003F7815"/>
    <w:rsid w:val="0040451D"/>
    <w:rsid w:val="00441D30"/>
    <w:rsid w:val="00487706"/>
    <w:rsid w:val="00491DDC"/>
    <w:rsid w:val="004D5782"/>
    <w:rsid w:val="00505BE5"/>
    <w:rsid w:val="0054788A"/>
    <w:rsid w:val="005807CB"/>
    <w:rsid w:val="005C2F16"/>
    <w:rsid w:val="00604C02"/>
    <w:rsid w:val="00666A8A"/>
    <w:rsid w:val="006874DE"/>
    <w:rsid w:val="006C2314"/>
    <w:rsid w:val="00765E7E"/>
    <w:rsid w:val="00781328"/>
    <w:rsid w:val="007C39CA"/>
    <w:rsid w:val="007D1419"/>
    <w:rsid w:val="0080075B"/>
    <w:rsid w:val="0087021E"/>
    <w:rsid w:val="00896053"/>
    <w:rsid w:val="008E1D78"/>
    <w:rsid w:val="008E3329"/>
    <w:rsid w:val="008E4BE2"/>
    <w:rsid w:val="009019CF"/>
    <w:rsid w:val="0091124A"/>
    <w:rsid w:val="00936274"/>
    <w:rsid w:val="00941D6F"/>
    <w:rsid w:val="0095289D"/>
    <w:rsid w:val="009562C4"/>
    <w:rsid w:val="00965D22"/>
    <w:rsid w:val="009678A9"/>
    <w:rsid w:val="009724A6"/>
    <w:rsid w:val="0099311C"/>
    <w:rsid w:val="00A459A0"/>
    <w:rsid w:val="00A55B6A"/>
    <w:rsid w:val="00A60E80"/>
    <w:rsid w:val="00A718FA"/>
    <w:rsid w:val="00AC1998"/>
    <w:rsid w:val="00B52BDA"/>
    <w:rsid w:val="00B61C92"/>
    <w:rsid w:val="00B67905"/>
    <w:rsid w:val="00BE140C"/>
    <w:rsid w:val="00BF4C70"/>
    <w:rsid w:val="00C262C8"/>
    <w:rsid w:val="00C93842"/>
    <w:rsid w:val="00CA2036"/>
    <w:rsid w:val="00CC2A29"/>
    <w:rsid w:val="00CC606A"/>
    <w:rsid w:val="00CC73C7"/>
    <w:rsid w:val="00CF42E6"/>
    <w:rsid w:val="00CF4BE2"/>
    <w:rsid w:val="00D23D96"/>
    <w:rsid w:val="00D30399"/>
    <w:rsid w:val="00DA0A51"/>
    <w:rsid w:val="00E05B7F"/>
    <w:rsid w:val="00E94477"/>
    <w:rsid w:val="00EB7C1B"/>
    <w:rsid w:val="00EE1F99"/>
    <w:rsid w:val="00EE79DC"/>
    <w:rsid w:val="00F058BE"/>
    <w:rsid w:val="00F17760"/>
    <w:rsid w:val="00F73386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BB5392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  <w:style w:type="paragraph" w:styleId="Revision">
    <w:name w:val="Revision"/>
    <w:hidden/>
    <w:uiPriority w:val="99"/>
    <w:semiHidden/>
    <w:rsid w:val="00C262C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177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77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77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7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7760"/>
    <w:rPr>
      <w:b/>
      <w:bCs/>
      <w:sz w:val="20"/>
      <w:szCs w:val="20"/>
    </w:rPr>
  </w:style>
  <w:style w:type="paragraph" w:customStyle="1" w:styleId="ccc16d0">
    <w:name w:val="___ccc16d0"/>
    <w:basedOn w:val="Normal"/>
    <w:rsid w:val="00D23D96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98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044CE7BB4594797012B76A7678899" ma:contentTypeVersion="12" ma:contentTypeDescription="Create a new document." ma:contentTypeScope="" ma:versionID="59df0c8ee9bbe6746a261f7b19d6c7a4">
  <xsd:schema xmlns:xsd="http://www.w3.org/2001/XMLSchema" xmlns:xs="http://www.w3.org/2001/XMLSchema" xmlns:p="http://schemas.microsoft.com/office/2006/metadata/properties" xmlns:ns2="6f986286-6ac0-41d5-8252-8c5192664fd9" xmlns:ns3="bdf7ea6f-ff38-4317-9aab-5571bd462798" targetNamespace="http://schemas.microsoft.com/office/2006/metadata/properties" ma:root="true" ma:fieldsID="d7488378711a8334d5d7a7e941921dfa" ns2:_="" ns3:_="">
    <xsd:import namespace="6f986286-6ac0-41d5-8252-8c5192664fd9"/>
    <xsd:import namespace="bdf7ea6f-ff38-4317-9aab-5571bd4627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86286-6ac0-41d5-8252-8c5192664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7ea6f-ff38-4317-9aab-5571bd462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86286-6ac0-41d5-8252-8c5192664fd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2AD7C-94A0-4F55-954B-6DFA1045C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86286-6ac0-41d5-8252-8c5192664fd9"/>
    <ds:schemaRef ds:uri="bdf7ea6f-ff38-4317-9aab-5571bd462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17C83F-B1F1-4B8C-BB66-CB9780E2A698}">
  <ds:schemaRefs>
    <ds:schemaRef ds:uri="http://schemas.microsoft.com/office/2006/metadata/properties"/>
    <ds:schemaRef ds:uri="http://schemas.microsoft.com/office/infopath/2007/PartnerControls"/>
    <ds:schemaRef ds:uri="6f986286-6ac0-41d5-8252-8c5192664fd9"/>
  </ds:schemaRefs>
</ds:datastoreItem>
</file>

<file path=customXml/itemProps4.xml><?xml version="1.0" encoding="utf-8"?>
<ds:datastoreItem xmlns:ds="http://schemas.openxmlformats.org/officeDocument/2006/customXml" ds:itemID="{050DC379-E391-4322-A043-38A69854EF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Rachel Robson (NHB)</cp:lastModifiedBy>
  <cp:revision>4</cp:revision>
  <dcterms:created xsi:type="dcterms:W3CDTF">2026-09-03T08:37:00Z</dcterms:created>
  <dcterms:modified xsi:type="dcterms:W3CDTF">2026-09-03T21:25:00Z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127fffc2,40017e75,21ceb5a8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271d5dbd,2a32f014,33c05476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2026-07-16T16:56:53Z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72b4a02a-1695-444b-aa7c-1c00a688f0e2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  <property fmtid="{D5CDD505-2E9C-101B-9397-08002B2CF9AE}" pid="16" name="ContentTypeId">
    <vt:lpwstr>0x0101000B1044CE7BB4594797012B76A7678899</vt:lpwstr>
  </property>
  <property fmtid="{D5CDD505-2E9C-101B-9397-08002B2CF9AE}" pid="17" name="MediaServiceImageTags">
    <vt:lpwstr/>
  </property>
  <property fmtid="{D5CDD505-2E9C-101B-9397-08002B2CF9AE}" pid="18" name="docLang">
    <vt:lpwstr>en</vt:lpwstr>
  </property>
</Properties>
</file>