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8FC94A" w14:textId="77777777" w:rsidR="003F47D1" w:rsidRDefault="003F47D1" w:rsidP="003F47D1">
      <w:pPr>
        <w:pStyle w:val="Header"/>
        <w:tabs>
          <w:tab w:val="clear" w:pos="4513"/>
          <w:tab w:val="clear" w:pos="9026"/>
          <w:tab w:val="left" w:pos="7470"/>
        </w:tabs>
      </w:pPr>
      <w:r>
        <w:rPr>
          <w:noProof/>
        </w:rPr>
        <mc:AlternateContent>
          <mc:Choice Requires="wpg">
            <w:drawing>
              <wp:anchor distT="0" distB="0" distL="114300" distR="114300" simplePos="0" relativeHeight="251658240" behindDoc="0" locked="0" layoutInCell="1" allowOverlap="1" wp14:anchorId="0BB903A7" wp14:editId="53CDD830">
                <wp:simplePos x="0" y="0"/>
                <wp:positionH relativeFrom="page">
                  <wp:posOffset>461727</wp:posOffset>
                </wp:positionH>
                <wp:positionV relativeFrom="page">
                  <wp:posOffset>353085</wp:posOffset>
                </wp:positionV>
                <wp:extent cx="6681470" cy="1188000"/>
                <wp:effectExtent l="0" t="0" r="0" b="0"/>
                <wp:wrapNone/>
                <wp:docPr id="663699848" name="Group 2">
                  <a:extLst xmlns:a="http://schemas.openxmlformats.org/drawingml/2006/main">
                    <a:ext uri="{FF2B5EF4-FFF2-40B4-BE49-F238E27FC236}">
                      <a16:creationId xmlns:a16="http://schemas.microsoft.com/office/drawing/2014/main" id="{4ADD3B50-CDF6-49D8-99B4-4E428C55C7D7}"/>
                    </a:ext>
                  </a:extLst>
                </wp:docPr>
                <wp:cNvGraphicFramePr/>
                <a:graphic xmlns:a="http://schemas.openxmlformats.org/drawingml/2006/main">
                  <a:graphicData uri="http://schemas.microsoft.com/office/word/2010/wordprocessingGroup">
                    <wpg:wgp>
                      <wpg:cNvGrpSpPr/>
                      <wpg:grpSpPr>
                        <a:xfrm>
                          <a:off x="0" y="0"/>
                          <a:ext cx="6681470" cy="1188000"/>
                          <a:chOff x="0" y="0"/>
                          <a:chExt cx="6681038" cy="1189228"/>
                        </a:xfrm>
                      </wpg:grpSpPr>
                      <pic:pic xmlns:pic="http://schemas.openxmlformats.org/drawingml/2006/picture">
                        <pic:nvPicPr>
                          <pic:cNvPr id="9163314" name="Picture 9163314" descr="A black background with a black square&#10;&#10;AI-generated content may be incorrect."/>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109728"/>
                            <a:ext cx="1104900" cy="1079500"/>
                          </a:xfrm>
                          <a:prstGeom prst="rect">
                            <a:avLst/>
                          </a:prstGeom>
                          <a:noFill/>
                        </pic:spPr>
                      </pic:pic>
                      <wps:wsp>
                        <wps:cNvPr id="1196248766" name="Text Box 1196248766"/>
                        <wps:cNvSpPr txBox="1">
                          <a:spLocks noChangeArrowheads="1"/>
                        </wps:cNvSpPr>
                        <wps:spPr bwMode="auto">
                          <a:xfrm>
                            <a:off x="2973871" y="0"/>
                            <a:ext cx="3707167" cy="498456"/>
                          </a:xfrm>
                          <a:prstGeom prst="rect">
                            <a:avLst/>
                          </a:prstGeom>
                          <a:noFill/>
                          <a:ln w="9525">
                            <a:noFill/>
                            <a:miter lim="800000"/>
                            <a:headEnd/>
                            <a:tailEnd/>
                          </a:ln>
                        </wps:spPr>
                        <wps:txbx>
                          <w:txbxContent>
                            <w:p w14:paraId="40BC6106" w14:textId="77777777" w:rsidR="003F47D1" w:rsidRPr="00EC0DE7" w:rsidRDefault="003F47D1" w:rsidP="003F47D1">
                              <w:pPr>
                                <w:jc w:val="right"/>
                                <w:rPr>
                                  <w:b/>
                                  <w:bCs/>
                                  <w:color w:val="000000" w:themeColor="text1"/>
                                  <w:sz w:val="28"/>
                                  <w:szCs w:val="28"/>
                                </w:rPr>
                              </w:pPr>
                              <w:r w:rsidRPr="00EC0DE7">
                                <w:rPr>
                                  <w:b/>
                                  <w:bCs/>
                                  <w:color w:val="000000" w:themeColor="text1"/>
                                  <w:sz w:val="28"/>
                                  <w:szCs w:val="28"/>
                                </w:rPr>
                                <w:t>The Housing and Regeneration Agency</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0BB903A7" id="Group 2" o:spid="_x0000_s1026" style="position:absolute;margin-left:36.35pt;margin-top:27.8pt;width:526.1pt;height:93.55pt;z-index:251658240;mso-position-horizontal-relative:page;mso-position-vertical-relative:page;mso-width-relative:margin;mso-height-relative:margin" coordsize="66810,118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163314" o:spid="_x0000_s1027" type="#_x0000_t75" alt="A black background with a black square&#10;&#10;AI-generated content may be incorrect." style="position:absolute;top:1097;width:11049;height:107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">
                  <v:imagedata r:id="rId11" o:title="A black background with a black square&#10;&#10;AI-generated content may be incorrect"/>
                </v:shape>
                <v:shapetype id="_x0000_t202" coordsize="21600,21600" o:spt="202" path="m,l,21600r21600,l21600,xe">
                  <v:stroke joinstyle="miter"/>
                  <v:path gradientshapeok="t" o:connecttype="rect"/>
                </v:shapetype>
                <v:shape id="Text Box 1196248766" o:spid="_x0000_s1028" type="#_x0000_t202" style="position:absolute;left:29738;width:37072;height:4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" filled="f" stroked="f">
                  <v:textbox>
                    <w:txbxContent>
                      <w:p w14:paraId="40BC6106" w14:textId="77777777" w:rsidR="003F47D1" w:rsidRPr="00EC0DE7" w:rsidRDefault="003F47D1" w:rsidP="003F47D1">
                        <w:pPr>
                          <w:jc w:val="right"/>
                          <w:rPr>
                            <w:b/>
                            <w:bCs/>
                            <w:color w:val="000000" w:themeColor="text1"/>
                            <w:sz w:val="28"/>
                            <w:szCs w:val="28"/>
                          </w:rPr>
                        </w:pPr>
                        <w:r w:rsidRPr="00EC0DE7">
                          <w:rPr>
                            <w:b/>
                            <w:bCs/>
                            <w:color w:val="000000" w:themeColor="text1"/>
                            <w:sz w:val="28"/>
                            <w:szCs w:val="28"/>
                          </w:rPr>
                          <w:t>The Housing and Regeneration Agency</w:t>
                        </w:r>
                      </w:p>
                    </w:txbxContent>
                  </v:textbox>
                </v:shape>
                <w10:wrap anchorx="page" anchory="page"/>
              </v:group>
            </w:pict>
          </mc:Fallback>
        </mc:AlternateContent>
      </w:r>
    </w:p>
    <w:p w14:paraId="4429EA42" w14:textId="77777777" w:rsidR="003F47D1" w:rsidRPr="00306B82" w:rsidRDefault="003F47D1" w:rsidP="003F47D1">
      <w:pPr>
        <w:pStyle w:val="Title"/>
        <w:tabs>
          <w:tab w:val="left" w:pos="1925"/>
        </w:tabs>
        <w:spacing w:before="0" w:after="120"/>
        <w:ind w:left="0"/>
        <w:rPr>
          <w:rFonts w:asciiTheme="minorHAnsi" w:hAnsiTheme="minorHAnsi" w:cstheme="minorHAnsi"/>
          <w:color w:val="000000" w:themeColor="text1"/>
          <w:w w:val="105"/>
          <w:sz w:val="32"/>
          <w:szCs w:val="32"/>
        </w:rPr>
      </w:pPr>
      <w:r>
        <w:rPr>
          <w:rFonts w:asciiTheme="minorHAnsi" w:hAnsiTheme="minorHAnsi" w:cstheme="minorHAnsi"/>
          <w:color w:val="000000" w:themeColor="text1"/>
          <w:w w:val="105"/>
          <w:sz w:val="32"/>
          <w:szCs w:val="32"/>
        </w:rPr>
        <w:tab/>
      </w:r>
    </w:p>
    <w:p w14:paraId="170CBFAB" w14:textId="77777777" w:rsidR="003F47D1" w:rsidRPr="00306B82" w:rsidRDefault="003F47D1" w:rsidP="003F47D1">
      <w:pPr>
        <w:pStyle w:val="Title"/>
        <w:spacing w:before="0" w:after="120"/>
        <w:ind w:left="0"/>
        <w:rPr>
          <w:rFonts w:asciiTheme="minorHAnsi" w:hAnsiTheme="minorHAnsi" w:cstheme="minorHAnsi"/>
          <w:color w:val="000000" w:themeColor="text1"/>
          <w:w w:val="105"/>
          <w:sz w:val="32"/>
          <w:szCs w:val="32"/>
        </w:rPr>
      </w:pPr>
    </w:p>
    <w:p w14:paraId="5F21C6DB" w14:textId="77777777" w:rsidR="003F47D1" w:rsidRPr="00306B82" w:rsidRDefault="003F47D1" w:rsidP="003F47D1">
      <w:pPr>
        <w:widowControl/>
        <w:autoSpaceDE/>
        <w:autoSpaceDN/>
        <w:spacing w:after="120"/>
        <w:rPr>
          <w:rFonts w:asciiTheme="minorHAnsi" w:eastAsia="Calibri" w:hAnsiTheme="minorHAnsi" w:cstheme="minorHAnsi"/>
          <w:b/>
          <w:bCs/>
          <w:color w:val="006C7D"/>
          <w:w w:val="105"/>
          <w:sz w:val="40"/>
          <w:szCs w:val="40"/>
          <w:lang w:val="en-GB"/>
        </w:rPr>
      </w:pPr>
    </w:p>
    <w:p w14:paraId="2DD6A131" w14:textId="77777777" w:rsidR="003F47D1" w:rsidRDefault="003F47D1" w:rsidP="003F47D1">
      <w:pPr>
        <w:widowControl/>
        <w:spacing w:after="120"/>
        <w:rPr>
          <w:rFonts w:asciiTheme="minorHAnsi" w:eastAsia="Calibri" w:hAnsiTheme="minorHAnsi" w:cstheme="minorBidi"/>
          <w:b/>
          <w:bCs/>
          <w:color w:val="006C7D"/>
          <w:sz w:val="40"/>
          <w:szCs w:val="40"/>
          <w:lang w:val="en-GB"/>
        </w:rPr>
      </w:pPr>
    </w:p>
    <w:tbl>
      <w:tblPr>
        <w:tblStyle w:val="TableGrid"/>
        <w:tblW w:w="10381" w:type="dxa"/>
        <w:tblInd w:w="121" w:type="dxa"/>
        <w:tblBorders>
          <w:left w:val="none" w:sz="0" w:space="0" w:color="auto"/>
          <w:right w:val="none" w:sz="0" w:space="0" w:color="auto"/>
        </w:tblBorders>
        <w:tblLook w:val="04A0" w:firstRow="1" w:lastRow="0" w:firstColumn="1" w:lastColumn="0" w:noHBand="0" w:noVBand="1"/>
      </w:tblPr>
      <w:tblGrid>
        <w:gridCol w:w="1864"/>
        <w:gridCol w:w="8517"/>
      </w:tblGrid>
      <w:tr w:rsidR="003F47D1" w:rsidRPr="00306B82" w14:paraId="71487FAD" w14:textId="77777777" w:rsidTr="00BC2CCE">
        <w:trPr>
          <w:trHeight w:val="392"/>
        </w:trPr>
        <w:tc>
          <w:tcPr>
            <w:tcW w:w="1864" w:type="dxa"/>
            <w:shd w:val="clear" w:color="auto" w:fill="E7E6E6" w:themeFill="background2"/>
          </w:tcPr>
          <w:p w14:paraId="1DF2A247" w14:textId="77777777" w:rsidR="003F47D1" w:rsidRPr="008356BC" w:rsidRDefault="003F47D1" w:rsidP="00BC2CCE">
            <w:pPr>
              <w:pStyle w:val="BodyText"/>
              <w:spacing w:after="120"/>
              <w:ind w:right="366"/>
              <w:rPr>
                <w:rFonts w:eastAsiaTheme="minorEastAsia" w:cstheme="minorHAnsi"/>
                <w:color w:val="000000" w:themeColor="text1"/>
                <w:sz w:val="24"/>
                <w:szCs w:val="24"/>
              </w:rPr>
            </w:pPr>
            <w:r>
              <w:rPr>
                <w:rFonts w:eastAsiaTheme="minorEastAsia" w:cstheme="minorHAnsi"/>
                <w:color w:val="000000" w:themeColor="text1"/>
                <w:sz w:val="24"/>
                <w:szCs w:val="24"/>
              </w:rPr>
              <w:t>Job role title</w:t>
            </w:r>
          </w:p>
        </w:tc>
        <w:tc>
          <w:tcPr>
            <w:tcW w:w="8517" w:type="dxa"/>
          </w:tcPr>
          <w:p w14:paraId="00485098" w14:textId="52D40030" w:rsidR="003F47D1" w:rsidRPr="008356BC" w:rsidRDefault="00340A1D" w:rsidP="00BC2CCE">
            <w:pPr>
              <w:pStyle w:val="BodyText"/>
              <w:spacing w:after="120"/>
              <w:ind w:right="366"/>
              <w:rPr>
                <w:rFonts w:eastAsiaTheme="minorEastAsia" w:cstheme="minorBidi"/>
                <w:color w:val="000000" w:themeColor="text1"/>
                <w:sz w:val="24"/>
                <w:szCs w:val="24"/>
              </w:rPr>
            </w:pPr>
            <w:r>
              <w:rPr>
                <w:rFonts w:eastAsia="Calibri" w:cstheme="minorBidi"/>
                <w:b/>
                <w:bCs/>
                <w:color w:val="006C7D"/>
                <w:sz w:val="32"/>
                <w:szCs w:val="32"/>
                <w:lang w:val="en-GB"/>
              </w:rPr>
              <w:t>Director – Regional Investment &amp; Place Solutions</w:t>
            </w:r>
          </w:p>
        </w:tc>
      </w:tr>
      <w:tr w:rsidR="003F47D1" w:rsidRPr="00306B82" w14:paraId="7F01BA4E" w14:textId="77777777" w:rsidTr="00BC2CCE">
        <w:trPr>
          <w:trHeight w:val="392"/>
        </w:trPr>
        <w:tc>
          <w:tcPr>
            <w:tcW w:w="1864" w:type="dxa"/>
            <w:shd w:val="clear" w:color="auto" w:fill="E7E6E6" w:themeFill="background2"/>
          </w:tcPr>
          <w:p w14:paraId="0557135A" w14:textId="77777777" w:rsidR="003F47D1" w:rsidRPr="008356BC" w:rsidRDefault="003F47D1" w:rsidP="00BC2CCE">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Directorate</w:t>
            </w:r>
          </w:p>
        </w:tc>
        <w:tc>
          <w:tcPr>
            <w:tcW w:w="8517" w:type="dxa"/>
          </w:tcPr>
          <w:p w14:paraId="788E1D2A" w14:textId="0151A9A1" w:rsidR="003F47D1" w:rsidRPr="008356BC" w:rsidRDefault="00340A1D" w:rsidP="00BC2CCE">
            <w:pPr>
              <w:pStyle w:val="BodyText"/>
              <w:spacing w:after="120"/>
              <w:ind w:right="366"/>
              <w:rPr>
                <w:rFonts w:eastAsiaTheme="minorEastAsia" w:cstheme="minorBidi"/>
                <w:color w:val="000000" w:themeColor="text1"/>
                <w:sz w:val="24"/>
                <w:szCs w:val="24"/>
              </w:rPr>
            </w:pPr>
            <w:r>
              <w:rPr>
                <w:rFonts w:eastAsiaTheme="minorEastAsia" w:cstheme="minorBidi"/>
                <w:color w:val="000000" w:themeColor="text1"/>
                <w:sz w:val="24"/>
                <w:szCs w:val="24"/>
              </w:rPr>
              <w:t>National Housing Bank</w:t>
            </w:r>
          </w:p>
        </w:tc>
      </w:tr>
      <w:tr w:rsidR="003F47D1" w:rsidRPr="00306B82" w14:paraId="41FAEECB" w14:textId="77777777" w:rsidTr="00BC2CCE">
        <w:trPr>
          <w:trHeight w:val="392"/>
        </w:trPr>
        <w:tc>
          <w:tcPr>
            <w:tcW w:w="1864" w:type="dxa"/>
            <w:shd w:val="clear" w:color="auto" w:fill="E7E6E6" w:themeFill="background2"/>
          </w:tcPr>
          <w:p w14:paraId="005551D4" w14:textId="77777777" w:rsidR="003F47D1" w:rsidRPr="008356BC" w:rsidRDefault="003F47D1" w:rsidP="00BC2CCE">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Team</w:t>
            </w:r>
          </w:p>
        </w:tc>
        <w:tc>
          <w:tcPr>
            <w:tcW w:w="8517" w:type="dxa"/>
          </w:tcPr>
          <w:p w14:paraId="6430DF7F" w14:textId="4D519EFC" w:rsidR="003F47D1" w:rsidRPr="008356BC" w:rsidRDefault="00340A1D" w:rsidP="00BC2CCE">
            <w:pPr>
              <w:pStyle w:val="BodyText"/>
              <w:spacing w:after="120"/>
              <w:ind w:right="366"/>
              <w:rPr>
                <w:rFonts w:eastAsiaTheme="minorEastAsia" w:cstheme="minorBidi"/>
                <w:color w:val="000000" w:themeColor="text1"/>
                <w:sz w:val="24"/>
                <w:szCs w:val="24"/>
              </w:rPr>
            </w:pPr>
            <w:r>
              <w:rPr>
                <w:rFonts w:eastAsiaTheme="minorEastAsia" w:cstheme="minorBidi"/>
                <w:color w:val="000000" w:themeColor="text1"/>
                <w:sz w:val="24"/>
                <w:szCs w:val="24"/>
              </w:rPr>
              <w:t>Chief Investment Officer</w:t>
            </w:r>
          </w:p>
        </w:tc>
      </w:tr>
      <w:tr w:rsidR="003F47D1" w:rsidRPr="00306B82" w14:paraId="79E17A0D" w14:textId="77777777" w:rsidTr="00BC2CCE">
        <w:trPr>
          <w:trHeight w:val="392"/>
        </w:trPr>
        <w:tc>
          <w:tcPr>
            <w:tcW w:w="1864" w:type="dxa"/>
            <w:shd w:val="clear" w:color="auto" w:fill="E7E6E6" w:themeFill="background2"/>
          </w:tcPr>
          <w:p w14:paraId="52A7B9F0" w14:textId="77777777" w:rsidR="003F47D1" w:rsidRPr="008356BC" w:rsidRDefault="003F47D1" w:rsidP="00BC2CCE">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Reports to</w:t>
            </w:r>
          </w:p>
        </w:tc>
        <w:tc>
          <w:tcPr>
            <w:tcW w:w="8517" w:type="dxa"/>
          </w:tcPr>
          <w:p w14:paraId="0794FE03" w14:textId="54D21039" w:rsidR="003F47D1" w:rsidRPr="008356BC" w:rsidRDefault="00340A1D" w:rsidP="00BC2CCE">
            <w:pPr>
              <w:pStyle w:val="BodyText"/>
              <w:spacing w:after="120"/>
              <w:ind w:right="366"/>
              <w:rPr>
                <w:rFonts w:eastAsiaTheme="minorEastAsia" w:cstheme="minorBidi"/>
                <w:color w:val="000000" w:themeColor="text1"/>
                <w:sz w:val="24"/>
                <w:szCs w:val="24"/>
              </w:rPr>
            </w:pPr>
            <w:r>
              <w:rPr>
                <w:rFonts w:eastAsiaTheme="minorEastAsia" w:cstheme="minorBidi"/>
                <w:color w:val="000000" w:themeColor="text1"/>
                <w:sz w:val="24"/>
                <w:szCs w:val="24"/>
              </w:rPr>
              <w:t>Chief Executive Officer - NHB</w:t>
            </w:r>
          </w:p>
        </w:tc>
      </w:tr>
    </w:tbl>
    <w:p w14:paraId="2DE86348" w14:textId="77777777" w:rsidR="00340A1D" w:rsidRDefault="00340A1D" w:rsidP="00340A1D">
      <w:pPr>
        <w:pStyle w:val="Heading1"/>
      </w:pPr>
      <w:bookmarkStart w:id="0" w:name="_Toc148102402"/>
    </w:p>
    <w:p w14:paraId="502D8A89" w14:textId="77777777" w:rsidR="00340A1D" w:rsidRDefault="00340A1D" w:rsidP="00340A1D">
      <w:pPr>
        <w:pStyle w:val="Heading1"/>
      </w:pPr>
      <w:r>
        <w:t>National Housing Bank</w:t>
      </w:r>
    </w:p>
    <w:p w14:paraId="6C84AA12" w14:textId="6D4D7926" w:rsidR="00340A1D" w:rsidRPr="00340A1D" w:rsidRDefault="00340A1D" w:rsidP="00340A1D">
      <w:pPr>
        <w:pStyle w:val="Heading1"/>
      </w:pPr>
      <w:r w:rsidRPr="004F1A5C">
        <w:rPr>
          <w:rFonts w:eastAsia="Arial" w:cstheme="minorBidi"/>
          <w:color w:val="auto"/>
          <w:sz w:val="24"/>
          <w:szCs w:val="24"/>
        </w:rPr>
        <w:t>The National Housing Bank is a publicly backed financial institution and subsidiary of Homes England, established to increase housing delivery, unlock private investment and support long-term housing and regeneration outcomes across England.</w:t>
      </w:r>
    </w:p>
    <w:p w14:paraId="387D6D66" w14:textId="77777777" w:rsidR="00340A1D" w:rsidRPr="004F1A5C" w:rsidRDefault="00340A1D" w:rsidP="00340A1D">
      <w:pPr>
        <w:pStyle w:val="Heading1"/>
        <w:spacing w:afterLines="120" w:after="288"/>
        <w:rPr>
          <w:rFonts w:eastAsia="Arial" w:cstheme="minorBidi"/>
          <w:color w:val="auto"/>
          <w:sz w:val="24"/>
          <w:szCs w:val="24"/>
        </w:rPr>
      </w:pPr>
      <w:r w:rsidRPr="004F1A5C">
        <w:rPr>
          <w:rFonts w:eastAsia="Arial" w:cstheme="minorBidi"/>
          <w:color w:val="auto"/>
          <w:sz w:val="24"/>
          <w:szCs w:val="24"/>
        </w:rPr>
        <w:t>The Bank combines £16bn of new financial capacity with an existing investment portfolio of more than £6bn. Operating as a Public Financial Institution, it provides long-term debt, equity, guarantees and other investment solutions that address market failures, accelerate housing delivery and attract significant levels of private sector investment.</w:t>
      </w:r>
    </w:p>
    <w:p w14:paraId="139A4FAC" w14:textId="776EC166" w:rsidR="00340A1D" w:rsidRPr="00340A1D" w:rsidRDefault="00340A1D" w:rsidP="00340A1D">
      <w:pPr>
        <w:pStyle w:val="Heading1"/>
        <w:spacing w:afterLines="120" w:after="288"/>
        <w:rPr>
          <w:rFonts w:eastAsia="Arial" w:cstheme="minorBidi"/>
          <w:color w:val="auto"/>
          <w:sz w:val="24"/>
          <w:szCs w:val="24"/>
        </w:rPr>
      </w:pPr>
      <w:r w:rsidRPr="004F1A5C">
        <w:rPr>
          <w:rFonts w:eastAsia="Arial" w:cstheme="minorBidi"/>
          <w:color w:val="auto"/>
          <w:sz w:val="24"/>
          <w:szCs w:val="24"/>
        </w:rPr>
        <w:t>Working alongside developers, investors, lenders, housing associations, local authorities, government departments and other delivery partners, the National Housing Bank develops commercially focused investment solutions that support housing growth, regeneration and economic development across England. Through its investment activities, the Bank seeks to deploy capital efficiently, achieve strong financial stewardship and support the Government’s wider housing and growth ambitions.</w:t>
      </w:r>
    </w:p>
    <w:p w14:paraId="53AB4C31" w14:textId="56158BA0" w:rsidR="003F47D1" w:rsidRPr="00306B82" w:rsidRDefault="02F80A00" w:rsidP="003F47D1">
      <w:pPr>
        <w:pStyle w:val="Heading1"/>
      </w:pPr>
      <w:r>
        <w:t>Role purpose</w:t>
      </w:r>
      <w:bookmarkEnd w:id="0"/>
      <w:r>
        <w:t> </w:t>
      </w:r>
    </w:p>
    <w:p w14:paraId="5D4F9542" w14:textId="77777777" w:rsidR="00340A1D" w:rsidRPr="004F1A5C" w:rsidRDefault="00340A1D" w:rsidP="00340A1D">
      <w:pPr>
        <w:pStyle w:val="Heading1"/>
        <w:spacing w:afterLines="120" w:after="288"/>
        <w:rPr>
          <w:rFonts w:eastAsia="Arial" w:cstheme="minorBidi"/>
          <w:color w:val="auto"/>
          <w:sz w:val="24"/>
          <w:szCs w:val="24"/>
        </w:rPr>
      </w:pPr>
      <w:r w:rsidRPr="004F1A5C">
        <w:rPr>
          <w:rFonts w:eastAsia="Arial" w:cstheme="minorBidi"/>
          <w:color w:val="auto"/>
          <w:sz w:val="24"/>
          <w:szCs w:val="24"/>
        </w:rPr>
        <w:t>The role holder will lead the National Housing Bank's Regional Investment &amp; Place Solutions function, working closely with Homes England Regional Executive Directors and regional teams to ensure the Bank is effectively connected to housing, regeneration and growth priorities and opportunities across England.</w:t>
      </w:r>
    </w:p>
    <w:p w14:paraId="511DDD9E" w14:textId="77777777" w:rsidR="00340A1D" w:rsidRPr="004F1A5C" w:rsidRDefault="00340A1D" w:rsidP="00340A1D">
      <w:pPr>
        <w:pStyle w:val="Heading1"/>
        <w:spacing w:afterLines="120" w:after="288"/>
        <w:rPr>
          <w:rFonts w:eastAsia="Arial" w:cstheme="minorBidi"/>
          <w:color w:val="auto"/>
          <w:sz w:val="24"/>
          <w:szCs w:val="24"/>
        </w:rPr>
      </w:pPr>
      <w:r w:rsidRPr="004F1A5C">
        <w:rPr>
          <w:rFonts w:eastAsia="Arial" w:cstheme="minorBidi"/>
          <w:color w:val="auto"/>
          <w:sz w:val="24"/>
          <w:szCs w:val="24"/>
        </w:rPr>
        <w:t>Leading a team of regional Assistant Directors</w:t>
      </w:r>
      <w:r>
        <w:rPr>
          <w:rFonts w:eastAsia="Arial" w:cstheme="minorBidi"/>
          <w:color w:val="auto"/>
          <w:sz w:val="24"/>
          <w:szCs w:val="24"/>
        </w:rPr>
        <w:t xml:space="preserve"> and Heads</w:t>
      </w:r>
      <w:r w:rsidRPr="004F1A5C">
        <w:rPr>
          <w:rFonts w:eastAsia="Arial" w:cstheme="minorBidi"/>
          <w:color w:val="auto"/>
          <w:sz w:val="24"/>
          <w:szCs w:val="24"/>
        </w:rPr>
        <w:t>, the Director will be responsible for building and maintaining strong relationships across local authorities, mayoral strategic authorities, housing providers, developers and other key delivery partners. The team will focus on opportunities that have achieved sufficient commercial maturity to warrant National Housing Bank engagement, providing a clear regional interface for the Bank whilst ensuring opportunities are connected to the Bank's debt, equity and guarantee capabilities.</w:t>
      </w:r>
    </w:p>
    <w:p w14:paraId="01CBCBAC" w14:textId="77777777" w:rsidR="00340A1D" w:rsidRPr="004F1A5C" w:rsidRDefault="00340A1D" w:rsidP="00340A1D">
      <w:pPr>
        <w:pStyle w:val="Heading1"/>
        <w:spacing w:afterLines="120" w:after="288"/>
        <w:rPr>
          <w:rFonts w:eastAsia="Arial" w:cstheme="minorBidi"/>
          <w:color w:val="auto"/>
          <w:sz w:val="24"/>
          <w:szCs w:val="24"/>
        </w:rPr>
      </w:pPr>
      <w:r w:rsidRPr="004F1A5C">
        <w:rPr>
          <w:rFonts w:eastAsia="Arial" w:cstheme="minorBidi"/>
          <w:color w:val="auto"/>
          <w:sz w:val="24"/>
          <w:szCs w:val="24"/>
        </w:rPr>
        <w:t xml:space="preserve">The Director will oversee the </w:t>
      </w:r>
      <w:r>
        <w:rPr>
          <w:rFonts w:eastAsia="Arial" w:cstheme="minorBidi"/>
          <w:color w:val="auto"/>
          <w:sz w:val="24"/>
          <w:szCs w:val="24"/>
        </w:rPr>
        <w:t>origination</w:t>
      </w:r>
      <w:r w:rsidRPr="004F1A5C">
        <w:rPr>
          <w:rFonts w:eastAsia="Arial" w:cstheme="minorBidi"/>
          <w:color w:val="auto"/>
          <w:sz w:val="24"/>
          <w:szCs w:val="24"/>
        </w:rPr>
        <w:t xml:space="preserve">, development and progression of a broad pipeline of investment opportunities, ranging from lending opportunities through to some of the most significant housing and regeneration projects in the country. Working alongside NHB Executive Directors, product teams and Homes England colleagues, the team will help ensure investment opportunities are effectively coordinated and progressed, bringing in specialist product expertise </w:t>
      </w:r>
      <w:r>
        <w:rPr>
          <w:rFonts w:eastAsia="Arial" w:cstheme="minorBidi"/>
          <w:color w:val="auto"/>
          <w:sz w:val="24"/>
          <w:szCs w:val="24"/>
        </w:rPr>
        <w:t xml:space="preserve">to structure and execute transactions as </w:t>
      </w:r>
      <w:r w:rsidRPr="004F1A5C">
        <w:rPr>
          <w:rFonts w:eastAsia="Arial" w:cstheme="minorBidi"/>
          <w:color w:val="auto"/>
          <w:sz w:val="24"/>
          <w:szCs w:val="24"/>
        </w:rPr>
        <w:t>appropriate.</w:t>
      </w:r>
    </w:p>
    <w:p w14:paraId="57CC237A" w14:textId="77777777" w:rsidR="00340A1D" w:rsidRDefault="00340A1D" w:rsidP="00340A1D">
      <w:pPr>
        <w:pStyle w:val="Heading1"/>
        <w:spacing w:afterLines="120" w:after="288"/>
        <w:rPr>
          <w:rFonts w:eastAsia="Arial" w:cstheme="minorBidi"/>
          <w:color w:val="auto"/>
          <w:sz w:val="24"/>
          <w:szCs w:val="24"/>
        </w:rPr>
      </w:pPr>
      <w:r w:rsidRPr="004F1A5C">
        <w:rPr>
          <w:rFonts w:eastAsia="Arial" w:cstheme="minorBidi"/>
          <w:color w:val="auto"/>
          <w:sz w:val="24"/>
          <w:szCs w:val="24"/>
        </w:rPr>
        <w:t>The function will play an important role in maintaining the two-way flow of market intelligence and strengthening relationships across England's housing and regeneration sectors, helping ensure the Bank remains closely connected to the needs of places, partners and delivery organisations.</w:t>
      </w:r>
    </w:p>
    <w:p w14:paraId="4C508A47" w14:textId="1B3568FB" w:rsidR="003F47D1" w:rsidRPr="00340A1D" w:rsidRDefault="00340A1D" w:rsidP="00340A1D">
      <w:pPr>
        <w:pStyle w:val="Heading1"/>
        <w:spacing w:afterLines="120" w:after="288"/>
        <w:rPr>
          <w:rFonts w:eastAsia="Arial" w:cstheme="minorBidi"/>
          <w:color w:val="auto"/>
          <w:sz w:val="24"/>
          <w:szCs w:val="24"/>
        </w:rPr>
      </w:pPr>
      <w:r w:rsidRPr="004F1A5C">
        <w:rPr>
          <w:rFonts w:eastAsia="Arial" w:cstheme="minorBidi"/>
          <w:color w:val="auto"/>
          <w:sz w:val="24"/>
          <w:szCs w:val="24"/>
        </w:rPr>
        <w:t xml:space="preserve">The role holder will report directly to the </w:t>
      </w:r>
      <w:r>
        <w:rPr>
          <w:rFonts w:eastAsia="Arial" w:cstheme="minorBidi"/>
          <w:color w:val="auto"/>
          <w:sz w:val="24"/>
          <w:szCs w:val="24"/>
        </w:rPr>
        <w:t xml:space="preserve">NHB </w:t>
      </w:r>
      <w:r w:rsidRPr="004F1A5C">
        <w:rPr>
          <w:rFonts w:eastAsia="Arial" w:cstheme="minorBidi"/>
          <w:color w:val="auto"/>
          <w:sz w:val="24"/>
          <w:szCs w:val="24"/>
        </w:rPr>
        <w:t xml:space="preserve">Chief Executive </w:t>
      </w:r>
      <w:r w:rsidRPr="007405C0">
        <w:rPr>
          <w:rFonts w:eastAsia="Arial" w:cstheme="minorBidi"/>
          <w:color w:val="auto"/>
          <w:sz w:val="24"/>
          <w:szCs w:val="24"/>
        </w:rPr>
        <w:t>Officer,</w:t>
      </w:r>
      <w:r w:rsidRPr="004F1A5C">
        <w:rPr>
          <w:rFonts w:eastAsia="Arial" w:cstheme="minorBidi"/>
          <w:color w:val="auto"/>
          <w:sz w:val="24"/>
          <w:szCs w:val="24"/>
        </w:rPr>
        <w:t xml:space="preserve"> will be a member of the Bank's senior leadership team and will contribute to the strategic development of the National Housing Bank.</w:t>
      </w:r>
    </w:p>
    <w:p w14:paraId="48D59EE2" w14:textId="27A1480D" w:rsidR="003F47D1" w:rsidRPr="00306B82" w:rsidRDefault="003F47D1" w:rsidP="003F47D1">
      <w:pPr>
        <w:pStyle w:val="Heading1"/>
      </w:pPr>
      <w:bookmarkStart w:id="1" w:name="_Toc148102403"/>
      <w:r>
        <w:t>Key responsibilities</w:t>
      </w:r>
      <w:bookmarkEnd w:id="1"/>
    </w:p>
    <w:p w14:paraId="304756A9" w14:textId="77777777" w:rsidR="00340A1D" w:rsidRPr="009C3A0F" w:rsidRDefault="00340A1D" w:rsidP="00340A1D">
      <w:pPr>
        <w:pStyle w:val="Heading1"/>
        <w:numPr>
          <w:ilvl w:val="0"/>
          <w:numId w:val="2"/>
        </w:numPr>
        <w:spacing w:afterLines="120" w:after="288"/>
        <w:ind w:right="-46"/>
        <w:rPr>
          <w:rFonts w:cstheme="minorBidi"/>
          <w:color w:val="auto"/>
          <w:sz w:val="24"/>
          <w:szCs w:val="24"/>
        </w:rPr>
      </w:pPr>
      <w:r w:rsidRPr="009C3A0F">
        <w:rPr>
          <w:rFonts w:cstheme="minorBidi"/>
          <w:b/>
          <w:bCs/>
          <w:color w:val="auto"/>
          <w:sz w:val="24"/>
          <w:szCs w:val="24"/>
        </w:rPr>
        <w:t xml:space="preserve">Strategic Leadership - </w:t>
      </w:r>
      <w:r w:rsidRPr="009C3A0F">
        <w:rPr>
          <w:rFonts w:cstheme="minorBidi"/>
          <w:color w:val="auto"/>
          <w:sz w:val="24"/>
          <w:szCs w:val="24"/>
        </w:rPr>
        <w:t>Lead the Bank's regional coverage model, ensuring NHB is effectively connected to housing, regeneration and growth opportunities across England.</w:t>
      </w:r>
    </w:p>
    <w:p w14:paraId="3BD45761" w14:textId="77777777" w:rsidR="00340A1D" w:rsidRPr="002439AD" w:rsidRDefault="00340A1D" w:rsidP="00340A1D">
      <w:pPr>
        <w:pStyle w:val="Heading1"/>
        <w:numPr>
          <w:ilvl w:val="0"/>
          <w:numId w:val="2"/>
        </w:numPr>
        <w:spacing w:afterLines="120" w:after="288"/>
        <w:ind w:right="-46"/>
        <w:rPr>
          <w:rFonts w:cstheme="minorBidi"/>
          <w:color w:val="auto"/>
          <w:sz w:val="24"/>
          <w:szCs w:val="24"/>
        </w:rPr>
      </w:pPr>
      <w:r>
        <w:rPr>
          <w:rFonts w:cstheme="minorBidi"/>
          <w:b/>
          <w:bCs/>
          <w:color w:val="auto"/>
          <w:sz w:val="24"/>
          <w:szCs w:val="24"/>
        </w:rPr>
        <w:t xml:space="preserve">National Leadership and Delivery - </w:t>
      </w:r>
      <w:r w:rsidRPr="002439AD">
        <w:rPr>
          <w:rFonts w:cstheme="minorBidi"/>
          <w:color w:val="auto"/>
          <w:sz w:val="24"/>
          <w:szCs w:val="24"/>
        </w:rPr>
        <w:t>Lead and develop the Bank's regional coverage model through a team of five Regional Assistant Directors covering Homes England's five operating regions, ensuring consistent relationship management, opportunity progression and delivery across England</w:t>
      </w:r>
      <w:r>
        <w:rPr>
          <w:rFonts w:cstheme="minorBidi"/>
          <w:color w:val="auto"/>
          <w:sz w:val="24"/>
          <w:szCs w:val="24"/>
        </w:rPr>
        <w:t>.</w:t>
      </w:r>
    </w:p>
    <w:p w14:paraId="5C28F0BD" w14:textId="77777777" w:rsidR="00340A1D" w:rsidRPr="009C3A0F" w:rsidRDefault="00340A1D" w:rsidP="00340A1D">
      <w:pPr>
        <w:pStyle w:val="Heading1"/>
        <w:numPr>
          <w:ilvl w:val="0"/>
          <w:numId w:val="2"/>
        </w:numPr>
        <w:spacing w:afterLines="120" w:after="288"/>
        <w:ind w:right="-46"/>
        <w:rPr>
          <w:rFonts w:cstheme="minorBidi"/>
          <w:color w:val="auto"/>
          <w:sz w:val="24"/>
          <w:szCs w:val="24"/>
        </w:rPr>
      </w:pPr>
      <w:r w:rsidRPr="009C3A0F">
        <w:rPr>
          <w:rFonts w:cstheme="minorBidi"/>
          <w:b/>
          <w:bCs/>
          <w:color w:val="auto"/>
          <w:sz w:val="24"/>
          <w:szCs w:val="24"/>
        </w:rPr>
        <w:t xml:space="preserve">Regional Partnerships - </w:t>
      </w:r>
      <w:r w:rsidRPr="009C3A0F">
        <w:rPr>
          <w:rFonts w:cstheme="minorBidi"/>
          <w:color w:val="auto"/>
          <w:sz w:val="24"/>
          <w:szCs w:val="24"/>
        </w:rPr>
        <w:t>Build strong relationships with Homes England Regional Executive Directors and regional leadership teams, ensuring close alignment between NHB and wider Homes England priorities.</w:t>
      </w:r>
    </w:p>
    <w:p w14:paraId="29A86DF6" w14:textId="77777777" w:rsidR="00340A1D" w:rsidRPr="009C3A0F" w:rsidRDefault="00340A1D" w:rsidP="00340A1D">
      <w:pPr>
        <w:pStyle w:val="Heading1"/>
        <w:numPr>
          <w:ilvl w:val="0"/>
          <w:numId w:val="2"/>
        </w:numPr>
        <w:spacing w:afterLines="120" w:after="288"/>
        <w:ind w:right="-46"/>
        <w:rPr>
          <w:rFonts w:cstheme="minorBidi"/>
          <w:color w:val="auto"/>
          <w:sz w:val="24"/>
          <w:szCs w:val="24"/>
        </w:rPr>
      </w:pPr>
      <w:r w:rsidRPr="009C3A0F">
        <w:rPr>
          <w:rFonts w:cstheme="minorBidi"/>
          <w:b/>
          <w:bCs/>
          <w:color w:val="auto"/>
          <w:sz w:val="24"/>
          <w:szCs w:val="24"/>
        </w:rPr>
        <w:t>Relationship Management &amp; Origination</w:t>
      </w:r>
      <w:r>
        <w:rPr>
          <w:rFonts w:cstheme="minorBidi"/>
          <w:b/>
          <w:bCs/>
          <w:color w:val="auto"/>
          <w:sz w:val="24"/>
          <w:szCs w:val="24"/>
        </w:rPr>
        <w:t xml:space="preserve"> - </w:t>
      </w:r>
      <w:r w:rsidRPr="009C3A0F">
        <w:rPr>
          <w:rFonts w:cstheme="minorBidi"/>
          <w:color w:val="auto"/>
          <w:sz w:val="24"/>
          <w:szCs w:val="24"/>
        </w:rPr>
        <w:t>Develop and maintain senior relationships with local authorities, mayoral strategic authorities, housing providers, developers and other delivery partners, helping originate and progress investment opportunities across the Bank.</w:t>
      </w:r>
    </w:p>
    <w:p w14:paraId="3D8F2E0A" w14:textId="73A25452" w:rsidR="00340A1D" w:rsidRPr="009C3A0F" w:rsidRDefault="00340A1D" w:rsidP="00340A1D">
      <w:pPr>
        <w:pStyle w:val="Heading1"/>
        <w:numPr>
          <w:ilvl w:val="0"/>
          <w:numId w:val="2"/>
        </w:numPr>
        <w:spacing w:afterLines="120" w:after="288"/>
        <w:ind w:right="-46"/>
        <w:rPr>
          <w:rFonts w:cstheme="minorBidi"/>
          <w:b/>
          <w:bCs/>
          <w:color w:val="auto"/>
          <w:sz w:val="24"/>
          <w:szCs w:val="24"/>
        </w:rPr>
      </w:pPr>
      <w:r>
        <w:rPr>
          <w:rFonts w:cstheme="minorBidi"/>
          <w:b/>
          <w:bCs/>
          <w:color w:val="auto"/>
          <w:sz w:val="24"/>
          <w:szCs w:val="24"/>
        </w:rPr>
        <w:t xml:space="preserve">Pipeline Oversight &amp; </w:t>
      </w:r>
      <w:r w:rsidRPr="009C3A0F">
        <w:rPr>
          <w:rFonts w:cstheme="minorBidi"/>
          <w:b/>
          <w:bCs/>
          <w:color w:val="auto"/>
          <w:sz w:val="24"/>
          <w:szCs w:val="24"/>
        </w:rPr>
        <w:t xml:space="preserve">Coordination - </w:t>
      </w:r>
      <w:r w:rsidRPr="000154C0">
        <w:rPr>
          <w:rFonts w:cstheme="minorBidi"/>
          <w:color w:val="auto"/>
          <w:sz w:val="24"/>
          <w:szCs w:val="24"/>
        </w:rPr>
        <w:t>Maintain a single view of the Bank's regional investment pipeline across debt, equity and guarantees.</w:t>
      </w:r>
    </w:p>
    <w:p w14:paraId="38E60DE6" w14:textId="77777777" w:rsidR="00340A1D" w:rsidRPr="009C3A0F" w:rsidRDefault="00340A1D" w:rsidP="00340A1D">
      <w:pPr>
        <w:pStyle w:val="Heading1"/>
        <w:numPr>
          <w:ilvl w:val="0"/>
          <w:numId w:val="2"/>
        </w:numPr>
        <w:spacing w:afterLines="120" w:after="288"/>
        <w:ind w:right="-46"/>
        <w:rPr>
          <w:rFonts w:cstheme="minorBidi"/>
          <w:color w:val="auto"/>
          <w:sz w:val="24"/>
          <w:szCs w:val="24"/>
        </w:rPr>
      </w:pPr>
      <w:r w:rsidRPr="009C3A0F">
        <w:rPr>
          <w:rFonts w:cstheme="minorBidi"/>
          <w:b/>
          <w:bCs/>
          <w:color w:val="auto"/>
          <w:sz w:val="24"/>
          <w:szCs w:val="24"/>
        </w:rPr>
        <w:t xml:space="preserve">Market Intelligence &amp; Insight - </w:t>
      </w:r>
      <w:r w:rsidRPr="009C3A0F">
        <w:rPr>
          <w:rFonts w:cstheme="minorBidi"/>
          <w:color w:val="auto"/>
          <w:sz w:val="24"/>
          <w:szCs w:val="24"/>
        </w:rPr>
        <w:t>Provide insight to NHB Executive colleagues on emerging opportunities, market conditions and potential future investment requirements.</w:t>
      </w:r>
    </w:p>
    <w:p w14:paraId="6CB00958" w14:textId="77777777" w:rsidR="00340A1D" w:rsidRDefault="00340A1D" w:rsidP="00340A1D">
      <w:pPr>
        <w:pStyle w:val="Heading1"/>
        <w:numPr>
          <w:ilvl w:val="0"/>
          <w:numId w:val="2"/>
        </w:numPr>
        <w:spacing w:afterLines="120" w:after="288"/>
        <w:ind w:right="-46"/>
        <w:rPr>
          <w:rFonts w:cstheme="minorBidi"/>
          <w:color w:val="auto"/>
          <w:sz w:val="24"/>
          <w:szCs w:val="24"/>
        </w:rPr>
      </w:pPr>
      <w:r w:rsidRPr="009C3A0F">
        <w:rPr>
          <w:rFonts w:cstheme="minorBidi"/>
          <w:b/>
          <w:bCs/>
          <w:color w:val="auto"/>
          <w:sz w:val="24"/>
          <w:szCs w:val="24"/>
        </w:rPr>
        <w:t xml:space="preserve">Governance &amp; Collaboration - </w:t>
      </w:r>
      <w:r w:rsidRPr="009C3A0F">
        <w:rPr>
          <w:rFonts w:cstheme="minorBidi"/>
          <w:color w:val="auto"/>
          <w:sz w:val="24"/>
          <w:szCs w:val="24"/>
        </w:rPr>
        <w:t>Contribute to governance, business planning and decision-making across NHB, whilst working closely with colleagues across the Bank and Homes England.</w:t>
      </w:r>
    </w:p>
    <w:p w14:paraId="4E2F4558" w14:textId="15FA18CD" w:rsidR="00340A1D" w:rsidRDefault="00340A1D" w:rsidP="00340A1D">
      <w:pPr>
        <w:pStyle w:val="Heading1"/>
      </w:pPr>
      <w:r>
        <w:t>Key relationships</w:t>
      </w:r>
    </w:p>
    <w:p w14:paraId="64A05EED" w14:textId="77777777" w:rsidR="00340A1D" w:rsidRPr="00340A1D" w:rsidRDefault="00340A1D" w:rsidP="00340A1D">
      <w:pPr>
        <w:widowControl/>
        <w:numPr>
          <w:ilvl w:val="0"/>
          <w:numId w:val="3"/>
        </w:numPr>
        <w:autoSpaceDE/>
        <w:autoSpaceDN/>
        <w:spacing w:after="160" w:line="259" w:lineRule="auto"/>
        <w:rPr>
          <w:rFonts w:asciiTheme="minorHAnsi" w:hAnsiTheme="minorHAnsi" w:cstheme="minorHAnsi"/>
          <w:sz w:val="24"/>
          <w:szCs w:val="24"/>
        </w:rPr>
      </w:pPr>
      <w:r w:rsidRPr="00340A1D">
        <w:rPr>
          <w:rFonts w:asciiTheme="minorHAnsi" w:hAnsiTheme="minorHAnsi" w:cstheme="minorHAnsi"/>
          <w:sz w:val="24"/>
          <w:szCs w:val="24"/>
        </w:rPr>
        <w:t>Homes England Regional Executive Directors and regional leadership teams.</w:t>
      </w:r>
    </w:p>
    <w:p w14:paraId="77669AF0" w14:textId="77777777" w:rsidR="00340A1D" w:rsidRPr="00340A1D" w:rsidRDefault="00340A1D" w:rsidP="00340A1D">
      <w:pPr>
        <w:widowControl/>
        <w:numPr>
          <w:ilvl w:val="0"/>
          <w:numId w:val="3"/>
        </w:numPr>
        <w:autoSpaceDE/>
        <w:autoSpaceDN/>
        <w:spacing w:after="160" w:line="259" w:lineRule="auto"/>
        <w:rPr>
          <w:rFonts w:asciiTheme="minorHAnsi" w:hAnsiTheme="minorHAnsi" w:cstheme="minorHAnsi"/>
          <w:sz w:val="24"/>
          <w:szCs w:val="24"/>
        </w:rPr>
      </w:pPr>
      <w:r w:rsidRPr="00340A1D">
        <w:rPr>
          <w:rFonts w:asciiTheme="minorHAnsi" w:hAnsiTheme="minorHAnsi" w:cstheme="minorHAnsi"/>
          <w:sz w:val="24"/>
          <w:szCs w:val="24"/>
        </w:rPr>
        <w:t>NHB senior leadership team.</w:t>
      </w:r>
    </w:p>
    <w:p w14:paraId="3652EF29" w14:textId="77777777" w:rsidR="00340A1D" w:rsidRPr="00340A1D" w:rsidRDefault="00340A1D" w:rsidP="00340A1D">
      <w:pPr>
        <w:widowControl/>
        <w:numPr>
          <w:ilvl w:val="0"/>
          <w:numId w:val="3"/>
        </w:numPr>
        <w:autoSpaceDE/>
        <w:autoSpaceDN/>
        <w:spacing w:after="160" w:line="259" w:lineRule="auto"/>
        <w:rPr>
          <w:rFonts w:asciiTheme="minorHAnsi" w:hAnsiTheme="minorHAnsi" w:cstheme="minorHAnsi"/>
          <w:sz w:val="24"/>
          <w:szCs w:val="24"/>
        </w:rPr>
      </w:pPr>
      <w:r w:rsidRPr="00340A1D">
        <w:rPr>
          <w:rFonts w:asciiTheme="minorHAnsi" w:hAnsiTheme="minorHAnsi" w:cstheme="minorHAnsi"/>
          <w:sz w:val="24"/>
          <w:szCs w:val="24"/>
        </w:rPr>
        <w:t>NHB product teams across debt, equity and guarantees.</w:t>
      </w:r>
    </w:p>
    <w:p w14:paraId="26ADC90B" w14:textId="77777777" w:rsidR="00340A1D" w:rsidRPr="00340A1D" w:rsidRDefault="00340A1D" w:rsidP="00340A1D">
      <w:pPr>
        <w:widowControl/>
        <w:numPr>
          <w:ilvl w:val="0"/>
          <w:numId w:val="3"/>
        </w:numPr>
        <w:autoSpaceDE/>
        <w:autoSpaceDN/>
        <w:spacing w:after="160" w:line="259" w:lineRule="auto"/>
        <w:rPr>
          <w:rFonts w:asciiTheme="minorHAnsi" w:hAnsiTheme="minorHAnsi" w:cstheme="minorHAnsi"/>
          <w:sz w:val="24"/>
          <w:szCs w:val="24"/>
        </w:rPr>
      </w:pPr>
      <w:r w:rsidRPr="00340A1D">
        <w:rPr>
          <w:rFonts w:asciiTheme="minorHAnsi" w:hAnsiTheme="minorHAnsi" w:cstheme="minorHAnsi"/>
          <w:sz w:val="24"/>
          <w:szCs w:val="24"/>
        </w:rPr>
        <w:t>Local authorities, mayoral strategic authorities and wider public sector partners.</w:t>
      </w:r>
    </w:p>
    <w:p w14:paraId="740679F8" w14:textId="77777777" w:rsidR="00340A1D" w:rsidRPr="00340A1D" w:rsidRDefault="00340A1D" w:rsidP="00340A1D">
      <w:pPr>
        <w:widowControl/>
        <w:numPr>
          <w:ilvl w:val="0"/>
          <w:numId w:val="3"/>
        </w:numPr>
        <w:autoSpaceDE/>
        <w:autoSpaceDN/>
        <w:spacing w:after="160" w:line="259" w:lineRule="auto"/>
        <w:rPr>
          <w:rFonts w:asciiTheme="minorHAnsi" w:hAnsiTheme="minorHAnsi" w:cstheme="minorHAnsi"/>
          <w:sz w:val="24"/>
          <w:szCs w:val="24"/>
        </w:rPr>
      </w:pPr>
      <w:r w:rsidRPr="00340A1D">
        <w:rPr>
          <w:rFonts w:asciiTheme="minorHAnsi" w:hAnsiTheme="minorHAnsi" w:cstheme="minorHAnsi"/>
          <w:sz w:val="24"/>
          <w:szCs w:val="24"/>
        </w:rPr>
        <w:t>Housing providers, developers and regeneration partners.</w:t>
      </w:r>
    </w:p>
    <w:p w14:paraId="3CED6644" w14:textId="77777777" w:rsidR="003F47D1" w:rsidRDefault="003F47D1" w:rsidP="003F47D1">
      <w:pPr>
        <w:pStyle w:val="ListParagraph"/>
        <w:ind w:left="720"/>
        <w:rPr>
          <w:rFonts w:asciiTheme="minorHAnsi" w:hAnsiTheme="minorHAnsi" w:cstheme="minorBidi"/>
          <w:sz w:val="24"/>
          <w:szCs w:val="24"/>
        </w:rPr>
      </w:pPr>
    </w:p>
    <w:p w14:paraId="7A7918EA" w14:textId="77777777" w:rsidR="003F47D1" w:rsidRDefault="003F47D1" w:rsidP="003F47D1">
      <w:pPr>
        <w:pStyle w:val="Heading1"/>
      </w:pPr>
      <w:bookmarkStart w:id="2" w:name="_Toc148102404"/>
      <w:r>
        <w:t>Key qualifications, knowledge</w:t>
      </w:r>
      <w:bookmarkEnd w:id="2"/>
      <w:r>
        <w:t xml:space="preserve"> and experience</w:t>
      </w:r>
    </w:p>
    <w:p w14:paraId="091D0244" w14:textId="77777777" w:rsidR="00340A1D" w:rsidRPr="00D849D1" w:rsidRDefault="00340A1D" w:rsidP="00340A1D">
      <w:pPr>
        <w:pStyle w:val="Heading1"/>
        <w:numPr>
          <w:ilvl w:val="0"/>
          <w:numId w:val="6"/>
        </w:numPr>
        <w:spacing w:afterLines="120" w:after="288"/>
        <w:ind w:right="-46"/>
        <w:rPr>
          <w:rFonts w:cstheme="minorBidi"/>
          <w:color w:val="auto"/>
          <w:sz w:val="24"/>
          <w:szCs w:val="24"/>
        </w:rPr>
      </w:pPr>
      <w:r w:rsidRPr="00D849D1">
        <w:rPr>
          <w:rFonts w:cstheme="minorBidi"/>
          <w:b/>
          <w:bCs/>
          <w:color w:val="auto"/>
          <w:sz w:val="24"/>
          <w:szCs w:val="24"/>
        </w:rPr>
        <w:t xml:space="preserve">Investment &amp; Financial Structuring Expertise - </w:t>
      </w:r>
      <w:r w:rsidRPr="00D849D1">
        <w:rPr>
          <w:rFonts w:cstheme="minorBidi"/>
          <w:color w:val="auto"/>
          <w:sz w:val="24"/>
          <w:szCs w:val="24"/>
        </w:rPr>
        <w:t>Significant experience in banking, investment, corporate finance, structured finance or real estate investment. Strong understanding of financial products, capital structures, risk allocation and investment decision-making, with the ability to assess and navigate a broad range of debt, equity and guarantee solutions.</w:t>
      </w:r>
    </w:p>
    <w:p w14:paraId="38ECA2AD" w14:textId="77777777" w:rsidR="00340A1D" w:rsidRPr="00D849D1" w:rsidRDefault="00340A1D" w:rsidP="00340A1D">
      <w:pPr>
        <w:pStyle w:val="Heading1"/>
        <w:numPr>
          <w:ilvl w:val="0"/>
          <w:numId w:val="6"/>
        </w:numPr>
        <w:spacing w:afterLines="120" w:after="288"/>
        <w:ind w:right="-46"/>
        <w:rPr>
          <w:rFonts w:cstheme="minorBidi"/>
          <w:color w:val="auto"/>
          <w:sz w:val="24"/>
          <w:szCs w:val="24"/>
        </w:rPr>
      </w:pPr>
      <w:r w:rsidRPr="00D849D1">
        <w:rPr>
          <w:rFonts w:cstheme="minorBidi"/>
          <w:b/>
          <w:bCs/>
          <w:color w:val="auto"/>
          <w:sz w:val="24"/>
          <w:szCs w:val="24"/>
        </w:rPr>
        <w:t xml:space="preserve">Relationship Management &amp; Origination - </w:t>
      </w:r>
      <w:r w:rsidRPr="00D849D1">
        <w:rPr>
          <w:rFonts w:cstheme="minorBidi"/>
          <w:color w:val="auto"/>
          <w:sz w:val="24"/>
          <w:szCs w:val="24"/>
        </w:rPr>
        <w:t>Strong track record of building senior stakeholder relationships, developing trusted partnerships and originating investment opportunities across complex environments.</w:t>
      </w:r>
    </w:p>
    <w:p w14:paraId="6929949F" w14:textId="77777777" w:rsidR="00340A1D" w:rsidRPr="00D849D1" w:rsidRDefault="00340A1D" w:rsidP="00340A1D">
      <w:pPr>
        <w:pStyle w:val="Heading1"/>
        <w:numPr>
          <w:ilvl w:val="0"/>
          <w:numId w:val="6"/>
        </w:numPr>
        <w:spacing w:afterLines="120" w:after="288"/>
        <w:ind w:right="-46"/>
        <w:rPr>
          <w:rFonts w:cstheme="minorBidi"/>
          <w:color w:val="auto"/>
          <w:sz w:val="24"/>
          <w:szCs w:val="24"/>
        </w:rPr>
      </w:pPr>
      <w:r w:rsidRPr="00D849D1">
        <w:rPr>
          <w:rFonts w:cstheme="minorBidi"/>
          <w:b/>
          <w:bCs/>
          <w:color w:val="auto"/>
          <w:sz w:val="24"/>
          <w:szCs w:val="24"/>
        </w:rPr>
        <w:t xml:space="preserve">Leadership Experience - </w:t>
      </w:r>
      <w:r w:rsidRPr="00D849D1">
        <w:rPr>
          <w:rFonts w:cstheme="minorBidi"/>
          <w:color w:val="auto"/>
          <w:sz w:val="24"/>
          <w:szCs w:val="24"/>
        </w:rPr>
        <w:t>Proven leadership of high-performing teams and delivery through others.</w:t>
      </w:r>
    </w:p>
    <w:p w14:paraId="7B37866D" w14:textId="77777777" w:rsidR="00340A1D" w:rsidRPr="00D849D1" w:rsidRDefault="00340A1D" w:rsidP="00340A1D">
      <w:pPr>
        <w:pStyle w:val="Heading1"/>
        <w:numPr>
          <w:ilvl w:val="0"/>
          <w:numId w:val="6"/>
        </w:numPr>
        <w:spacing w:afterLines="120" w:after="288"/>
        <w:ind w:right="-46"/>
        <w:rPr>
          <w:rFonts w:cstheme="minorBidi"/>
          <w:color w:val="auto"/>
          <w:sz w:val="24"/>
          <w:szCs w:val="24"/>
        </w:rPr>
      </w:pPr>
      <w:r w:rsidRPr="00D849D1">
        <w:rPr>
          <w:rFonts w:cstheme="minorBidi"/>
          <w:b/>
          <w:bCs/>
          <w:color w:val="auto"/>
          <w:sz w:val="24"/>
          <w:szCs w:val="24"/>
        </w:rPr>
        <w:t xml:space="preserve">Housing &amp; Market Knowledge - </w:t>
      </w:r>
      <w:r w:rsidRPr="00D849D1">
        <w:rPr>
          <w:rFonts w:cstheme="minorBidi"/>
          <w:color w:val="auto"/>
          <w:sz w:val="24"/>
          <w:szCs w:val="24"/>
        </w:rPr>
        <w:t>Good understanding of housing, regeneration and place-based delivery, together with the policy environment within which the National Housing Bank operates.</w:t>
      </w:r>
    </w:p>
    <w:p w14:paraId="1C2D0EAB" w14:textId="77777777" w:rsidR="00340A1D" w:rsidRPr="00D849D1" w:rsidRDefault="00340A1D" w:rsidP="00340A1D">
      <w:pPr>
        <w:pStyle w:val="Heading1"/>
        <w:numPr>
          <w:ilvl w:val="0"/>
          <w:numId w:val="6"/>
        </w:numPr>
        <w:spacing w:afterLines="120" w:after="288"/>
        <w:ind w:right="-46"/>
        <w:rPr>
          <w:rFonts w:cstheme="minorBidi"/>
          <w:color w:val="auto"/>
          <w:sz w:val="24"/>
          <w:szCs w:val="24"/>
        </w:rPr>
      </w:pPr>
      <w:r w:rsidRPr="00D849D1">
        <w:rPr>
          <w:rFonts w:cstheme="minorBidi"/>
          <w:b/>
          <w:bCs/>
          <w:color w:val="auto"/>
          <w:sz w:val="24"/>
          <w:szCs w:val="24"/>
        </w:rPr>
        <w:t xml:space="preserve">Communication &amp; Influence - </w:t>
      </w:r>
      <w:r w:rsidRPr="00D849D1">
        <w:rPr>
          <w:rFonts w:cstheme="minorBidi"/>
          <w:color w:val="auto"/>
          <w:sz w:val="24"/>
          <w:szCs w:val="24"/>
        </w:rPr>
        <w:t>Strong communication and influencing skills, with the ability to engage effectively with senior public and private sector stakeholders.</w:t>
      </w:r>
    </w:p>
    <w:p w14:paraId="07986E65" w14:textId="77777777" w:rsidR="00340A1D" w:rsidRPr="00D849D1" w:rsidRDefault="00340A1D" w:rsidP="00340A1D">
      <w:pPr>
        <w:pStyle w:val="Heading1"/>
        <w:numPr>
          <w:ilvl w:val="0"/>
          <w:numId w:val="6"/>
        </w:numPr>
        <w:spacing w:afterLines="120" w:after="288"/>
        <w:ind w:right="-46"/>
        <w:rPr>
          <w:rFonts w:cstheme="minorBidi"/>
          <w:color w:val="auto"/>
          <w:sz w:val="24"/>
          <w:szCs w:val="24"/>
        </w:rPr>
      </w:pPr>
      <w:r w:rsidRPr="00D849D1">
        <w:rPr>
          <w:rFonts w:cstheme="minorBidi"/>
          <w:b/>
          <w:bCs/>
          <w:color w:val="auto"/>
          <w:sz w:val="24"/>
          <w:szCs w:val="24"/>
        </w:rPr>
        <w:t xml:space="preserve">Collaboration &amp; Partnership - </w:t>
      </w:r>
      <w:r w:rsidRPr="00D849D1">
        <w:rPr>
          <w:rFonts w:cstheme="minorBidi"/>
          <w:color w:val="auto"/>
          <w:sz w:val="24"/>
          <w:szCs w:val="24"/>
        </w:rPr>
        <w:t>Highly collaborative, with experience of working across organisational boundaries to deliver shared objectives.</w:t>
      </w:r>
    </w:p>
    <w:p w14:paraId="24C8BF34" w14:textId="77777777" w:rsidR="003F47D1" w:rsidRPr="00306B82" w:rsidRDefault="003F47D1" w:rsidP="003F47D1">
      <w:pPr>
        <w:pStyle w:val="BodyText"/>
        <w:rPr>
          <w:rFonts w:cstheme="minorHAnsi"/>
          <w:color w:val="FF0000"/>
        </w:rPr>
      </w:pPr>
    </w:p>
    <w:p w14:paraId="445BE3EA" w14:textId="77777777" w:rsidR="003F47D1" w:rsidRPr="00306B82" w:rsidRDefault="003F47D1" w:rsidP="003F47D1">
      <w:pPr>
        <w:pStyle w:val="Heading1"/>
        <w:rPr>
          <w:b/>
          <w:bCs/>
        </w:rPr>
      </w:pPr>
      <w:bookmarkStart w:id="3" w:name="_Toc148102405"/>
      <w:r>
        <w:t>Values and key behaviours</w:t>
      </w:r>
      <w:bookmarkEnd w:id="3"/>
    </w:p>
    <w:p w14:paraId="1443606D" w14:textId="77777777" w:rsidR="003F47D1" w:rsidRPr="001B0D5C" w:rsidRDefault="003F47D1" w:rsidP="003F47D1">
      <w:pPr>
        <w:spacing w:after="120"/>
        <w:rPr>
          <w:rFonts w:asciiTheme="minorHAnsi" w:hAnsiTheme="minorHAnsi" w:cstheme="minorBidi"/>
          <w:sz w:val="24"/>
          <w:szCs w:val="24"/>
          <w:lang w:val="en-GB"/>
        </w:rPr>
      </w:pPr>
      <w:r w:rsidRPr="2035E320">
        <w:rPr>
          <w:rFonts w:asciiTheme="minorHAnsi" w:hAnsiTheme="minorHAnsi" w:cstheme="minorBidi"/>
          <w:sz w:val="24"/>
          <w:szCs w:val="24"/>
          <w:lang w:val="en-GB"/>
        </w:rPr>
        <w:t>Homes England colleagues are expected to be flexible in undertaking duties and responsibilities commensurate with the general character of the role and level of responsibility.</w:t>
      </w:r>
    </w:p>
    <w:p w14:paraId="77D6F5F5" w14:textId="77777777" w:rsidR="003F47D1" w:rsidRDefault="003F47D1" w:rsidP="003F47D1">
      <w:pPr>
        <w:rPr>
          <w:rFonts w:asciiTheme="minorHAnsi" w:hAnsiTheme="minorHAnsi" w:cstheme="minorBidi"/>
          <w:sz w:val="24"/>
          <w:szCs w:val="24"/>
        </w:rPr>
      </w:pPr>
    </w:p>
    <w:p w14:paraId="0CA6B955" w14:textId="77777777" w:rsidR="003F47D1" w:rsidRDefault="003F47D1" w:rsidP="003F47D1">
      <w:pPr>
        <w:rPr>
          <w:rFonts w:asciiTheme="minorHAnsi" w:hAnsiTheme="minorHAnsi" w:cstheme="minorHAnsi"/>
          <w:sz w:val="24"/>
          <w:szCs w:val="24"/>
        </w:rPr>
      </w:pPr>
      <w:r w:rsidRPr="009D763E">
        <w:rPr>
          <w:rFonts w:asciiTheme="minorHAnsi" w:hAnsiTheme="minorHAnsi" w:cstheme="minorHAnsi"/>
          <w:sz w:val="24"/>
          <w:szCs w:val="24"/>
        </w:rPr>
        <w:t>The role consistently demonstrates and embeds the values and behaviours in daily work, contributing to a positive and inclusive culture.</w:t>
      </w:r>
    </w:p>
    <w:p w14:paraId="7320B922" w14:textId="77777777" w:rsidR="003F47D1" w:rsidRPr="00C81065" w:rsidRDefault="003F47D1" w:rsidP="003F47D1">
      <w:pPr>
        <w:rPr>
          <w:rFonts w:asciiTheme="minorHAnsi" w:hAnsiTheme="minorHAnsi" w:cstheme="minorHAnsi"/>
          <w:sz w:val="24"/>
          <w:szCs w:val="24"/>
        </w:rPr>
      </w:pPr>
    </w:p>
    <w:p w14:paraId="4E99BF57" w14:textId="02C05EBE" w:rsidR="00504BC1" w:rsidRPr="00504BC1" w:rsidRDefault="003F47D1" w:rsidP="00504BC1">
      <w:pPr>
        <w:pStyle w:val="BodyText"/>
        <w:spacing w:after="120"/>
        <w:rPr>
          <w:rFonts w:cstheme="minorHAnsi"/>
          <w:color w:val="000000" w:themeColor="text1"/>
          <w:sz w:val="10"/>
        </w:rPr>
      </w:pPr>
      <w:r>
        <w:rPr>
          <w:noProof/>
        </w:rPr>
        <w:drawing>
          <wp:inline distT="0" distB="0" distL="0" distR="0" wp14:anchorId="1AEB7DF6" wp14:editId="574BF5A5">
            <wp:extent cx="6462215" cy="1726158"/>
            <wp:effectExtent l="0" t="0" r="0" b="7620"/>
            <wp:docPr id="26632569" name="Picture 26632569" descr="A picture containing text, font, screenshot&#10;&#10;Description automatically generated">
              <a:extLst xmlns:a="http://schemas.openxmlformats.org/drawingml/2006/main">
                <a:ext uri="{FF2B5EF4-FFF2-40B4-BE49-F238E27FC236}">
                  <a16:creationId xmlns:a16="http://schemas.microsoft.com/office/drawing/2014/main" id="{879521A1-0ED6-4384-A474-7AECE97ED39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32569" name="Picture 1" descr="A picture containing text, font, screenshot&#10;&#10;Description automatically generated"/>
                    <pic:cNvPicPr/>
                  </pic:nvPicPr>
                  <pic:blipFill>
                    <a:blip r:embed="rId12"/>
                    <a:stretch>
                      <a:fillRect/>
                    </a:stretch>
                  </pic:blipFill>
                  <pic:spPr>
                    <a:xfrm>
                      <a:off x="0" y="0"/>
                      <a:ext cx="6474870" cy="1729538"/>
                    </a:xfrm>
                    <a:prstGeom prst="rect">
                      <a:avLst/>
                    </a:prstGeom>
                  </pic:spPr>
                </pic:pic>
              </a:graphicData>
            </a:graphic>
          </wp:inline>
        </w:drawing>
      </w:r>
    </w:p>
    <w:sectPr w:rsidR="00504BC1" w:rsidRPr="00504BC1" w:rsidSect="0080092C">
      <w:headerReference w:type="default" r:id="rId13"/>
      <w:footerReference w:type="default" r:id="rId14"/>
      <w:headerReference w:type="first" r:id="rId15"/>
      <w:footerReference w:type="first" r:id="rId16"/>
      <w:pgSz w:w="11906" w:h="16838"/>
      <w:pgMar w:top="720" w:right="720" w:bottom="720" w:left="720" w:header="57" w:footer="5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2947BC" w14:textId="77777777" w:rsidR="00685C3F" w:rsidRDefault="00685C3F" w:rsidP="00EA7247">
      <w:r>
        <w:separator/>
      </w:r>
    </w:p>
  </w:endnote>
  <w:endnote w:type="continuationSeparator" w:id="0">
    <w:p w14:paraId="1606E27D" w14:textId="77777777" w:rsidR="00685C3F" w:rsidRDefault="00685C3F" w:rsidP="00EA7247">
      <w:r>
        <w:continuationSeparator/>
      </w:r>
    </w:p>
  </w:endnote>
  <w:endnote w:type="continuationNotice" w:id="1">
    <w:p w14:paraId="21E99334" w14:textId="77777777" w:rsidR="00685C3F" w:rsidRDefault="00685C3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F0D1B3" w14:textId="219FA7F0" w:rsidR="00515D03" w:rsidRDefault="00515D03" w:rsidP="00515D03">
    <w:pPr>
      <w:pStyle w:val="Footer"/>
    </w:pPr>
    <w:r>
      <w:rPr>
        <w:noProof/>
      </w:rPr>
      <mc:AlternateContent>
        <mc:Choice Requires="wps">
          <w:drawing>
            <wp:anchor distT="0" distB="0" distL="114300" distR="114300" simplePos="0" relativeHeight="251658240" behindDoc="0" locked="0" layoutInCell="1" allowOverlap="1" wp14:anchorId="3246AB87" wp14:editId="09CD9685">
              <wp:simplePos x="0" y="0"/>
              <wp:positionH relativeFrom="column">
                <wp:posOffset>-952500</wp:posOffset>
              </wp:positionH>
              <wp:positionV relativeFrom="paragraph">
                <wp:posOffset>132080</wp:posOffset>
              </wp:positionV>
              <wp:extent cx="8055610" cy="381000"/>
              <wp:effectExtent l="0" t="0" r="2540" b="0"/>
              <wp:wrapNone/>
              <wp:docPr id="4" name="Rectangle 4">
                <a:extLst xmlns:a="http://schemas.openxmlformats.org/drawingml/2006/main">
                  <a:ext uri="{FF2B5EF4-FFF2-40B4-BE49-F238E27FC236}">
                    <a16:creationId xmlns:a16="http://schemas.microsoft.com/office/drawing/2014/main" id="{0D2703EF-705D-4787-8A90-1143CFDCD4ED}"/>
                  </a:ext>
                </a:extLst>
              </wp:docPr>
              <wp:cNvGraphicFramePr/>
              <a:graphic xmlns:a="http://schemas.openxmlformats.org/drawingml/2006/main">
                <a:graphicData uri="http://schemas.microsoft.com/office/word/2010/wordprocessingShape">
                  <wps:wsp>
                    <wps:cNvSpPr/>
                    <wps:spPr>
                      <a:xfrm>
                        <a:off x="0" y="0"/>
                        <a:ext cx="8055610" cy="381000"/>
                      </a:xfrm>
                      <a:prstGeom prst="rect">
                        <a:avLst/>
                      </a:prstGeom>
                      <a:solidFill>
                        <a:srgbClr val="006C7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FADB29" id="Rectangle 4" o:spid="_x0000_s1026" style="position:absolute;margin-left:-75pt;margin-top:10.4pt;width:634.3pt;height:3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" fillcolor="#006c7d" stroked="f" strokeweight="1pt"/>
          </w:pict>
        </mc:Fallback>
      </mc:AlternateContent>
    </w:r>
    <w:r>
      <w:rPr>
        <w:noProof/>
      </w:rPr>
      <mc:AlternateContent>
        <mc:Choice Requires="wps">
          <w:drawing>
            <wp:anchor distT="0" distB="0" distL="114300" distR="114300" simplePos="0" relativeHeight="251658247" behindDoc="0" locked="0" layoutInCell="0" allowOverlap="1" wp14:anchorId="379EA6EF" wp14:editId="5C76EAF3">
              <wp:simplePos x="0" y="0"/>
              <wp:positionH relativeFrom="page">
                <wp:posOffset>0</wp:posOffset>
              </wp:positionH>
              <wp:positionV relativeFrom="page">
                <wp:posOffset>10228183</wp:posOffset>
              </wp:positionV>
              <wp:extent cx="7560310" cy="273050"/>
              <wp:effectExtent l="0" t="0" r="0" b="12700"/>
              <wp:wrapNone/>
              <wp:docPr id="9" name="Text Box 9" descr="{&quot;HashCode&quot;:-1663372469,&quot;Height&quot;:841.0,&quot;Width&quot;:595.0,&quot;Placement&quot;:&quot;Footer&quot;,&quot;Index&quot;:&quot;FirstPage&quot;,&quot;Section&quot;:2,&quot;Top&quot;:0.0,&quot;Left&quot;:0.0}">
                <a:extLst xmlns:a="http://schemas.openxmlformats.org/drawingml/2006/main">
                  <a:ext uri="{FF2B5EF4-FFF2-40B4-BE49-F238E27FC236}">
                    <a16:creationId xmlns:a16="http://schemas.microsoft.com/office/drawing/2014/main" id="{294192B0-3990-45DC-85F1-88D04CBC6104}"/>
                  </a:ext>
                </a:extLst>
              </wp:docPr>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A42DF82" w14:textId="77777777" w:rsidR="00515D03" w:rsidRPr="00ED6D8F" w:rsidRDefault="00515D03" w:rsidP="00515D03">
                          <w:pPr>
                            <w:jc w:val="center"/>
                            <w:rPr>
                              <w:rFonts w:cs="Calibri"/>
                              <w:color w:val="FFFFFF" w:themeColor="background1"/>
                              <w:sz w:val="24"/>
                            </w:rPr>
                          </w:pPr>
                          <w:r w:rsidRPr="00ED6D8F">
                            <w:rPr>
                              <w:rFonts w:cs="Calibri"/>
                              <w:color w:val="FFFFFF" w:themeColor="background1"/>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379EA6EF" id="_x0000_t202" coordsize="21600,21600" o:spt="202" path="m,l,21600r21600,l21600,xe">
              <v:stroke joinstyle="miter"/>
              <v:path gradientshapeok="t" o:connecttype="rect"/>
            </v:shapetype>
            <v:shape id="Text Box 9" o:spid="_x0000_s1030" type="#_x0000_t202" alt="{&quot;HashCode&quot;:-1663372469,&quot;Height&quot;:841.0,&quot;Width&quot;:595.0,&quot;Placement&quot;:&quot;Footer&quot;,&quot;Index&quot;:&quot;FirstPage&quot;,&quot;Section&quot;:2,&quot;Top&quot;:0.0,&quot;Left&quot;:0.0}" style="position:absolute;margin-left:0;margin-top:805.35pt;width:595.3pt;height:21.5pt;z-index:251658247;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" o:allowincell="f" filled="f" stroked="f" strokeweight=".5pt">
              <v:textbox inset=",0,,0">
                <w:txbxContent>
                  <w:p w14:paraId="0A42DF82" w14:textId="77777777" w:rsidR="00515D03" w:rsidRPr="00ED6D8F" w:rsidRDefault="00515D03" w:rsidP="00515D03">
                    <w:pPr>
                      <w:jc w:val="center"/>
                      <w:rPr>
                        <w:rFonts w:cs="Calibri"/>
                        <w:color w:val="FFFFFF" w:themeColor="background1"/>
                        <w:sz w:val="24"/>
                      </w:rPr>
                    </w:pPr>
                    <w:r w:rsidRPr="00ED6D8F">
                      <w:rPr>
                        <w:rFonts w:cs="Calibri"/>
                        <w:color w:val="FFFFFF" w:themeColor="background1"/>
                        <w:sz w:val="24"/>
                      </w:rPr>
                      <w:t xml:space="preserve">OFFICIAL </w:t>
                    </w:r>
                  </w:p>
                </w:txbxContent>
              </v:textbox>
              <w10:wrap anchorx="page" anchory="page"/>
            </v:shape>
          </w:pict>
        </mc:Fallback>
      </mc:AlternateContent>
    </w:r>
    <w:r>
      <w:rPr>
        <w:noProof/>
      </w:rPr>
      <mc:AlternateContent>
        <mc:Choice Requires="wps">
          <w:drawing>
            <wp:anchor distT="0" distB="0" distL="0" distR="0" simplePos="0" relativeHeight="251658246" behindDoc="0" locked="0" layoutInCell="1" allowOverlap="1" wp14:anchorId="59205B18" wp14:editId="49539A5C">
              <wp:simplePos x="0" y="0"/>
              <wp:positionH relativeFrom="page">
                <wp:align>center</wp:align>
              </wp:positionH>
              <wp:positionV relativeFrom="page">
                <wp:align>bottom</wp:align>
              </wp:positionV>
              <wp:extent cx="443865" cy="443865"/>
              <wp:effectExtent l="0" t="0" r="0" b="0"/>
              <wp:wrapNone/>
              <wp:docPr id="10" name="Text Box 10">
                <a:extLst xmlns:a="http://schemas.openxmlformats.org/drawingml/2006/main">
                  <a:ext uri="{FF2B5EF4-FFF2-40B4-BE49-F238E27FC236}">
                    <a16:creationId xmlns:a16="http://schemas.microsoft.com/office/drawing/2014/main" id="{C64EDBB2-E347-4FB7-A82D-AFDDB4B0554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0B912F67" w14:textId="77777777" w:rsidR="00515D03" w:rsidRPr="0018480C" w:rsidRDefault="00515D03" w:rsidP="00515D03">
                          <w:pPr>
                            <w:rPr>
                              <w:rFonts w:cs="Calibri"/>
                              <w:noProof/>
                              <w:color w:val="0078D7"/>
                              <w:sz w:val="24"/>
                              <w:szCs w:val="24"/>
                            </w:rPr>
                          </w:pPr>
                          <w:r w:rsidRPr="0018480C">
                            <w:rPr>
                              <w:rFonts w:cs="Calibri"/>
                              <w:noProof/>
                              <w:color w:val="0078D7"/>
                              <w:sz w:val="24"/>
                              <w:szCs w:val="24"/>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59205B18" id="Text Box 10" o:spid="_x0000_s1031" type="#_x0000_t202" style="position:absolute;margin-left:0;margin-top:0;width:34.95pt;height:34.95pt;z-index:251658246;visibility:visible;mso-wrap-style:none;mso-width-percent:0;mso-height-percent:0;mso-wrap-distance-left:0;mso-wrap-distance-top:0;mso-wrap-distance-right:0;mso-wrap-distance-bottom:0;mso-position-horizontal:center;mso-position-horizontal-relative:page;mso-position-vertical:bottom;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" filled="f" stroked="f">
              <v:textbox style="mso-fit-shape-to-text:t" inset="0,0,0,15pt">
                <w:txbxContent>
                  <w:p w14:paraId="0B912F67" w14:textId="77777777" w:rsidR="00515D03" w:rsidRPr="0018480C" w:rsidRDefault="00515D03" w:rsidP="00515D03">
                    <w:pPr>
                      <w:rPr>
                        <w:rFonts w:cs="Calibri"/>
                        <w:noProof/>
                        <w:color w:val="0078D7"/>
                        <w:sz w:val="24"/>
                        <w:szCs w:val="24"/>
                      </w:rPr>
                    </w:pPr>
                    <w:r w:rsidRPr="0018480C">
                      <w:rPr>
                        <w:rFonts w:cs="Calibri"/>
                        <w:noProof/>
                        <w:color w:val="0078D7"/>
                        <w:sz w:val="24"/>
                        <w:szCs w:val="24"/>
                      </w:rPr>
                      <w:t xml:space="preserve">OFFICIAL </w:t>
                    </w:r>
                  </w:p>
                </w:txbxContent>
              </v:textbox>
              <w10:wrap anchorx="page" anchory="page"/>
            </v:shape>
          </w:pict>
        </mc:Fallback>
      </mc:AlternateContent>
    </w:r>
  </w:p>
  <w:p w14:paraId="32A9AC60" w14:textId="3A8C273B" w:rsidR="00515D03" w:rsidRDefault="00ED6D8F" w:rsidP="00515D03">
    <w:pPr>
      <w:pStyle w:val="Footer"/>
    </w:pPr>
    <w:r>
      <w:rPr>
        <w:noProof/>
        <w14:ligatures w14:val="standardContextual"/>
      </w:rPr>
      <mc:AlternateContent>
        <mc:Choice Requires="wps">
          <w:drawing>
            <wp:anchor distT="0" distB="0" distL="114300" distR="114300" simplePos="0" relativeHeight="251658249" behindDoc="0" locked="0" layoutInCell="1" allowOverlap="1" wp14:anchorId="7273C1EC" wp14:editId="35087E68">
              <wp:simplePos x="0" y="0"/>
              <wp:positionH relativeFrom="column">
                <wp:posOffset>21590</wp:posOffset>
              </wp:positionH>
              <wp:positionV relativeFrom="paragraph">
                <wp:posOffset>52070</wp:posOffset>
              </wp:positionV>
              <wp:extent cx="1047750" cy="297180"/>
              <wp:effectExtent l="0" t="0" r="0" b="7620"/>
              <wp:wrapNone/>
              <wp:docPr id="163540110" name="Text Box 163540110">
                <a:extLst xmlns:a="http://schemas.openxmlformats.org/drawingml/2006/main">
                  <a:ext uri="{FF2B5EF4-FFF2-40B4-BE49-F238E27FC236}">
                    <a16:creationId xmlns:a16="http://schemas.microsoft.com/office/drawing/2014/main" id="{9344FD17-F1AF-4133-9CA8-99DFC130FEE8}"/>
                  </a:ext>
                </a:extLst>
              </wp:docPr>
              <wp:cNvGraphicFramePr/>
              <a:graphic xmlns:a="http://schemas.openxmlformats.org/drawingml/2006/main">
                <a:graphicData uri="http://schemas.microsoft.com/office/word/2010/wordprocessingShape">
                  <wps:wsp>
                    <wps:cNvSpPr txBox="1"/>
                    <wps:spPr>
                      <a:xfrm>
                        <a:off x="0" y="0"/>
                        <a:ext cx="1047750" cy="297180"/>
                      </a:xfrm>
                      <a:prstGeom prst="rect">
                        <a:avLst/>
                      </a:prstGeom>
                      <a:noFill/>
                      <a:ln w="6350">
                        <a:noFill/>
                      </a:ln>
                    </wps:spPr>
                    <wps:txbx>
                      <w:txbxContent>
                        <w:p w14:paraId="6EA620E7" w14:textId="77777777" w:rsidR="00ED6D8F" w:rsidRPr="003F47D1" w:rsidRDefault="00ED6D8F" w:rsidP="00ED6D8F">
                          <w:pPr>
                            <w:rPr>
                              <w:b/>
                              <w:bCs/>
                              <w:color w:val="FFFFFF" w:themeColor="background1"/>
                              <w:sz w:val="18"/>
                              <w:szCs w:val="18"/>
                              <w14:textOutline w14:w="9525" w14:cap="rnd" w14:cmpd="sng" w14:algn="ctr">
                                <w14:noFill/>
                                <w14:prstDash w14:val="solid"/>
                                <w14:bevel/>
                              </w14:textOutline>
                            </w:rPr>
                          </w:pPr>
                          <w:r w:rsidRPr="003F47D1">
                            <w:rPr>
                              <w:b/>
                              <w:bCs/>
                              <w:color w:val="FFFFFF" w:themeColor="background1"/>
                              <w:sz w:val="18"/>
                              <w:szCs w:val="18"/>
                              <w14:textOutline w14:w="9525" w14:cap="rnd" w14:cmpd="sng" w14:algn="ctr">
                                <w14:noFill/>
                                <w14:prstDash w14:val="solid"/>
                                <w14:bevel/>
                              </w14:textOutline>
                            </w:rPr>
                            <w:t>V2 Oct 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273C1EC" id="Text Box 163540110" o:spid="_x0000_s1032" type="#_x0000_t202" style="position:absolute;margin-left:1.7pt;margin-top:4.1pt;width:82.5pt;height:23.4pt;z-index:25165824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" filled="f" stroked="f" strokeweight=".5pt">
              <v:textbox>
                <w:txbxContent>
                  <w:p w14:paraId="6EA620E7" w14:textId="77777777" w:rsidR="00ED6D8F" w:rsidRPr="003F47D1" w:rsidRDefault="00ED6D8F" w:rsidP="00ED6D8F">
                    <w:pPr>
                      <w:rPr>
                        <w:b/>
                        <w:bCs/>
                        <w:color w:val="FFFFFF" w:themeColor="background1"/>
                        <w:sz w:val="18"/>
                        <w:szCs w:val="18"/>
                        <w14:textOutline w14:w="9525" w14:cap="rnd" w14:cmpd="sng" w14:algn="ctr">
                          <w14:noFill/>
                          <w14:prstDash w14:val="solid"/>
                          <w14:bevel/>
                        </w14:textOutline>
                      </w:rPr>
                    </w:pPr>
                    <w:r w:rsidRPr="003F47D1">
                      <w:rPr>
                        <w:b/>
                        <w:bCs/>
                        <w:color w:val="FFFFFF" w:themeColor="background1"/>
                        <w:sz w:val="18"/>
                        <w:szCs w:val="18"/>
                        <w14:textOutline w14:w="9525" w14:cap="rnd" w14:cmpd="sng" w14:algn="ctr">
                          <w14:noFill/>
                          <w14:prstDash w14:val="solid"/>
                          <w14:bevel/>
                        </w14:textOutline>
                      </w:rPr>
                      <w:t>V2 Oct 2025</w:t>
                    </w:r>
                  </w:p>
                </w:txbxContent>
              </v:textbox>
            </v:shape>
          </w:pict>
        </mc:Fallback>
      </mc:AlternateContent>
    </w:r>
  </w:p>
  <w:p w14:paraId="64676F03" w14:textId="2E0026A2" w:rsidR="00172962" w:rsidRPr="00515D03" w:rsidRDefault="00172962" w:rsidP="00515D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6F508" w14:textId="5B220445" w:rsidR="0008257C" w:rsidRDefault="005836A7" w:rsidP="0008257C">
    <w:pPr>
      <w:pStyle w:val="Footer"/>
    </w:pPr>
    <w:r>
      <w:rPr>
        <w:noProof/>
        <w14:ligatures w14:val="standardContextual"/>
      </w:rPr>
      <mc:AlternateContent>
        <mc:Choice Requires="wps">
          <w:drawing>
            <wp:anchor distT="0" distB="0" distL="114300" distR="114300" simplePos="0" relativeHeight="251658248" behindDoc="0" locked="0" layoutInCell="1" allowOverlap="1" wp14:anchorId="430AAE32" wp14:editId="115F497D">
              <wp:simplePos x="0" y="0"/>
              <wp:positionH relativeFrom="column">
                <wp:posOffset>0</wp:posOffset>
              </wp:positionH>
              <wp:positionV relativeFrom="paragraph">
                <wp:posOffset>221</wp:posOffset>
              </wp:positionV>
              <wp:extent cx="1047750" cy="297711"/>
              <wp:effectExtent l="0" t="0" r="0" b="7620"/>
              <wp:wrapNone/>
              <wp:docPr id="2" name="Text Box 2">
                <a:extLst xmlns:a="http://schemas.openxmlformats.org/drawingml/2006/main">
                  <a:ext uri="{FF2B5EF4-FFF2-40B4-BE49-F238E27FC236}">
                    <a16:creationId xmlns:a16="http://schemas.microsoft.com/office/drawing/2014/main" id="{E0EE18FC-9D51-4C28-9928-92F838296BDF}"/>
                  </a:ext>
                </a:extLst>
              </wp:docPr>
              <wp:cNvGraphicFramePr/>
              <a:graphic xmlns:a="http://schemas.openxmlformats.org/drawingml/2006/main">
                <a:graphicData uri="http://schemas.microsoft.com/office/word/2010/wordprocessingShape">
                  <wps:wsp>
                    <wps:cNvSpPr txBox="1"/>
                    <wps:spPr>
                      <a:xfrm>
                        <a:off x="0" y="0"/>
                        <a:ext cx="1047750" cy="297711"/>
                      </a:xfrm>
                      <a:prstGeom prst="rect">
                        <a:avLst/>
                      </a:prstGeom>
                      <a:noFill/>
                      <a:ln w="6350">
                        <a:noFill/>
                      </a:ln>
                    </wps:spPr>
                    <wps:txbx>
                      <w:txbxContent>
                        <w:p w14:paraId="5A668D46" w14:textId="395E277C" w:rsidR="005836A7" w:rsidRPr="003F47D1" w:rsidRDefault="003F47D1">
                          <w:pPr>
                            <w:rPr>
                              <w:b/>
                              <w:bCs/>
                              <w:color w:val="FFFFFF" w:themeColor="background1"/>
                              <w:sz w:val="18"/>
                              <w:szCs w:val="18"/>
                              <w14:textOutline w14:w="9525" w14:cap="rnd" w14:cmpd="sng" w14:algn="ctr">
                                <w14:noFill/>
                                <w14:prstDash w14:val="solid"/>
                                <w14:bevel/>
                              </w14:textOutline>
                            </w:rPr>
                          </w:pPr>
                          <w:r w:rsidRPr="003F47D1">
                            <w:rPr>
                              <w:b/>
                              <w:bCs/>
                              <w:color w:val="FFFFFF" w:themeColor="background1"/>
                              <w:sz w:val="18"/>
                              <w:szCs w:val="18"/>
                              <w14:textOutline w14:w="9525" w14:cap="rnd" w14:cmpd="sng" w14:algn="ctr">
                                <w14:noFill/>
                                <w14:prstDash w14:val="solid"/>
                                <w14:bevel/>
                              </w14:textOutline>
                            </w:rPr>
                            <w:t>V2 Oct 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30AAE32" id="_x0000_t202" coordsize="21600,21600" o:spt="202" path="m,l,21600r21600,l21600,xe">
              <v:stroke joinstyle="miter"/>
              <v:path gradientshapeok="t" o:connecttype="rect"/>
            </v:shapetype>
            <v:shape id="Text Box 2" o:spid="_x0000_s1033" type="#_x0000_t202" style="position:absolute;margin-left:0;margin-top:0;width:82.5pt;height:23.45pt;z-index:251658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" filled="f" stroked="f" strokeweight=".5pt">
              <v:textbox>
                <w:txbxContent>
                  <w:p w14:paraId="5A668D46" w14:textId="395E277C" w:rsidR="005836A7" w:rsidRPr="003F47D1" w:rsidRDefault="003F47D1">
                    <w:pPr>
                      <w:rPr>
                        <w:b/>
                        <w:bCs/>
                        <w:color w:val="FFFFFF" w:themeColor="background1"/>
                        <w:sz w:val="18"/>
                        <w:szCs w:val="18"/>
                        <w14:textOutline w14:w="9525" w14:cap="rnd" w14:cmpd="sng" w14:algn="ctr">
                          <w14:noFill/>
                          <w14:prstDash w14:val="solid"/>
                          <w14:bevel/>
                        </w14:textOutline>
                      </w:rPr>
                    </w:pPr>
                    <w:r w:rsidRPr="003F47D1">
                      <w:rPr>
                        <w:b/>
                        <w:bCs/>
                        <w:color w:val="FFFFFF" w:themeColor="background1"/>
                        <w:sz w:val="18"/>
                        <w:szCs w:val="18"/>
                        <w14:textOutline w14:w="9525" w14:cap="rnd" w14:cmpd="sng" w14:algn="ctr">
                          <w14:noFill/>
                          <w14:prstDash w14:val="solid"/>
                          <w14:bevel/>
                        </w14:textOutline>
                      </w:rPr>
                      <w:t>V2 Oct 2025</w:t>
                    </w:r>
                  </w:p>
                </w:txbxContent>
              </v:textbox>
            </v:shape>
          </w:pict>
        </mc:Fallback>
      </mc:AlternateContent>
    </w:r>
    <w:r w:rsidR="00515D03">
      <w:rPr>
        <w:noProof/>
      </w:rPr>
      <mc:AlternateContent>
        <mc:Choice Requires="wps">
          <w:drawing>
            <wp:anchor distT="0" distB="0" distL="114300" distR="114300" simplePos="0" relativeHeight="251658244" behindDoc="0" locked="0" layoutInCell="1" allowOverlap="1" wp14:anchorId="6D7B1D38" wp14:editId="2B4699DC">
              <wp:simplePos x="0" y="0"/>
              <wp:positionH relativeFrom="column">
                <wp:posOffset>-914400</wp:posOffset>
              </wp:positionH>
              <wp:positionV relativeFrom="paragraph">
                <wp:posOffset>-9525</wp:posOffset>
              </wp:positionV>
              <wp:extent cx="8017510" cy="381000"/>
              <wp:effectExtent l="0" t="0" r="2540" b="0"/>
              <wp:wrapNone/>
              <wp:docPr id="91" name="Rectangle 91">
                <a:extLst xmlns:a="http://schemas.openxmlformats.org/drawingml/2006/main">
                  <a:ext uri="{FF2B5EF4-FFF2-40B4-BE49-F238E27FC236}">
                    <a16:creationId xmlns:a16="http://schemas.microsoft.com/office/drawing/2014/main" id="{AE2C8276-D0B1-4F63-92EE-83A68523A369}"/>
                  </a:ext>
                </a:extLst>
              </wp:docPr>
              <wp:cNvGraphicFramePr/>
              <a:graphic xmlns:a="http://schemas.openxmlformats.org/drawingml/2006/main">
                <a:graphicData uri="http://schemas.microsoft.com/office/word/2010/wordprocessingShape">
                  <wps:wsp>
                    <wps:cNvSpPr/>
                    <wps:spPr>
                      <a:xfrm>
                        <a:off x="0" y="0"/>
                        <a:ext cx="8017510" cy="381000"/>
                      </a:xfrm>
                      <a:prstGeom prst="rect">
                        <a:avLst/>
                      </a:prstGeom>
                      <a:solidFill>
                        <a:srgbClr val="006C7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BB6D4D" id="Rectangle 91" o:spid="_x0000_s1026" style="position:absolute;margin-left:-1in;margin-top:-.75pt;width:631.3pt;height:30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" fillcolor="#006c7d" stroked="f" strokeweight="1pt"/>
          </w:pict>
        </mc:Fallback>
      </mc:AlternateContent>
    </w:r>
    <w:r w:rsidR="0008257C">
      <w:rPr>
        <w:noProof/>
      </w:rPr>
      <mc:AlternateContent>
        <mc:Choice Requires="wps">
          <w:drawing>
            <wp:anchor distT="0" distB="0" distL="114300" distR="114300" simplePos="0" relativeHeight="251658245" behindDoc="0" locked="0" layoutInCell="0" allowOverlap="1" wp14:anchorId="6772FD09" wp14:editId="1D06EE9A">
              <wp:simplePos x="0" y="0"/>
              <wp:positionH relativeFrom="page">
                <wp:posOffset>0</wp:posOffset>
              </wp:positionH>
              <wp:positionV relativeFrom="page">
                <wp:posOffset>10227945</wp:posOffset>
              </wp:positionV>
              <wp:extent cx="7560310" cy="273050"/>
              <wp:effectExtent l="0" t="0" r="0" b="12700"/>
              <wp:wrapNone/>
              <wp:docPr id="94" name="Text Box 94" descr="{&quot;HashCode&quot;:-1663372469,&quot;Height&quot;:841.0,&quot;Width&quot;:595.0,&quot;Placement&quot;:&quot;Footer&quot;,&quot;Index&quot;:&quot;FirstPage&quot;,&quot;Section&quot;:1,&quot;Top&quot;:0.0,&quot;Left&quot;:0.0}">
                <a:extLst xmlns:a="http://schemas.openxmlformats.org/drawingml/2006/main">
                  <a:ext uri="{FF2B5EF4-FFF2-40B4-BE49-F238E27FC236}">
                    <a16:creationId xmlns:a16="http://schemas.microsoft.com/office/drawing/2014/main" id="{0E1F9AF1-E548-4CC3-A855-805DB1C37AFC}"/>
                  </a:ext>
                </a:extLst>
              </wp:docPr>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687BC4E" w14:textId="77777777" w:rsidR="0008257C" w:rsidRPr="000A0450" w:rsidRDefault="0008257C" w:rsidP="0008257C">
                          <w:pPr>
                            <w:jc w:val="center"/>
                            <w:rPr>
                              <w:rFonts w:cs="Calibri"/>
                              <w:color w:val="0078D7"/>
                              <w:sz w:val="24"/>
                            </w:rPr>
                          </w:pPr>
                          <w:r w:rsidRPr="00431A4F">
                            <w:rPr>
                              <w:rFonts w:cs="Calibri"/>
                              <w:color w:val="FFFFFF" w:themeColor="background1"/>
                              <w:sz w:val="24"/>
                            </w:rPr>
                            <w:t>OFFICIAL</w:t>
                          </w:r>
                          <w:r w:rsidRPr="000A0450">
                            <w:rPr>
                              <w:rFonts w:cs="Calibri"/>
                              <w:color w:val="0078D7"/>
                              <w:sz w:val="24"/>
                            </w:rPr>
                            <w:t xml:space="preserve">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 w14:anchorId="6772FD09" id="Text Box 94" o:spid="_x0000_s1034" type="#_x0000_t202" alt="{&quot;HashCode&quot;:-1663372469,&quot;Height&quot;:841.0,&quot;Width&quot;:595.0,&quot;Placement&quot;:&quot;Footer&quot;,&quot;Index&quot;:&quot;FirstPage&quot;,&quot;Section&quot;:1,&quot;Top&quot;:0.0,&quot;Left&quot;:0.0}" style="position:absolute;margin-left:0;margin-top:805.35pt;width:595.3pt;height:21.5pt;z-index:251658245;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JrIN0wXAgAAKwQAAA4AAAAAAAAAAAAAAAAALgIAAGRycy9lMm9Eb2MueG1sUEsBAi0AFAAG&#10;AAgAAAAhAJ/VQezfAAAACwEAAA8AAAAAAAAAAAAAAAAAcQQAAGRycy9kb3ducmV2LnhtbFBLBQYA&#10;AAAABAAEAPMAAAB9BQAAAAA=&#10;" o:allowincell="f" filled="f" stroked="f" strokeweight=".5pt">
              <v:textbox inset=",0,,0">
                <w:txbxContent>
                  <w:p w14:paraId="0687BC4E" w14:textId="77777777" w:rsidR="0008257C" w:rsidRPr="000A0450" w:rsidRDefault="0008257C" w:rsidP="0008257C">
                    <w:pPr>
                      <w:jc w:val="center"/>
                      <w:rPr>
                        <w:rFonts w:cs="Calibri"/>
                        <w:color w:val="0078D7"/>
                        <w:sz w:val="24"/>
                      </w:rPr>
                    </w:pPr>
                    <w:r w:rsidRPr="00431A4F">
                      <w:rPr>
                        <w:rFonts w:cs="Calibri"/>
                        <w:color w:val="FFFFFF" w:themeColor="background1"/>
                        <w:sz w:val="24"/>
                      </w:rPr>
                      <w:t>OFFICIAL</w:t>
                    </w:r>
                    <w:r w:rsidRPr="000A0450">
                      <w:rPr>
                        <w:rFonts w:cs="Calibri"/>
                        <w:color w:val="0078D7"/>
                        <w:sz w:val="24"/>
                      </w:rPr>
                      <w:t xml:space="preserve"> </w:t>
                    </w:r>
                  </w:p>
                </w:txbxContent>
              </v:textbox>
              <w10:wrap anchorx="page" anchory="page"/>
            </v:shape>
          </w:pict>
        </mc:Fallback>
      </mc:AlternateContent>
    </w:r>
    <w:r w:rsidR="0008257C">
      <w:rPr>
        <w:noProof/>
      </w:rPr>
      <mc:AlternateContent>
        <mc:Choice Requires="wps">
          <w:drawing>
            <wp:anchor distT="0" distB="0" distL="114300" distR="114300" simplePos="0" relativeHeight="251658243" behindDoc="0" locked="0" layoutInCell="0" allowOverlap="1" wp14:anchorId="50A89758" wp14:editId="5B1D58B5">
              <wp:simplePos x="0" y="0"/>
              <wp:positionH relativeFrom="page">
                <wp:posOffset>0</wp:posOffset>
              </wp:positionH>
              <wp:positionV relativeFrom="page">
                <wp:posOffset>10228183</wp:posOffset>
              </wp:positionV>
              <wp:extent cx="7560310" cy="273050"/>
              <wp:effectExtent l="0" t="0" r="0" b="12700"/>
              <wp:wrapNone/>
              <wp:docPr id="90" name="Text Box 90" descr="{&quot;HashCode&quot;:-1663372469,&quot;Height&quot;:841.0,&quot;Width&quot;:595.0,&quot;Placement&quot;:&quot;Footer&quot;,&quot;Index&quot;:&quot;FirstPage&quot;,&quot;Section&quot;:2,&quot;Top&quot;:0.0,&quot;Left&quot;:0.0}">
                <a:extLst xmlns:a="http://schemas.openxmlformats.org/drawingml/2006/main">
                  <a:ext uri="{FF2B5EF4-FFF2-40B4-BE49-F238E27FC236}">
                    <a16:creationId xmlns:a16="http://schemas.microsoft.com/office/drawing/2014/main" id="{7481323E-3CD5-402F-A933-F26909A823E3}"/>
                  </a:ext>
                </a:extLst>
              </wp:docPr>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E013A40" w14:textId="77777777" w:rsidR="0008257C" w:rsidRPr="002A2616" w:rsidRDefault="0008257C" w:rsidP="0008257C">
                          <w:pPr>
                            <w:jc w:val="center"/>
                            <w:rPr>
                              <w:rFonts w:cs="Calibri"/>
                              <w:color w:val="0078D7"/>
                              <w:sz w:val="24"/>
                            </w:rPr>
                          </w:pPr>
                          <w:r w:rsidRPr="002A2616">
                            <w:rPr>
                              <w:rFonts w:cs="Calibri"/>
                              <w:color w:val="0078D7"/>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 w14:anchorId="50A89758" id="Text Box 90" o:spid="_x0000_s1035" type="#_x0000_t202" alt="{&quot;HashCode&quot;:-1663372469,&quot;Height&quot;:841.0,&quot;Width&quot;:595.0,&quot;Placement&quot;:&quot;Footer&quot;,&quot;Index&quot;:&quot;FirstPage&quot;,&quot;Section&quot;:2,&quot;Top&quot;:0.0,&quot;Left&quot;:0.0}" style="position:absolute;margin-left:0;margin-top:805.35pt;width:595.3pt;height:21.5pt;z-index:251658243;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MtexA4XAgAAKwQAAA4AAAAAAAAAAAAAAAAALgIAAGRycy9lMm9Eb2MueG1sUEsBAi0AFAAG&#10;AAgAAAAhAJ/VQezfAAAACwEAAA8AAAAAAAAAAAAAAAAAcQQAAGRycy9kb3ducmV2LnhtbFBLBQYA&#10;AAAABAAEAPMAAAB9BQAAAAA=&#10;" o:allowincell="f" filled="f" stroked="f" strokeweight=".5pt">
              <v:textbox inset=",0,,0">
                <w:txbxContent>
                  <w:p w14:paraId="2E013A40" w14:textId="77777777" w:rsidR="0008257C" w:rsidRPr="002A2616" w:rsidRDefault="0008257C" w:rsidP="0008257C">
                    <w:pPr>
                      <w:jc w:val="center"/>
                      <w:rPr>
                        <w:rFonts w:cs="Calibri"/>
                        <w:color w:val="0078D7"/>
                        <w:sz w:val="24"/>
                      </w:rPr>
                    </w:pPr>
                    <w:r w:rsidRPr="002A2616">
                      <w:rPr>
                        <w:rFonts w:cs="Calibri"/>
                        <w:color w:val="0078D7"/>
                        <w:sz w:val="24"/>
                      </w:rPr>
                      <w:t xml:space="preserve">OFFICIAL </w:t>
                    </w:r>
                  </w:p>
                </w:txbxContent>
              </v:textbox>
              <w10:wrap anchorx="page" anchory="page"/>
            </v:shape>
          </w:pict>
        </mc:Fallback>
      </mc:AlternateContent>
    </w:r>
    <w:r w:rsidR="0008257C">
      <w:rPr>
        <w:noProof/>
      </w:rPr>
      <mc:AlternateContent>
        <mc:Choice Requires="wps">
          <w:drawing>
            <wp:anchor distT="0" distB="0" distL="0" distR="0" simplePos="0" relativeHeight="251658242" behindDoc="0" locked="0" layoutInCell="1" allowOverlap="1" wp14:anchorId="471B3C00" wp14:editId="7AD997E6">
              <wp:simplePos x="0" y="0"/>
              <wp:positionH relativeFrom="page">
                <wp:align>center</wp:align>
              </wp:positionH>
              <wp:positionV relativeFrom="page">
                <wp:align>bottom</wp:align>
              </wp:positionV>
              <wp:extent cx="443865" cy="443865"/>
              <wp:effectExtent l="0" t="0" r="0" b="0"/>
              <wp:wrapNone/>
              <wp:docPr id="8" name="Text Box 8">
                <a:extLst xmlns:a="http://schemas.openxmlformats.org/drawingml/2006/main">
                  <a:ext uri="{FF2B5EF4-FFF2-40B4-BE49-F238E27FC236}">
                    <a16:creationId xmlns:a16="http://schemas.microsoft.com/office/drawing/2014/main" id="{95C9FF4C-07CE-4E81-A850-EA38F40E429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12336D23" w14:textId="77777777" w:rsidR="0008257C" w:rsidRPr="0018480C" w:rsidRDefault="0008257C" w:rsidP="0008257C">
                          <w:pPr>
                            <w:rPr>
                              <w:rFonts w:cs="Calibri"/>
                              <w:noProof/>
                              <w:color w:val="0078D7"/>
                              <w:sz w:val="24"/>
                              <w:szCs w:val="24"/>
                            </w:rPr>
                          </w:pPr>
                          <w:r w:rsidRPr="0018480C">
                            <w:rPr>
                              <w:rFonts w:cs="Calibri"/>
                              <w:noProof/>
                              <w:color w:val="0078D7"/>
                              <w:sz w:val="24"/>
                              <w:szCs w:val="24"/>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471B3C00" id="Text Box 8" o:spid="_x0000_s1036" type="#_x0000_t202" style="position:absolute;margin-left:0;margin-top:0;width:34.95pt;height:34.95pt;z-index:251658242;visibility:visible;mso-wrap-style:none;mso-width-percent:0;mso-height-percent:0;mso-wrap-distance-left:0;mso-wrap-distance-top:0;mso-wrap-distance-right:0;mso-wrap-distance-bottom:0;mso-position-horizontal:center;mso-position-horizontal-relative:page;mso-position-vertical:bottom;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" filled="f" stroked="f">
              <v:textbox style="mso-fit-shape-to-text:t" inset="0,0,0,15pt">
                <w:txbxContent>
                  <w:p w14:paraId="12336D23" w14:textId="77777777" w:rsidR="0008257C" w:rsidRPr="0018480C" w:rsidRDefault="0008257C" w:rsidP="0008257C">
                    <w:pPr>
                      <w:rPr>
                        <w:rFonts w:cs="Calibri"/>
                        <w:noProof/>
                        <w:color w:val="0078D7"/>
                        <w:sz w:val="24"/>
                        <w:szCs w:val="24"/>
                      </w:rPr>
                    </w:pPr>
                    <w:r w:rsidRPr="0018480C">
                      <w:rPr>
                        <w:rFonts w:cs="Calibri"/>
                        <w:noProof/>
                        <w:color w:val="0078D7"/>
                        <w:sz w:val="24"/>
                        <w:szCs w:val="24"/>
                      </w:rPr>
                      <w:t xml:space="preserve">OFFICIAL </w:t>
                    </w:r>
                  </w:p>
                </w:txbxContent>
              </v:textbox>
              <w10:wrap anchorx="page" anchory="page"/>
            </v:shape>
          </w:pict>
        </mc:Fallback>
      </mc:AlternateContent>
    </w:r>
  </w:p>
  <w:p w14:paraId="4FAD1B49" w14:textId="397FBE1E" w:rsidR="00172962" w:rsidRDefault="001729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3443EF" w14:textId="77777777" w:rsidR="00685C3F" w:rsidRDefault="00685C3F" w:rsidP="00EA7247">
      <w:r>
        <w:separator/>
      </w:r>
    </w:p>
  </w:footnote>
  <w:footnote w:type="continuationSeparator" w:id="0">
    <w:p w14:paraId="58F18F8B" w14:textId="77777777" w:rsidR="00685C3F" w:rsidRDefault="00685C3F" w:rsidP="00EA7247">
      <w:r>
        <w:continuationSeparator/>
      </w:r>
    </w:p>
  </w:footnote>
  <w:footnote w:type="continuationNotice" w:id="1">
    <w:p w14:paraId="52D0B8A3" w14:textId="77777777" w:rsidR="00685C3F" w:rsidRDefault="00685C3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B3A4C2" w14:textId="58F917B4" w:rsidR="00842217" w:rsidRDefault="00842217" w:rsidP="00842217">
    <w:pPr>
      <w:pStyle w:val="Header"/>
    </w:pPr>
    <w:r>
      <w:rPr>
        <w:noProof/>
      </w:rPr>
      <mc:AlternateContent>
        <mc:Choice Requires="wps">
          <w:drawing>
            <wp:anchor distT="45720" distB="45720" distL="114300" distR="114300" simplePos="0" relativeHeight="251658241" behindDoc="1" locked="0" layoutInCell="1" allowOverlap="1" wp14:anchorId="4E0376EB" wp14:editId="670F3F03">
              <wp:simplePos x="0" y="0"/>
              <wp:positionH relativeFrom="column">
                <wp:posOffset>2594344</wp:posOffset>
              </wp:positionH>
              <wp:positionV relativeFrom="paragraph">
                <wp:posOffset>-311357</wp:posOffset>
              </wp:positionV>
              <wp:extent cx="4049779" cy="351790"/>
              <wp:effectExtent l="0" t="0" r="0" b="0"/>
              <wp:wrapNone/>
              <wp:docPr id="21" name="Text Box 21">
                <a:extLst xmlns:a="http://schemas.openxmlformats.org/drawingml/2006/main">
                  <a:ext uri="{FF2B5EF4-FFF2-40B4-BE49-F238E27FC236}">
                    <a16:creationId xmlns:a16="http://schemas.microsoft.com/office/drawing/2014/main" id="{7CDFAC7D-1A30-4BD5-BA59-F34D2E273A6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49779" cy="351790"/>
                      </a:xfrm>
                      <a:prstGeom prst="rect">
                        <a:avLst/>
                      </a:prstGeom>
                      <a:noFill/>
                      <a:ln w="9525">
                        <a:noFill/>
                        <a:miter lim="800000"/>
                        <a:headEnd/>
                        <a:tailEnd/>
                      </a:ln>
                    </wps:spPr>
                    <wps:txbx>
                      <w:txbxContent>
                        <w:p w14:paraId="2A16D26F" w14:textId="77777777" w:rsidR="00842217" w:rsidRPr="009B5584" w:rsidRDefault="00842217" w:rsidP="004710BB">
                          <w:pPr>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4893AF9C" w14:textId="77777777" w:rsidR="00842217" w:rsidRDefault="00842217" w:rsidP="0084221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E0376EB" id="_x0000_t202" coordsize="21600,21600" o:spt="202" path="m,l,21600r21600,l21600,xe">
              <v:stroke joinstyle="miter"/>
              <v:path gradientshapeok="t" o:connecttype="rect"/>
            </v:shapetype>
            <v:shape id="Text Box 21" o:spid="_x0000_s1029" type="#_x0000_t202" style="position:absolute;margin-left:204.3pt;margin-top:-24.5pt;width:318.9pt;height:27.7pt;z-index:-25165823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" filled="f" stroked="f">
              <v:textbox>
                <w:txbxContent>
                  <w:p w14:paraId="2A16D26F" w14:textId="77777777" w:rsidR="00842217" w:rsidRPr="009B5584" w:rsidRDefault="00842217" w:rsidP="004710BB">
                    <w:pPr>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4893AF9C" w14:textId="77777777" w:rsidR="00842217" w:rsidRDefault="00842217" w:rsidP="00842217"/>
                </w:txbxContent>
              </v:textbox>
            </v:shape>
          </w:pict>
        </mc:Fallback>
      </mc:AlternateContent>
    </w:r>
  </w:p>
  <w:p w14:paraId="523FA22F" w14:textId="77777777" w:rsidR="00842217" w:rsidRDefault="0084221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85"/>
      <w:gridCol w:w="3485"/>
      <w:gridCol w:w="3485"/>
    </w:tblGrid>
    <w:tr w:rsidR="573BC2EB" w14:paraId="63A55E39" w14:textId="77777777" w:rsidTr="573BC2EB">
      <w:trPr>
        <w:trHeight w:val="300"/>
      </w:trPr>
      <w:tc>
        <w:tcPr>
          <w:tcW w:w="3485" w:type="dxa"/>
        </w:tcPr>
        <w:p w14:paraId="1D73905D" w14:textId="54F49854" w:rsidR="573BC2EB" w:rsidRDefault="573BC2EB" w:rsidP="573BC2EB">
          <w:pPr>
            <w:pStyle w:val="Header"/>
            <w:ind w:left="-115"/>
          </w:pPr>
        </w:p>
      </w:tc>
      <w:tc>
        <w:tcPr>
          <w:tcW w:w="3485" w:type="dxa"/>
        </w:tcPr>
        <w:p w14:paraId="560C7ECC" w14:textId="253EBD28" w:rsidR="573BC2EB" w:rsidRDefault="573BC2EB" w:rsidP="573BC2EB">
          <w:pPr>
            <w:pStyle w:val="Header"/>
            <w:jc w:val="center"/>
          </w:pPr>
        </w:p>
      </w:tc>
      <w:tc>
        <w:tcPr>
          <w:tcW w:w="3485" w:type="dxa"/>
        </w:tcPr>
        <w:p w14:paraId="574C9232" w14:textId="5C5A27C3" w:rsidR="573BC2EB" w:rsidRDefault="573BC2EB" w:rsidP="573BC2EB">
          <w:pPr>
            <w:pStyle w:val="Header"/>
            <w:ind w:right="-115"/>
            <w:jc w:val="right"/>
          </w:pPr>
        </w:p>
      </w:tc>
    </w:tr>
  </w:tbl>
  <w:p w14:paraId="084E5955" w14:textId="6F2A3A32" w:rsidR="000F4748" w:rsidRDefault="000F47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847D80"/>
    <w:multiLevelType w:val="multilevel"/>
    <w:tmpl w:val="C0201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3A1C32"/>
    <w:multiLevelType w:val="hybridMultilevel"/>
    <w:tmpl w:val="A00C74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C03179"/>
    <w:multiLevelType w:val="hybridMultilevel"/>
    <w:tmpl w:val="5650C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0E4593"/>
    <w:multiLevelType w:val="hybridMultilevel"/>
    <w:tmpl w:val="2DA22F0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68140BCB"/>
    <w:multiLevelType w:val="hybridMultilevel"/>
    <w:tmpl w:val="A00C74E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6A411CFB"/>
    <w:multiLevelType w:val="hybridMultilevel"/>
    <w:tmpl w:val="BEB25242"/>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129325937">
    <w:abstractNumId w:val="2"/>
  </w:num>
  <w:num w:numId="2" w16cid:durableId="1404140238">
    <w:abstractNumId w:val="3"/>
  </w:num>
  <w:num w:numId="3" w16cid:durableId="191572753">
    <w:abstractNumId w:val="0"/>
  </w:num>
  <w:num w:numId="4" w16cid:durableId="453989925">
    <w:abstractNumId w:val="1"/>
  </w:num>
  <w:num w:numId="5" w16cid:durableId="740756662">
    <w:abstractNumId w:val="4"/>
  </w:num>
  <w:num w:numId="6" w16cid:durableId="99766649">
    <w:abstractNumId w:val="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247"/>
    <w:rsid w:val="0000455E"/>
    <w:rsid w:val="00004EE7"/>
    <w:rsid w:val="000075AA"/>
    <w:rsid w:val="00007AC6"/>
    <w:rsid w:val="000101CD"/>
    <w:rsid w:val="00022D5E"/>
    <w:rsid w:val="00024C05"/>
    <w:rsid w:val="00025534"/>
    <w:rsid w:val="000554B6"/>
    <w:rsid w:val="0006011E"/>
    <w:rsid w:val="00071AD4"/>
    <w:rsid w:val="00074108"/>
    <w:rsid w:val="000746A4"/>
    <w:rsid w:val="00081D90"/>
    <w:rsid w:val="0008257C"/>
    <w:rsid w:val="00084A2C"/>
    <w:rsid w:val="00084B27"/>
    <w:rsid w:val="0008798B"/>
    <w:rsid w:val="000906AE"/>
    <w:rsid w:val="000A0450"/>
    <w:rsid w:val="000A0457"/>
    <w:rsid w:val="000A34B5"/>
    <w:rsid w:val="000B1B2E"/>
    <w:rsid w:val="000B38E4"/>
    <w:rsid w:val="000C7265"/>
    <w:rsid w:val="000C7AD6"/>
    <w:rsid w:val="000D266F"/>
    <w:rsid w:val="000D2A03"/>
    <w:rsid w:val="000D61B6"/>
    <w:rsid w:val="000E487E"/>
    <w:rsid w:val="000E6EE7"/>
    <w:rsid w:val="000F41D7"/>
    <w:rsid w:val="000F4748"/>
    <w:rsid w:val="000F6181"/>
    <w:rsid w:val="00100371"/>
    <w:rsid w:val="0010648D"/>
    <w:rsid w:val="00113596"/>
    <w:rsid w:val="00123F5E"/>
    <w:rsid w:val="001261E6"/>
    <w:rsid w:val="00132CC2"/>
    <w:rsid w:val="00136998"/>
    <w:rsid w:val="00137809"/>
    <w:rsid w:val="001405E9"/>
    <w:rsid w:val="00143DC6"/>
    <w:rsid w:val="0014752B"/>
    <w:rsid w:val="00153F70"/>
    <w:rsid w:val="0015540A"/>
    <w:rsid w:val="00155998"/>
    <w:rsid w:val="001632DD"/>
    <w:rsid w:val="00164BA6"/>
    <w:rsid w:val="00166342"/>
    <w:rsid w:val="0017288C"/>
    <w:rsid w:val="00172962"/>
    <w:rsid w:val="00174136"/>
    <w:rsid w:val="00177931"/>
    <w:rsid w:val="00184805"/>
    <w:rsid w:val="001876AE"/>
    <w:rsid w:val="001A0068"/>
    <w:rsid w:val="001A587C"/>
    <w:rsid w:val="001A7D6A"/>
    <w:rsid w:val="001B0D5C"/>
    <w:rsid w:val="001B4376"/>
    <w:rsid w:val="001C1BAD"/>
    <w:rsid w:val="001D311E"/>
    <w:rsid w:val="001E0B3D"/>
    <w:rsid w:val="001E35ED"/>
    <w:rsid w:val="001E7083"/>
    <w:rsid w:val="001F07EB"/>
    <w:rsid w:val="001F576E"/>
    <w:rsid w:val="001F7055"/>
    <w:rsid w:val="00202043"/>
    <w:rsid w:val="00202D27"/>
    <w:rsid w:val="00206B8E"/>
    <w:rsid w:val="00220D65"/>
    <w:rsid w:val="00221B29"/>
    <w:rsid w:val="002232A9"/>
    <w:rsid w:val="00235F50"/>
    <w:rsid w:val="002376E3"/>
    <w:rsid w:val="00237C43"/>
    <w:rsid w:val="002413D5"/>
    <w:rsid w:val="00247BEC"/>
    <w:rsid w:val="002631A7"/>
    <w:rsid w:val="0027469E"/>
    <w:rsid w:val="0027589B"/>
    <w:rsid w:val="00277EA1"/>
    <w:rsid w:val="0028295B"/>
    <w:rsid w:val="00282FBF"/>
    <w:rsid w:val="00284AD3"/>
    <w:rsid w:val="00290521"/>
    <w:rsid w:val="00291987"/>
    <w:rsid w:val="00291DCA"/>
    <w:rsid w:val="002B2460"/>
    <w:rsid w:val="002B33D6"/>
    <w:rsid w:val="002B4825"/>
    <w:rsid w:val="002C54DA"/>
    <w:rsid w:val="002D063D"/>
    <w:rsid w:val="002D11F9"/>
    <w:rsid w:val="002D1DBD"/>
    <w:rsid w:val="002D50E7"/>
    <w:rsid w:val="002E16C1"/>
    <w:rsid w:val="002E4CC7"/>
    <w:rsid w:val="002E7DFC"/>
    <w:rsid w:val="002F7BC0"/>
    <w:rsid w:val="00300173"/>
    <w:rsid w:val="00301B8E"/>
    <w:rsid w:val="00301C53"/>
    <w:rsid w:val="00302BBE"/>
    <w:rsid w:val="00303F60"/>
    <w:rsid w:val="00306B82"/>
    <w:rsid w:val="00313ABE"/>
    <w:rsid w:val="00324F77"/>
    <w:rsid w:val="0033659B"/>
    <w:rsid w:val="00340A1D"/>
    <w:rsid w:val="00352019"/>
    <w:rsid w:val="003664B5"/>
    <w:rsid w:val="003678C1"/>
    <w:rsid w:val="003808CB"/>
    <w:rsid w:val="0038551C"/>
    <w:rsid w:val="003935EB"/>
    <w:rsid w:val="0039564D"/>
    <w:rsid w:val="003A6C80"/>
    <w:rsid w:val="003B21EC"/>
    <w:rsid w:val="003B2C2D"/>
    <w:rsid w:val="003C121F"/>
    <w:rsid w:val="003C1817"/>
    <w:rsid w:val="003D0577"/>
    <w:rsid w:val="003D0F12"/>
    <w:rsid w:val="003D3DF7"/>
    <w:rsid w:val="003D48D1"/>
    <w:rsid w:val="003F199B"/>
    <w:rsid w:val="003F23FE"/>
    <w:rsid w:val="003F44D4"/>
    <w:rsid w:val="003F47D1"/>
    <w:rsid w:val="0040053A"/>
    <w:rsid w:val="00403793"/>
    <w:rsid w:val="00410194"/>
    <w:rsid w:val="0041129B"/>
    <w:rsid w:val="00413BE8"/>
    <w:rsid w:val="004165D8"/>
    <w:rsid w:val="00417142"/>
    <w:rsid w:val="004200E7"/>
    <w:rsid w:val="0042235E"/>
    <w:rsid w:val="00423FAB"/>
    <w:rsid w:val="00425EBE"/>
    <w:rsid w:val="00426420"/>
    <w:rsid w:val="00431A4F"/>
    <w:rsid w:val="00432621"/>
    <w:rsid w:val="0043596E"/>
    <w:rsid w:val="004520BF"/>
    <w:rsid w:val="00470D83"/>
    <w:rsid w:val="004710BB"/>
    <w:rsid w:val="00471554"/>
    <w:rsid w:val="004834C8"/>
    <w:rsid w:val="00495C02"/>
    <w:rsid w:val="004973A1"/>
    <w:rsid w:val="004A393C"/>
    <w:rsid w:val="004A67B2"/>
    <w:rsid w:val="004B014E"/>
    <w:rsid w:val="004B5521"/>
    <w:rsid w:val="004C0CCD"/>
    <w:rsid w:val="004C10C4"/>
    <w:rsid w:val="004C409D"/>
    <w:rsid w:val="004D09D1"/>
    <w:rsid w:val="004D30FE"/>
    <w:rsid w:val="004D5B9F"/>
    <w:rsid w:val="004D68CC"/>
    <w:rsid w:val="004E3B8A"/>
    <w:rsid w:val="004E528D"/>
    <w:rsid w:val="004E7EFB"/>
    <w:rsid w:val="00501B9D"/>
    <w:rsid w:val="005032D2"/>
    <w:rsid w:val="005041CD"/>
    <w:rsid w:val="00504BC1"/>
    <w:rsid w:val="005055A8"/>
    <w:rsid w:val="00505C68"/>
    <w:rsid w:val="00507555"/>
    <w:rsid w:val="005131CF"/>
    <w:rsid w:val="00514E85"/>
    <w:rsid w:val="00515033"/>
    <w:rsid w:val="00515D03"/>
    <w:rsid w:val="00517D44"/>
    <w:rsid w:val="00520B94"/>
    <w:rsid w:val="0052132A"/>
    <w:rsid w:val="00523FB4"/>
    <w:rsid w:val="00534302"/>
    <w:rsid w:val="005437A2"/>
    <w:rsid w:val="00550226"/>
    <w:rsid w:val="0056376E"/>
    <w:rsid w:val="005807CD"/>
    <w:rsid w:val="005836A7"/>
    <w:rsid w:val="00584653"/>
    <w:rsid w:val="00591E11"/>
    <w:rsid w:val="00592279"/>
    <w:rsid w:val="00592B78"/>
    <w:rsid w:val="0059395F"/>
    <w:rsid w:val="005A0B0F"/>
    <w:rsid w:val="005A18DD"/>
    <w:rsid w:val="005A6C74"/>
    <w:rsid w:val="005B203D"/>
    <w:rsid w:val="005B3241"/>
    <w:rsid w:val="005C013F"/>
    <w:rsid w:val="005C0CD0"/>
    <w:rsid w:val="005C1DE9"/>
    <w:rsid w:val="005C4DB1"/>
    <w:rsid w:val="005C68FE"/>
    <w:rsid w:val="005D6563"/>
    <w:rsid w:val="005E50EA"/>
    <w:rsid w:val="005F37C8"/>
    <w:rsid w:val="005F5599"/>
    <w:rsid w:val="0062093C"/>
    <w:rsid w:val="00620B08"/>
    <w:rsid w:val="00620BD3"/>
    <w:rsid w:val="00623B9B"/>
    <w:rsid w:val="006271F7"/>
    <w:rsid w:val="00627238"/>
    <w:rsid w:val="00646C9C"/>
    <w:rsid w:val="00647E92"/>
    <w:rsid w:val="00654CC8"/>
    <w:rsid w:val="006563B6"/>
    <w:rsid w:val="00656C30"/>
    <w:rsid w:val="006602B2"/>
    <w:rsid w:val="00663C01"/>
    <w:rsid w:val="006719A5"/>
    <w:rsid w:val="00672BC0"/>
    <w:rsid w:val="00676AEF"/>
    <w:rsid w:val="00683629"/>
    <w:rsid w:val="00685C3F"/>
    <w:rsid w:val="0069580D"/>
    <w:rsid w:val="00695AE3"/>
    <w:rsid w:val="006A02B1"/>
    <w:rsid w:val="006A43C2"/>
    <w:rsid w:val="006B13BF"/>
    <w:rsid w:val="006B76A8"/>
    <w:rsid w:val="006C721F"/>
    <w:rsid w:val="006D0A06"/>
    <w:rsid w:val="006E141C"/>
    <w:rsid w:val="006E34C2"/>
    <w:rsid w:val="006E45D9"/>
    <w:rsid w:val="006F0B6E"/>
    <w:rsid w:val="006F755E"/>
    <w:rsid w:val="00700D22"/>
    <w:rsid w:val="00701451"/>
    <w:rsid w:val="00713C15"/>
    <w:rsid w:val="00715B41"/>
    <w:rsid w:val="007170A4"/>
    <w:rsid w:val="007309A4"/>
    <w:rsid w:val="00744F7A"/>
    <w:rsid w:val="0074606F"/>
    <w:rsid w:val="00751295"/>
    <w:rsid w:val="00754377"/>
    <w:rsid w:val="00760110"/>
    <w:rsid w:val="00760B3D"/>
    <w:rsid w:val="0076341D"/>
    <w:rsid w:val="00765374"/>
    <w:rsid w:val="007739F7"/>
    <w:rsid w:val="00777224"/>
    <w:rsid w:val="00782A5E"/>
    <w:rsid w:val="007909C1"/>
    <w:rsid w:val="00791F5C"/>
    <w:rsid w:val="007955D3"/>
    <w:rsid w:val="007A3EF0"/>
    <w:rsid w:val="007A55FC"/>
    <w:rsid w:val="007A659E"/>
    <w:rsid w:val="007B112B"/>
    <w:rsid w:val="007B7A4B"/>
    <w:rsid w:val="007C089B"/>
    <w:rsid w:val="007D30F3"/>
    <w:rsid w:val="007D4774"/>
    <w:rsid w:val="007D6859"/>
    <w:rsid w:val="007E308B"/>
    <w:rsid w:val="007E3F85"/>
    <w:rsid w:val="0080092C"/>
    <w:rsid w:val="00805C37"/>
    <w:rsid w:val="008102D8"/>
    <w:rsid w:val="0081663E"/>
    <w:rsid w:val="00820E91"/>
    <w:rsid w:val="00823831"/>
    <w:rsid w:val="00824CFC"/>
    <w:rsid w:val="00824EBA"/>
    <w:rsid w:val="008328A2"/>
    <w:rsid w:val="00833665"/>
    <w:rsid w:val="008356BC"/>
    <w:rsid w:val="00836E57"/>
    <w:rsid w:val="00842217"/>
    <w:rsid w:val="00846243"/>
    <w:rsid w:val="00853B98"/>
    <w:rsid w:val="00863F14"/>
    <w:rsid w:val="00864FE2"/>
    <w:rsid w:val="00866E54"/>
    <w:rsid w:val="00871264"/>
    <w:rsid w:val="0088628C"/>
    <w:rsid w:val="008863FC"/>
    <w:rsid w:val="0089346B"/>
    <w:rsid w:val="008975BF"/>
    <w:rsid w:val="008A6E0B"/>
    <w:rsid w:val="008B6233"/>
    <w:rsid w:val="008C0817"/>
    <w:rsid w:val="008C3AB6"/>
    <w:rsid w:val="008C4517"/>
    <w:rsid w:val="008D0F94"/>
    <w:rsid w:val="008D1040"/>
    <w:rsid w:val="008D407A"/>
    <w:rsid w:val="008D5FD1"/>
    <w:rsid w:val="008D67B4"/>
    <w:rsid w:val="008F7FEF"/>
    <w:rsid w:val="00900880"/>
    <w:rsid w:val="00901B59"/>
    <w:rsid w:val="0090268F"/>
    <w:rsid w:val="00910B6E"/>
    <w:rsid w:val="00916BA6"/>
    <w:rsid w:val="00924288"/>
    <w:rsid w:val="00934428"/>
    <w:rsid w:val="009422B9"/>
    <w:rsid w:val="009429C1"/>
    <w:rsid w:val="009463EF"/>
    <w:rsid w:val="00946BE6"/>
    <w:rsid w:val="00952754"/>
    <w:rsid w:val="00963636"/>
    <w:rsid w:val="00977A8B"/>
    <w:rsid w:val="00981862"/>
    <w:rsid w:val="009818BB"/>
    <w:rsid w:val="00986353"/>
    <w:rsid w:val="0098650B"/>
    <w:rsid w:val="009910DB"/>
    <w:rsid w:val="0099292E"/>
    <w:rsid w:val="0099311C"/>
    <w:rsid w:val="009A09A7"/>
    <w:rsid w:val="009A3520"/>
    <w:rsid w:val="009A73E6"/>
    <w:rsid w:val="009A767F"/>
    <w:rsid w:val="009B7E39"/>
    <w:rsid w:val="009D2A73"/>
    <w:rsid w:val="009E0012"/>
    <w:rsid w:val="009E2AFA"/>
    <w:rsid w:val="009E3AC1"/>
    <w:rsid w:val="009F5BD4"/>
    <w:rsid w:val="009F6FF2"/>
    <w:rsid w:val="009F7639"/>
    <w:rsid w:val="00A07755"/>
    <w:rsid w:val="00A10AB0"/>
    <w:rsid w:val="00A13103"/>
    <w:rsid w:val="00A13468"/>
    <w:rsid w:val="00A1363E"/>
    <w:rsid w:val="00A15F85"/>
    <w:rsid w:val="00A16A58"/>
    <w:rsid w:val="00A206BA"/>
    <w:rsid w:val="00A27D19"/>
    <w:rsid w:val="00A30E3E"/>
    <w:rsid w:val="00A3115A"/>
    <w:rsid w:val="00A340EA"/>
    <w:rsid w:val="00A352EE"/>
    <w:rsid w:val="00A462CC"/>
    <w:rsid w:val="00A53199"/>
    <w:rsid w:val="00A6426F"/>
    <w:rsid w:val="00A70379"/>
    <w:rsid w:val="00A85784"/>
    <w:rsid w:val="00A85B74"/>
    <w:rsid w:val="00A86458"/>
    <w:rsid w:val="00A96ADB"/>
    <w:rsid w:val="00AB14DC"/>
    <w:rsid w:val="00AB6FAE"/>
    <w:rsid w:val="00AB75EE"/>
    <w:rsid w:val="00AC084C"/>
    <w:rsid w:val="00AC31F0"/>
    <w:rsid w:val="00AD2617"/>
    <w:rsid w:val="00AD4BA6"/>
    <w:rsid w:val="00AE0320"/>
    <w:rsid w:val="00AE7AA8"/>
    <w:rsid w:val="00AF30AC"/>
    <w:rsid w:val="00AF3B65"/>
    <w:rsid w:val="00AF3DF9"/>
    <w:rsid w:val="00B01BE2"/>
    <w:rsid w:val="00B02269"/>
    <w:rsid w:val="00B0777E"/>
    <w:rsid w:val="00B13982"/>
    <w:rsid w:val="00B14517"/>
    <w:rsid w:val="00B259CA"/>
    <w:rsid w:val="00B25D25"/>
    <w:rsid w:val="00B2740A"/>
    <w:rsid w:val="00B2768B"/>
    <w:rsid w:val="00B27E5F"/>
    <w:rsid w:val="00B30803"/>
    <w:rsid w:val="00B34ADA"/>
    <w:rsid w:val="00B42DB2"/>
    <w:rsid w:val="00B455DE"/>
    <w:rsid w:val="00B46320"/>
    <w:rsid w:val="00B530CF"/>
    <w:rsid w:val="00B62310"/>
    <w:rsid w:val="00B719EF"/>
    <w:rsid w:val="00B743E8"/>
    <w:rsid w:val="00B76E22"/>
    <w:rsid w:val="00B825C3"/>
    <w:rsid w:val="00B9270D"/>
    <w:rsid w:val="00B92C53"/>
    <w:rsid w:val="00B9332F"/>
    <w:rsid w:val="00B957B6"/>
    <w:rsid w:val="00BA06F8"/>
    <w:rsid w:val="00BA0E29"/>
    <w:rsid w:val="00BA4257"/>
    <w:rsid w:val="00BA579D"/>
    <w:rsid w:val="00BB0471"/>
    <w:rsid w:val="00BB0CF4"/>
    <w:rsid w:val="00BC0C59"/>
    <w:rsid w:val="00BC2CCE"/>
    <w:rsid w:val="00BC5A8D"/>
    <w:rsid w:val="00BD026F"/>
    <w:rsid w:val="00BD2EAC"/>
    <w:rsid w:val="00BD7963"/>
    <w:rsid w:val="00BE2A93"/>
    <w:rsid w:val="00BF4D5E"/>
    <w:rsid w:val="00C03A1F"/>
    <w:rsid w:val="00C05FA0"/>
    <w:rsid w:val="00C0764F"/>
    <w:rsid w:val="00C1289D"/>
    <w:rsid w:val="00C1603D"/>
    <w:rsid w:val="00C23D0A"/>
    <w:rsid w:val="00C26B1A"/>
    <w:rsid w:val="00C31FAF"/>
    <w:rsid w:val="00C42DAE"/>
    <w:rsid w:val="00C449FB"/>
    <w:rsid w:val="00C46816"/>
    <w:rsid w:val="00C561AD"/>
    <w:rsid w:val="00C66CAC"/>
    <w:rsid w:val="00C72A00"/>
    <w:rsid w:val="00C838B6"/>
    <w:rsid w:val="00C83D7A"/>
    <w:rsid w:val="00C8676D"/>
    <w:rsid w:val="00C95C23"/>
    <w:rsid w:val="00C9648D"/>
    <w:rsid w:val="00CA134F"/>
    <w:rsid w:val="00CA6AA2"/>
    <w:rsid w:val="00CB0DF6"/>
    <w:rsid w:val="00CC5604"/>
    <w:rsid w:val="00CD667C"/>
    <w:rsid w:val="00CD66A8"/>
    <w:rsid w:val="00CD6F58"/>
    <w:rsid w:val="00CD7658"/>
    <w:rsid w:val="00CF3005"/>
    <w:rsid w:val="00CF333F"/>
    <w:rsid w:val="00CF34C5"/>
    <w:rsid w:val="00D001C1"/>
    <w:rsid w:val="00D01DF6"/>
    <w:rsid w:val="00D031A6"/>
    <w:rsid w:val="00D03DEA"/>
    <w:rsid w:val="00D247C7"/>
    <w:rsid w:val="00D24F4E"/>
    <w:rsid w:val="00D33AED"/>
    <w:rsid w:val="00D34C46"/>
    <w:rsid w:val="00D3513B"/>
    <w:rsid w:val="00D35194"/>
    <w:rsid w:val="00D43129"/>
    <w:rsid w:val="00D52ABC"/>
    <w:rsid w:val="00D54215"/>
    <w:rsid w:val="00D64D84"/>
    <w:rsid w:val="00D671BB"/>
    <w:rsid w:val="00D70662"/>
    <w:rsid w:val="00D740E7"/>
    <w:rsid w:val="00D76CCB"/>
    <w:rsid w:val="00D7776C"/>
    <w:rsid w:val="00D85060"/>
    <w:rsid w:val="00D978A2"/>
    <w:rsid w:val="00DA24E7"/>
    <w:rsid w:val="00DA45E8"/>
    <w:rsid w:val="00DA4AA9"/>
    <w:rsid w:val="00DB16BE"/>
    <w:rsid w:val="00DC1B9C"/>
    <w:rsid w:val="00DC27D6"/>
    <w:rsid w:val="00DC50D3"/>
    <w:rsid w:val="00DE4537"/>
    <w:rsid w:val="00DE7BBC"/>
    <w:rsid w:val="00DF2F0E"/>
    <w:rsid w:val="00DF40D8"/>
    <w:rsid w:val="00E00295"/>
    <w:rsid w:val="00E00D60"/>
    <w:rsid w:val="00E02CB9"/>
    <w:rsid w:val="00E02D92"/>
    <w:rsid w:val="00E03CB9"/>
    <w:rsid w:val="00E1692B"/>
    <w:rsid w:val="00E35364"/>
    <w:rsid w:val="00E36D3D"/>
    <w:rsid w:val="00E441E1"/>
    <w:rsid w:val="00E44DC6"/>
    <w:rsid w:val="00E45C77"/>
    <w:rsid w:val="00E5240C"/>
    <w:rsid w:val="00E57D9A"/>
    <w:rsid w:val="00E62E55"/>
    <w:rsid w:val="00E76B17"/>
    <w:rsid w:val="00E80F75"/>
    <w:rsid w:val="00E82431"/>
    <w:rsid w:val="00E94738"/>
    <w:rsid w:val="00E950FE"/>
    <w:rsid w:val="00E953E2"/>
    <w:rsid w:val="00EA7247"/>
    <w:rsid w:val="00EB1F00"/>
    <w:rsid w:val="00EB2DDB"/>
    <w:rsid w:val="00EB2F8F"/>
    <w:rsid w:val="00EB4DEB"/>
    <w:rsid w:val="00EB52D6"/>
    <w:rsid w:val="00EB75DF"/>
    <w:rsid w:val="00EC2095"/>
    <w:rsid w:val="00EC355C"/>
    <w:rsid w:val="00EC6379"/>
    <w:rsid w:val="00EC73E3"/>
    <w:rsid w:val="00ED6D8F"/>
    <w:rsid w:val="00EE4C26"/>
    <w:rsid w:val="00EE7FAD"/>
    <w:rsid w:val="00EF0EF5"/>
    <w:rsid w:val="00EF6BA2"/>
    <w:rsid w:val="00F00111"/>
    <w:rsid w:val="00F1039A"/>
    <w:rsid w:val="00F107D2"/>
    <w:rsid w:val="00F10899"/>
    <w:rsid w:val="00F22948"/>
    <w:rsid w:val="00F238D6"/>
    <w:rsid w:val="00F24777"/>
    <w:rsid w:val="00F33213"/>
    <w:rsid w:val="00F42C0A"/>
    <w:rsid w:val="00F4440B"/>
    <w:rsid w:val="00F46BF1"/>
    <w:rsid w:val="00F50DCA"/>
    <w:rsid w:val="00F54F86"/>
    <w:rsid w:val="00F55C0A"/>
    <w:rsid w:val="00F62E6E"/>
    <w:rsid w:val="00F649B0"/>
    <w:rsid w:val="00F7689C"/>
    <w:rsid w:val="00F81857"/>
    <w:rsid w:val="00F8509D"/>
    <w:rsid w:val="00F900ED"/>
    <w:rsid w:val="00F95517"/>
    <w:rsid w:val="00F9589C"/>
    <w:rsid w:val="00F95E94"/>
    <w:rsid w:val="00FA4C7D"/>
    <w:rsid w:val="00FB5926"/>
    <w:rsid w:val="00FC1639"/>
    <w:rsid w:val="00FC1AD9"/>
    <w:rsid w:val="00FD05F8"/>
    <w:rsid w:val="00FF0DA0"/>
    <w:rsid w:val="00FF205A"/>
    <w:rsid w:val="00FF2D48"/>
    <w:rsid w:val="01904743"/>
    <w:rsid w:val="01D62E89"/>
    <w:rsid w:val="02F80A00"/>
    <w:rsid w:val="042D8494"/>
    <w:rsid w:val="0447B9C8"/>
    <w:rsid w:val="0528B111"/>
    <w:rsid w:val="055DCEEE"/>
    <w:rsid w:val="059F4322"/>
    <w:rsid w:val="05C1B483"/>
    <w:rsid w:val="066717C3"/>
    <w:rsid w:val="0697D3F0"/>
    <w:rsid w:val="07B11A35"/>
    <w:rsid w:val="0809C506"/>
    <w:rsid w:val="0829D4FA"/>
    <w:rsid w:val="0949939D"/>
    <w:rsid w:val="096E5306"/>
    <w:rsid w:val="09ABDF5E"/>
    <w:rsid w:val="0A941AF8"/>
    <w:rsid w:val="0ADC08A3"/>
    <w:rsid w:val="0B0A1400"/>
    <w:rsid w:val="0BB2F56F"/>
    <w:rsid w:val="0BD26ED9"/>
    <w:rsid w:val="0C256771"/>
    <w:rsid w:val="0C35282A"/>
    <w:rsid w:val="0C57E17C"/>
    <w:rsid w:val="0D550FC7"/>
    <w:rsid w:val="0DAB36A7"/>
    <w:rsid w:val="0DD4A708"/>
    <w:rsid w:val="0DFC851E"/>
    <w:rsid w:val="0EAD14CA"/>
    <w:rsid w:val="0FA9CA45"/>
    <w:rsid w:val="109CF38E"/>
    <w:rsid w:val="10A6F2B0"/>
    <w:rsid w:val="10AEFCE6"/>
    <w:rsid w:val="10D3403F"/>
    <w:rsid w:val="1166D6A0"/>
    <w:rsid w:val="121D110F"/>
    <w:rsid w:val="13A2ADDF"/>
    <w:rsid w:val="13E00FDD"/>
    <w:rsid w:val="13EE362E"/>
    <w:rsid w:val="13F623B4"/>
    <w:rsid w:val="149D44BA"/>
    <w:rsid w:val="14DCEE4B"/>
    <w:rsid w:val="158A068F"/>
    <w:rsid w:val="1693C966"/>
    <w:rsid w:val="16CD02E1"/>
    <w:rsid w:val="1725D6F0"/>
    <w:rsid w:val="172DC476"/>
    <w:rsid w:val="172FE6EF"/>
    <w:rsid w:val="174C05EA"/>
    <w:rsid w:val="179DD99D"/>
    <w:rsid w:val="17B4DC2A"/>
    <w:rsid w:val="1858E187"/>
    <w:rsid w:val="18E9428F"/>
    <w:rsid w:val="18F070A4"/>
    <w:rsid w:val="192A08F8"/>
    <w:rsid w:val="19B05F6E"/>
    <w:rsid w:val="19C3BEB1"/>
    <w:rsid w:val="1A362904"/>
    <w:rsid w:val="1A435D08"/>
    <w:rsid w:val="1BF94813"/>
    <w:rsid w:val="1C8AB72F"/>
    <w:rsid w:val="1CAE9D60"/>
    <w:rsid w:val="1D27B46F"/>
    <w:rsid w:val="1D493A29"/>
    <w:rsid w:val="1F38D65B"/>
    <w:rsid w:val="20CCB936"/>
    <w:rsid w:val="20CE9FB5"/>
    <w:rsid w:val="22FF7C57"/>
    <w:rsid w:val="2368B662"/>
    <w:rsid w:val="23852DB6"/>
    <w:rsid w:val="2394E9CD"/>
    <w:rsid w:val="240C477E"/>
    <w:rsid w:val="24D0B75A"/>
    <w:rsid w:val="2531CD11"/>
    <w:rsid w:val="263C8A43"/>
    <w:rsid w:val="269BC21B"/>
    <w:rsid w:val="26A5C7D5"/>
    <w:rsid w:val="26CCC8D0"/>
    <w:rsid w:val="270250B6"/>
    <w:rsid w:val="273BFABA"/>
    <w:rsid w:val="2743E840"/>
    <w:rsid w:val="27E3E1D0"/>
    <w:rsid w:val="280762B4"/>
    <w:rsid w:val="2954A28B"/>
    <w:rsid w:val="29D6D8C7"/>
    <w:rsid w:val="29DD8970"/>
    <w:rsid w:val="2A046992"/>
    <w:rsid w:val="2B0A99E2"/>
    <w:rsid w:val="2B756908"/>
    <w:rsid w:val="2BCBA66F"/>
    <w:rsid w:val="2C0DB105"/>
    <w:rsid w:val="2D51ED48"/>
    <w:rsid w:val="2DBA7913"/>
    <w:rsid w:val="2E192B41"/>
    <w:rsid w:val="2E8070BB"/>
    <w:rsid w:val="2ED7DAB5"/>
    <w:rsid w:val="2F39DFAA"/>
    <w:rsid w:val="2F43FBFE"/>
    <w:rsid w:val="2F748EF1"/>
    <w:rsid w:val="305A54ED"/>
    <w:rsid w:val="30611A32"/>
    <w:rsid w:val="310D48F3"/>
    <w:rsid w:val="31503527"/>
    <w:rsid w:val="318CA421"/>
    <w:rsid w:val="320991ED"/>
    <w:rsid w:val="32146407"/>
    <w:rsid w:val="32869AE7"/>
    <w:rsid w:val="328D2817"/>
    <w:rsid w:val="32E08A90"/>
    <w:rsid w:val="330A1A10"/>
    <w:rsid w:val="3361357D"/>
    <w:rsid w:val="337EB8D9"/>
    <w:rsid w:val="34226B48"/>
    <w:rsid w:val="347746F7"/>
    <w:rsid w:val="34BB9AC4"/>
    <w:rsid w:val="34FD05DE"/>
    <w:rsid w:val="356956B2"/>
    <w:rsid w:val="35A0760E"/>
    <w:rsid w:val="369A4000"/>
    <w:rsid w:val="369B3324"/>
    <w:rsid w:val="37375683"/>
    <w:rsid w:val="3742488E"/>
    <w:rsid w:val="37E8A74B"/>
    <w:rsid w:val="382C7BB8"/>
    <w:rsid w:val="38B7C5F2"/>
    <w:rsid w:val="38C3ABDA"/>
    <w:rsid w:val="393A142E"/>
    <w:rsid w:val="39662B7F"/>
    <w:rsid w:val="39D07701"/>
    <w:rsid w:val="3A4BEB94"/>
    <w:rsid w:val="3A4D8BA2"/>
    <w:rsid w:val="3A91ACCC"/>
    <w:rsid w:val="3AB3AA0C"/>
    <w:rsid w:val="3B020471"/>
    <w:rsid w:val="3B4C87D9"/>
    <w:rsid w:val="3B863A9D"/>
    <w:rsid w:val="3BE7BBF5"/>
    <w:rsid w:val="3D2781B5"/>
    <w:rsid w:val="3D65FE8B"/>
    <w:rsid w:val="3D838C56"/>
    <w:rsid w:val="3DC94D8E"/>
    <w:rsid w:val="3DE5C6DF"/>
    <w:rsid w:val="3E4C9173"/>
    <w:rsid w:val="3ECCE051"/>
    <w:rsid w:val="3FD30CF2"/>
    <w:rsid w:val="3FE701F7"/>
    <w:rsid w:val="3FE8F682"/>
    <w:rsid w:val="3FF924E3"/>
    <w:rsid w:val="407243C6"/>
    <w:rsid w:val="40C548DC"/>
    <w:rsid w:val="40F9F87A"/>
    <w:rsid w:val="418C585A"/>
    <w:rsid w:val="42A00FA5"/>
    <w:rsid w:val="42EDE244"/>
    <w:rsid w:val="431AA33F"/>
    <w:rsid w:val="44F17FDF"/>
    <w:rsid w:val="4507D6E0"/>
    <w:rsid w:val="455190E5"/>
    <w:rsid w:val="45A82889"/>
    <w:rsid w:val="45AD0532"/>
    <w:rsid w:val="45B8F8E9"/>
    <w:rsid w:val="4637DA99"/>
    <w:rsid w:val="46AEFA09"/>
    <w:rsid w:val="46EEEFD0"/>
    <w:rsid w:val="470720FA"/>
    <w:rsid w:val="476A85B9"/>
    <w:rsid w:val="48B30713"/>
    <w:rsid w:val="4911F4D5"/>
    <w:rsid w:val="4980ACD3"/>
    <w:rsid w:val="4A6613BA"/>
    <w:rsid w:val="4A75A005"/>
    <w:rsid w:val="4AFF265A"/>
    <w:rsid w:val="4B8C7C03"/>
    <w:rsid w:val="4BF84809"/>
    <w:rsid w:val="4C762E1F"/>
    <w:rsid w:val="4C8DC0C1"/>
    <w:rsid w:val="4D43D059"/>
    <w:rsid w:val="4D5F59F8"/>
    <w:rsid w:val="4D82360A"/>
    <w:rsid w:val="4D94186A"/>
    <w:rsid w:val="4D9B04E2"/>
    <w:rsid w:val="4E08E16C"/>
    <w:rsid w:val="4E51ACB7"/>
    <w:rsid w:val="4E7C7D48"/>
    <w:rsid w:val="4F43F4A0"/>
    <w:rsid w:val="4F94A684"/>
    <w:rsid w:val="50294374"/>
    <w:rsid w:val="504877FC"/>
    <w:rsid w:val="5055DC4F"/>
    <w:rsid w:val="51DD490F"/>
    <w:rsid w:val="52D8E09A"/>
    <w:rsid w:val="53B7A415"/>
    <w:rsid w:val="53EE9EE5"/>
    <w:rsid w:val="540359EE"/>
    <w:rsid w:val="5410DF2A"/>
    <w:rsid w:val="543F7F0A"/>
    <w:rsid w:val="546817A7"/>
    <w:rsid w:val="5543BBF4"/>
    <w:rsid w:val="55ACAF8B"/>
    <w:rsid w:val="5655EBE9"/>
    <w:rsid w:val="571C583E"/>
    <w:rsid w:val="573BC2EB"/>
    <w:rsid w:val="574FF4D2"/>
    <w:rsid w:val="57DE7592"/>
    <w:rsid w:val="583DE201"/>
    <w:rsid w:val="58AE2974"/>
    <w:rsid w:val="58DDDE04"/>
    <w:rsid w:val="591A4EB8"/>
    <w:rsid w:val="5960D086"/>
    <w:rsid w:val="59A5F387"/>
    <w:rsid w:val="59C7F23F"/>
    <w:rsid w:val="5A301C32"/>
    <w:rsid w:val="5A3FFD50"/>
    <w:rsid w:val="5AE8E42B"/>
    <w:rsid w:val="5BB13ABA"/>
    <w:rsid w:val="5CD8A751"/>
    <w:rsid w:val="5E0397EE"/>
    <w:rsid w:val="5E4B0824"/>
    <w:rsid w:val="5E5C9C41"/>
    <w:rsid w:val="5EFD14E0"/>
    <w:rsid w:val="5F714CBA"/>
    <w:rsid w:val="5FA6A03A"/>
    <w:rsid w:val="5FFB5402"/>
    <w:rsid w:val="6039CF88"/>
    <w:rsid w:val="62D444BF"/>
    <w:rsid w:val="641AFC68"/>
    <w:rsid w:val="644BFFD2"/>
    <w:rsid w:val="65D3E662"/>
    <w:rsid w:val="6633342F"/>
    <w:rsid w:val="66ED8160"/>
    <w:rsid w:val="67A4A15C"/>
    <w:rsid w:val="684CCEF3"/>
    <w:rsid w:val="68C6868A"/>
    <w:rsid w:val="692A283D"/>
    <w:rsid w:val="69B91A01"/>
    <w:rsid w:val="69E4C69C"/>
    <w:rsid w:val="6A08F76F"/>
    <w:rsid w:val="6A1AFD37"/>
    <w:rsid w:val="6AB29636"/>
    <w:rsid w:val="6B4892F2"/>
    <w:rsid w:val="6B56B1C2"/>
    <w:rsid w:val="6BB48793"/>
    <w:rsid w:val="6C490481"/>
    <w:rsid w:val="6C548C8F"/>
    <w:rsid w:val="6C7ED21C"/>
    <w:rsid w:val="6C8CC31F"/>
    <w:rsid w:val="6D12BC35"/>
    <w:rsid w:val="6D204016"/>
    <w:rsid w:val="6DBCBBAB"/>
    <w:rsid w:val="6E0CE75F"/>
    <w:rsid w:val="6EDF6316"/>
    <w:rsid w:val="703B7263"/>
    <w:rsid w:val="70B94938"/>
    <w:rsid w:val="70CBA405"/>
    <w:rsid w:val="7161696F"/>
    <w:rsid w:val="71E02092"/>
    <w:rsid w:val="71F3B139"/>
    <w:rsid w:val="7236F0D1"/>
    <w:rsid w:val="726ABFA2"/>
    <w:rsid w:val="72895CF0"/>
    <w:rsid w:val="729F3FE4"/>
    <w:rsid w:val="7333CD07"/>
    <w:rsid w:val="73561125"/>
    <w:rsid w:val="73E842E5"/>
    <w:rsid w:val="752EE770"/>
    <w:rsid w:val="756500B2"/>
    <w:rsid w:val="757328A3"/>
    <w:rsid w:val="75EA02A4"/>
    <w:rsid w:val="76381D22"/>
    <w:rsid w:val="765B67E1"/>
    <w:rsid w:val="76A5813E"/>
    <w:rsid w:val="774E1993"/>
    <w:rsid w:val="77CAAAAA"/>
    <w:rsid w:val="780DED9D"/>
    <w:rsid w:val="781C061F"/>
    <w:rsid w:val="7867CD87"/>
    <w:rsid w:val="78AE8819"/>
    <w:rsid w:val="78EF372D"/>
    <w:rsid w:val="794755CC"/>
    <w:rsid w:val="79CAA727"/>
    <w:rsid w:val="7AD1814E"/>
    <w:rsid w:val="7AE57C03"/>
    <w:rsid w:val="7B04AFBA"/>
    <w:rsid w:val="7B383BC8"/>
    <w:rsid w:val="7B7EFAA9"/>
    <w:rsid w:val="7B9AEEF9"/>
    <w:rsid w:val="7C010FF8"/>
    <w:rsid w:val="7C0AE3BC"/>
    <w:rsid w:val="7C55F0D5"/>
    <w:rsid w:val="7C718B09"/>
    <w:rsid w:val="7C800FF8"/>
    <w:rsid w:val="7CCCF372"/>
    <w:rsid w:val="7D2FE9BE"/>
    <w:rsid w:val="7D3E5866"/>
    <w:rsid w:val="7D52BD08"/>
    <w:rsid w:val="7D729B54"/>
    <w:rsid w:val="7E1872A6"/>
    <w:rsid w:val="7E9319A5"/>
    <w:rsid w:val="7FB7B0BA"/>
    <w:rsid w:val="7FDEFF68"/>
    <w:rsid w:val="7FE203D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2E7BEDE9"/>
  <w15:chartTrackingRefBased/>
  <w15:docId w15:val="{76CFB5DA-5A43-489D-8436-E402C232F0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129B"/>
    <w:pPr>
      <w:widowControl w:val="0"/>
      <w:autoSpaceDE w:val="0"/>
      <w:autoSpaceDN w:val="0"/>
      <w:spacing w:after="0" w:line="240" w:lineRule="auto"/>
    </w:pPr>
    <w:rPr>
      <w:rFonts w:ascii="Arial" w:eastAsia="Arial" w:hAnsi="Arial" w:cs="Arial"/>
      <w:kern w:val="0"/>
      <w:lang w:val="en-US"/>
      <w14:ligatures w14:val="none"/>
    </w:rPr>
  </w:style>
  <w:style w:type="paragraph" w:styleId="Heading1">
    <w:name w:val="heading 1"/>
    <w:basedOn w:val="Normal"/>
    <w:link w:val="Heading1Char"/>
    <w:uiPriority w:val="9"/>
    <w:qFormat/>
    <w:rsid w:val="006D0A06"/>
    <w:pPr>
      <w:spacing w:after="120"/>
      <w:outlineLvl w:val="0"/>
    </w:pPr>
    <w:rPr>
      <w:rFonts w:asciiTheme="minorHAnsi" w:eastAsia="Times New Roman" w:hAnsiTheme="minorHAnsi" w:cstheme="minorHAnsi"/>
      <w:color w:val="369D9F"/>
      <w:sz w:val="40"/>
      <w:szCs w:val="4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0A06"/>
    <w:rPr>
      <w:rFonts w:eastAsia="Times New Roman" w:cstheme="minorHAnsi"/>
      <w:color w:val="369D9F"/>
      <w:kern w:val="0"/>
      <w:sz w:val="40"/>
      <w:szCs w:val="40"/>
      <w14:ligatures w14:val="none"/>
    </w:rPr>
  </w:style>
  <w:style w:type="paragraph" w:styleId="Title">
    <w:name w:val="Title"/>
    <w:basedOn w:val="Normal"/>
    <w:link w:val="TitleChar"/>
    <w:uiPriority w:val="10"/>
    <w:qFormat/>
    <w:rsid w:val="00EA7247"/>
    <w:pPr>
      <w:spacing w:before="92"/>
      <w:ind w:left="271"/>
    </w:pPr>
    <w:rPr>
      <w:b/>
      <w:bCs/>
      <w:sz w:val="26"/>
      <w:szCs w:val="26"/>
    </w:rPr>
  </w:style>
  <w:style w:type="character" w:customStyle="1" w:styleId="TitleChar">
    <w:name w:val="Title Char"/>
    <w:basedOn w:val="DefaultParagraphFont"/>
    <w:link w:val="Title"/>
    <w:uiPriority w:val="10"/>
    <w:rsid w:val="00EA7247"/>
    <w:rPr>
      <w:rFonts w:ascii="Arial" w:eastAsia="Arial" w:hAnsi="Arial" w:cs="Arial"/>
      <w:b/>
      <w:bCs/>
      <w:kern w:val="0"/>
      <w:sz w:val="26"/>
      <w:szCs w:val="26"/>
      <w:lang w:val="en-US"/>
      <w14:ligatures w14:val="none"/>
    </w:rPr>
  </w:style>
  <w:style w:type="paragraph" w:styleId="BodyText">
    <w:name w:val="Body Text"/>
    <w:basedOn w:val="Normal"/>
    <w:link w:val="BodyTextChar"/>
    <w:uiPriority w:val="1"/>
    <w:unhideWhenUsed/>
    <w:qFormat/>
    <w:rsid w:val="006F0B6E"/>
    <w:rPr>
      <w:rFonts w:asciiTheme="minorHAnsi" w:hAnsiTheme="minorHAnsi"/>
      <w:szCs w:val="19"/>
    </w:rPr>
  </w:style>
  <w:style w:type="character" w:customStyle="1" w:styleId="BodyTextChar">
    <w:name w:val="Body Text Char"/>
    <w:basedOn w:val="DefaultParagraphFont"/>
    <w:link w:val="BodyText"/>
    <w:uiPriority w:val="1"/>
    <w:rsid w:val="006F0B6E"/>
    <w:rPr>
      <w:rFonts w:eastAsia="Arial" w:cs="Arial"/>
      <w:kern w:val="0"/>
      <w:szCs w:val="19"/>
      <w:lang w:val="en-US"/>
      <w14:ligatures w14:val="none"/>
    </w:rPr>
  </w:style>
  <w:style w:type="paragraph" w:styleId="ListParagraph">
    <w:name w:val="List Paragraph"/>
    <w:basedOn w:val="Normal"/>
    <w:uiPriority w:val="1"/>
    <w:qFormat/>
    <w:rsid w:val="00EA7247"/>
    <w:pPr>
      <w:spacing w:before="120"/>
      <w:ind w:left="152" w:hanging="6"/>
    </w:pPr>
  </w:style>
  <w:style w:type="paragraph" w:styleId="Header">
    <w:name w:val="header"/>
    <w:basedOn w:val="Normal"/>
    <w:link w:val="HeaderChar"/>
    <w:uiPriority w:val="99"/>
    <w:unhideWhenUsed/>
    <w:rsid w:val="00EA7247"/>
    <w:pPr>
      <w:tabs>
        <w:tab w:val="center" w:pos="4513"/>
        <w:tab w:val="right" w:pos="9026"/>
      </w:tabs>
    </w:pPr>
  </w:style>
  <w:style w:type="character" w:customStyle="1" w:styleId="HeaderChar">
    <w:name w:val="Header Char"/>
    <w:basedOn w:val="DefaultParagraphFont"/>
    <w:link w:val="Header"/>
    <w:uiPriority w:val="99"/>
    <w:rsid w:val="00EA7247"/>
    <w:rPr>
      <w:rFonts w:ascii="Arial" w:eastAsia="Arial" w:hAnsi="Arial" w:cs="Arial"/>
      <w:kern w:val="0"/>
      <w:lang w:val="en-US"/>
      <w14:ligatures w14:val="none"/>
    </w:rPr>
  </w:style>
  <w:style w:type="paragraph" w:styleId="Footer">
    <w:name w:val="footer"/>
    <w:basedOn w:val="Normal"/>
    <w:link w:val="FooterChar"/>
    <w:uiPriority w:val="99"/>
    <w:unhideWhenUsed/>
    <w:rsid w:val="00EA7247"/>
    <w:pPr>
      <w:tabs>
        <w:tab w:val="center" w:pos="4513"/>
        <w:tab w:val="right" w:pos="9026"/>
      </w:tabs>
    </w:pPr>
  </w:style>
  <w:style w:type="character" w:customStyle="1" w:styleId="FooterChar">
    <w:name w:val="Footer Char"/>
    <w:basedOn w:val="DefaultParagraphFont"/>
    <w:link w:val="Footer"/>
    <w:uiPriority w:val="99"/>
    <w:rsid w:val="00EA7247"/>
    <w:rPr>
      <w:rFonts w:ascii="Arial" w:eastAsia="Arial" w:hAnsi="Arial" w:cs="Arial"/>
      <w:kern w:val="0"/>
      <w:lang w:val="en-US"/>
      <w14:ligatures w14:val="none"/>
    </w:rPr>
  </w:style>
  <w:style w:type="paragraph" w:customStyle="1" w:styleId="Default">
    <w:name w:val="Default"/>
    <w:rsid w:val="00EA7247"/>
    <w:pPr>
      <w:autoSpaceDE w:val="0"/>
      <w:autoSpaceDN w:val="0"/>
      <w:adjustRightInd w:val="0"/>
      <w:spacing w:after="0" w:line="240" w:lineRule="auto"/>
    </w:pPr>
    <w:rPr>
      <w:rFonts w:ascii="Calibri" w:hAnsi="Calibri" w:cs="Calibri"/>
      <w:color w:val="000000"/>
      <w:kern w:val="0"/>
      <w:sz w:val="24"/>
      <w:szCs w:val="24"/>
      <w14:ligatures w14:val="none"/>
    </w:rPr>
  </w:style>
  <w:style w:type="paragraph" w:styleId="Revision">
    <w:name w:val="Revision"/>
    <w:hidden/>
    <w:uiPriority w:val="99"/>
    <w:semiHidden/>
    <w:rsid w:val="003935EB"/>
    <w:pPr>
      <w:spacing w:after="0" w:line="240" w:lineRule="auto"/>
    </w:pPr>
    <w:rPr>
      <w:rFonts w:ascii="Arial" w:eastAsia="Arial" w:hAnsi="Arial" w:cs="Arial"/>
      <w:kern w:val="0"/>
      <w:lang w:val="en-US"/>
      <w14:ligatures w14:val="none"/>
    </w:rPr>
  </w:style>
  <w:style w:type="table" w:styleId="TableGrid">
    <w:name w:val="Table Grid"/>
    <w:basedOn w:val="TableNormal"/>
    <w:uiPriority w:val="39"/>
    <w:rsid w:val="000D61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1692B"/>
    <w:rPr>
      <w:sz w:val="16"/>
      <w:szCs w:val="16"/>
    </w:rPr>
  </w:style>
  <w:style w:type="paragraph" w:styleId="CommentText">
    <w:name w:val="annotation text"/>
    <w:basedOn w:val="Normal"/>
    <w:link w:val="CommentTextChar"/>
    <w:uiPriority w:val="99"/>
    <w:unhideWhenUsed/>
    <w:rsid w:val="00E1692B"/>
    <w:rPr>
      <w:sz w:val="20"/>
      <w:szCs w:val="20"/>
    </w:rPr>
  </w:style>
  <w:style w:type="character" w:customStyle="1" w:styleId="CommentTextChar">
    <w:name w:val="Comment Text Char"/>
    <w:basedOn w:val="DefaultParagraphFont"/>
    <w:link w:val="CommentText"/>
    <w:uiPriority w:val="99"/>
    <w:rsid w:val="00E1692B"/>
    <w:rPr>
      <w:rFonts w:ascii="Arial" w:eastAsia="Arial" w:hAnsi="Arial" w:cs="Arial"/>
      <w:kern w:val="0"/>
      <w:sz w:val="20"/>
      <w:szCs w:val="20"/>
      <w:lang w:val="en-US"/>
      <w14:ligatures w14:val="none"/>
    </w:rPr>
  </w:style>
  <w:style w:type="paragraph" w:styleId="CommentSubject">
    <w:name w:val="annotation subject"/>
    <w:basedOn w:val="CommentText"/>
    <w:next w:val="CommentText"/>
    <w:link w:val="CommentSubjectChar"/>
    <w:uiPriority w:val="99"/>
    <w:semiHidden/>
    <w:unhideWhenUsed/>
    <w:rsid w:val="00E1692B"/>
    <w:rPr>
      <w:b/>
      <w:bCs/>
    </w:rPr>
  </w:style>
  <w:style w:type="character" w:customStyle="1" w:styleId="CommentSubjectChar">
    <w:name w:val="Comment Subject Char"/>
    <w:basedOn w:val="CommentTextChar"/>
    <w:link w:val="CommentSubject"/>
    <w:uiPriority w:val="99"/>
    <w:semiHidden/>
    <w:rsid w:val="00E1692B"/>
    <w:rPr>
      <w:rFonts w:ascii="Arial" w:eastAsia="Arial" w:hAnsi="Arial" w:cs="Arial"/>
      <w:b/>
      <w:bCs/>
      <w:kern w:val="0"/>
      <w:sz w:val="20"/>
      <w:szCs w:val="20"/>
      <w:lang w:val="en-US"/>
      <w14:ligatures w14:val="none"/>
    </w:rPr>
  </w:style>
  <w:style w:type="character" w:styleId="UnresolvedMention">
    <w:name w:val="Unresolved Mention"/>
    <w:basedOn w:val="DefaultParagraphFont"/>
    <w:uiPriority w:val="99"/>
    <w:unhideWhenUsed/>
    <w:rsid w:val="00DA4AA9"/>
    <w:rPr>
      <w:color w:val="605E5C"/>
      <w:shd w:val="clear" w:color="auto" w:fill="E1DFDD"/>
    </w:rPr>
  </w:style>
  <w:style w:type="character" w:styleId="Mention">
    <w:name w:val="Mention"/>
    <w:basedOn w:val="DefaultParagraphFont"/>
    <w:uiPriority w:val="99"/>
    <w:unhideWhenUsed/>
    <w:rsid w:val="00DA4AA9"/>
    <w:rPr>
      <w:color w:val="2B579A"/>
      <w:shd w:val="clear" w:color="auto" w:fill="E1DFDD"/>
    </w:rPr>
  </w:style>
  <w:style w:type="paragraph" w:customStyle="1" w:styleId="Subtitleheading1">
    <w:name w:val="Subtitle heading (1)"/>
    <w:basedOn w:val="Normal"/>
    <w:link w:val="Subtitleheading1Char"/>
    <w:autoRedefine/>
    <w:qFormat/>
    <w:rsid w:val="00221B29"/>
    <w:pPr>
      <w:widowControl/>
      <w:autoSpaceDE/>
      <w:autoSpaceDN/>
      <w:spacing w:after="160" w:line="259" w:lineRule="auto"/>
    </w:pPr>
    <w:rPr>
      <w:rFonts w:asciiTheme="majorHAnsi" w:eastAsia="Calibri" w:hAnsiTheme="majorHAnsi" w:cs="Times New Roman"/>
      <w:sz w:val="36"/>
      <w:szCs w:val="36"/>
      <w:lang w:val="en-GB"/>
    </w:rPr>
  </w:style>
  <w:style w:type="character" w:customStyle="1" w:styleId="Subtitleheading1Char">
    <w:name w:val="Subtitle heading (1) Char"/>
    <w:basedOn w:val="DefaultParagraphFont"/>
    <w:link w:val="Subtitleheading1"/>
    <w:rsid w:val="00221B29"/>
    <w:rPr>
      <w:rFonts w:asciiTheme="majorHAnsi" w:eastAsia="Calibri" w:hAnsiTheme="majorHAnsi" w:cs="Times New Roman"/>
      <w:kern w:val="0"/>
      <w:sz w:val="36"/>
      <w:szCs w:val="36"/>
      <w14:ligatures w14:val="none"/>
    </w:rPr>
  </w:style>
  <w:style w:type="paragraph" w:styleId="TOCHeading">
    <w:name w:val="TOC Heading"/>
    <w:basedOn w:val="Heading1"/>
    <w:next w:val="Normal"/>
    <w:uiPriority w:val="39"/>
    <w:unhideWhenUsed/>
    <w:qFormat/>
    <w:rsid w:val="000101CD"/>
    <w:pPr>
      <w:keepNext/>
      <w:keepLines/>
      <w:widowControl/>
      <w:autoSpaceDE/>
      <w:autoSpaceDN/>
      <w:spacing w:before="240" w:line="259" w:lineRule="auto"/>
      <w:outlineLvl w:val="9"/>
    </w:pPr>
    <w:rPr>
      <w:rFonts w:asciiTheme="majorHAnsi" w:eastAsiaTheme="majorEastAsia" w:hAnsiTheme="majorHAnsi" w:cstheme="majorBidi"/>
      <w:b/>
      <w:bCs/>
      <w:color w:val="2F5496" w:themeColor="accent1" w:themeShade="BF"/>
      <w:sz w:val="32"/>
      <w:szCs w:val="32"/>
    </w:rPr>
  </w:style>
  <w:style w:type="paragraph" w:styleId="TOC1">
    <w:name w:val="toc 1"/>
    <w:basedOn w:val="Normal"/>
    <w:next w:val="Normal"/>
    <w:autoRedefine/>
    <w:uiPriority w:val="39"/>
    <w:unhideWhenUsed/>
    <w:rsid w:val="000101CD"/>
    <w:pPr>
      <w:spacing w:after="100"/>
    </w:pPr>
  </w:style>
  <w:style w:type="character" w:styleId="Hyperlink">
    <w:name w:val="Hyperlink"/>
    <w:basedOn w:val="DefaultParagraphFont"/>
    <w:uiPriority w:val="99"/>
    <w:unhideWhenUsed/>
    <w:rsid w:val="000101CD"/>
    <w:rPr>
      <w:color w:val="0563C1" w:themeColor="hyperlink"/>
      <w:u w:val="single"/>
    </w:rPr>
  </w:style>
  <w:style w:type="paragraph" w:customStyle="1" w:styleId="paragraph">
    <w:name w:val="paragraph"/>
    <w:basedOn w:val="Normal"/>
    <w:rsid w:val="0089346B"/>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89346B"/>
  </w:style>
  <w:style w:type="character" w:customStyle="1" w:styleId="eop">
    <w:name w:val="eop"/>
    <w:basedOn w:val="DefaultParagraphFont"/>
    <w:rsid w:val="008934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f986286-6ac0-41d5-8252-8c5192664fd9">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B1044CE7BB4594797012B76A7678899" ma:contentTypeVersion="12" ma:contentTypeDescription="Create a new document." ma:contentTypeScope="" ma:versionID="59df0c8ee9bbe6746a261f7b19d6c7a4">
  <xsd:schema xmlns:xsd="http://www.w3.org/2001/XMLSchema" xmlns:xs="http://www.w3.org/2001/XMLSchema" xmlns:p="http://schemas.microsoft.com/office/2006/metadata/properties" xmlns:ns2="6f986286-6ac0-41d5-8252-8c5192664fd9" xmlns:ns3="bdf7ea6f-ff38-4317-9aab-5571bd462798" targetNamespace="http://schemas.microsoft.com/office/2006/metadata/properties" ma:root="true" ma:fieldsID="d7488378711a8334d5d7a7e941921dfa" ns2:_="" ns3:_="">
    <xsd:import namespace="6f986286-6ac0-41d5-8252-8c5192664fd9"/>
    <xsd:import namespace="bdf7ea6f-ff38-4317-9aab-5571bd462798"/>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986286-6ac0-41d5-8252-8c5192664f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3d4c1d3b-d9aa-4f37-be29-3290db4bf1bb"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df7ea6f-ff38-4317-9aab-5571bd462798"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F32CA2E-BEA9-4311-98A8-0F8A20899F20}">
  <ds:schemaRefs>
    <ds:schemaRef ds:uri="http://schemas.microsoft.com/office/2006/metadata/properties"/>
    <ds:schemaRef ds:uri="http://schemas.microsoft.com/office/infopath/2007/PartnerControls"/>
    <ds:schemaRef ds:uri="6f986286-6ac0-41d5-8252-8c5192664fd9"/>
  </ds:schemaRefs>
</ds:datastoreItem>
</file>

<file path=customXml/itemProps2.xml><?xml version="1.0" encoding="utf-8"?>
<ds:datastoreItem xmlns:ds="http://schemas.openxmlformats.org/officeDocument/2006/customXml" ds:itemID="{77692CD8-066F-4294-B161-F8E3E068AF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f986286-6ac0-41d5-8252-8c5192664fd9"/>
    <ds:schemaRef ds:uri="bdf7ea6f-ff38-4317-9aab-5571bd4627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97C84E0-BE45-47E0-9898-C1503FE592D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964</Words>
  <Characters>5497</Characters>
  <Application>Microsoft Office Word</Application>
  <DocSecurity>4</DocSecurity>
  <Lines>45</Lines>
  <Paragraphs>12</Paragraphs>
  <ScaleCrop>false</ScaleCrop>
  <Company/>
  <LinksUpToDate>false</LinksUpToDate>
  <CharactersWithSpaces>6449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Millward</dc:creator>
  <cp:keywords/>
  <dc:description/>
  <cp:lastModifiedBy>Rachel Robson (NHB)</cp:lastModifiedBy>
  <cp:revision>1</cp:revision>
  <dcterms:created xsi:type="dcterms:W3CDTF">2026-09-03T08:54:00Z</dcterms:created>
  <dcterms:modified xsi:type="dcterms:W3CDTF">2026-09-03T13:18:00Z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27fb50e-81d5-40a5-b712-4eff31972ce4_Enabled">
    <vt:lpwstr>true</vt:lpwstr>
  </property>
  <property fmtid="{D5CDD505-2E9C-101B-9397-08002B2CF9AE}" pid="3" name="MSIP_Label_727fb50e-81d5-40a5-b712-4eff31972ce4_SetDate">
    <vt:lpwstr>2023-07-14T07:57:33Z</vt:lpwstr>
  </property>
  <property fmtid="{D5CDD505-2E9C-101B-9397-08002B2CF9AE}" pid="4" name="MSIP_Label_727fb50e-81d5-40a5-b712-4eff31972ce4_Method">
    <vt:lpwstr>Standard</vt:lpwstr>
  </property>
  <property fmtid="{D5CDD505-2E9C-101B-9397-08002B2CF9AE}" pid="5" name="MSIP_Label_727fb50e-81d5-40a5-b712-4eff31972ce4_Name">
    <vt:lpwstr>727fb50e-81d5-40a5-b712-4eff31972ce4</vt:lpwstr>
  </property>
  <property fmtid="{D5CDD505-2E9C-101B-9397-08002B2CF9AE}" pid="6" name="MSIP_Label_727fb50e-81d5-40a5-b712-4eff31972ce4_SiteId">
    <vt:lpwstr>faa8e269-0811-4538-82e7-4d29009219bf</vt:lpwstr>
  </property>
  <property fmtid="{D5CDD505-2E9C-101B-9397-08002B2CF9AE}" pid="7" name="MSIP_Label_727fb50e-81d5-40a5-b712-4eff31972ce4_ActionId">
    <vt:lpwstr>664707e3-3b1b-4975-b8ef-1cf665812fef</vt:lpwstr>
  </property>
  <property fmtid="{D5CDD505-2E9C-101B-9397-08002B2CF9AE}" pid="8" name="MSIP_Label_727fb50e-81d5-40a5-b712-4eff31972ce4_ContentBits">
    <vt:lpwstr>2</vt:lpwstr>
  </property>
  <property fmtid="{D5CDD505-2E9C-101B-9397-08002B2CF9AE}" pid="9" name="ContentTypeId">
    <vt:lpwstr>0x0101000B1044CE7BB4594797012B76A7678899</vt:lpwstr>
  </property>
  <property fmtid="{D5CDD505-2E9C-101B-9397-08002B2CF9AE}" pid="10" name="MediaServiceImageTags">
    <vt:lpwstr/>
  </property>
  <property fmtid="{D5CDD505-2E9C-101B-9397-08002B2CF9AE}" pid="11" name="lcf76f155ced4ddcb4097134ff3c332f">
    <vt:lpwstr/>
  </property>
  <property fmtid="{D5CDD505-2E9C-101B-9397-08002B2CF9AE}" pid="12" name="HEDocumentType">
    <vt:lpwstr/>
  </property>
  <property fmtid="{D5CDD505-2E9C-101B-9397-08002B2CF9AE}" pid="13" name="docLang">
    <vt:lpwstr>en</vt:lpwstr>
  </property>
</Properties>
</file>