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2B390" w14:textId="77777777" w:rsidR="00A72122" w:rsidRDefault="00A72122">
      <w:pPr>
        <w:pStyle w:val="Heading2"/>
        <w:rPr>
          <w:rFonts w:ascii="Calibri" w:eastAsia="Times New Roman" w:hAnsi="Calibri" w:cs="Calibri"/>
          <w:sz w:val="36"/>
          <w:szCs w:val="36"/>
        </w:rPr>
      </w:pPr>
      <w:r>
        <w:rPr>
          <w:rFonts w:ascii="Calibri" w:eastAsia="Times New Roman" w:hAnsi="Calibri" w:cs="Calibri"/>
        </w:rPr>
        <w:t>Job Code: RM00876</w:t>
      </w:r>
    </w:p>
    <w:p w14:paraId="5FAF4499" w14:textId="77777777" w:rsidR="00A72122" w:rsidRDefault="00A72122">
      <w:pPr>
        <w:pStyle w:val="Heading2"/>
        <w:divId w:val="2108622508"/>
        <w:rPr>
          <w:rFonts w:ascii="Calibri" w:eastAsia="Times New Roman" w:hAnsi="Calibri" w:cs="Calibri"/>
          <w:color w:val="000000"/>
        </w:rPr>
      </w:pPr>
      <w:r>
        <w:rPr>
          <w:rFonts w:ascii="Calibri" w:eastAsia="Times New Roman" w:hAnsi="Calibri" w:cs="Calibri"/>
          <w:color w:val="000000"/>
        </w:rPr>
        <w:t>Role Purpose</w:t>
      </w:r>
    </w:p>
    <w:p w14:paraId="61E77EA4" w14:textId="77777777" w:rsidR="00A72122" w:rsidRDefault="00A72122">
      <w:pPr>
        <w:divId w:val="913465664"/>
        <w:rPr>
          <w:rFonts w:ascii="Calibri" w:eastAsiaTheme="minorEastAsia" w:hAnsi="Calibri" w:cs="Calibri"/>
          <w:color w:val="000000"/>
        </w:rPr>
      </w:pPr>
      <w:r>
        <w:rPr>
          <w:rFonts w:ascii="Calibri" w:hAnsi="Calibri" w:cs="Calibri"/>
          <w:color w:val="000000"/>
        </w:rPr>
        <w:t>This role leads the delivery of a portfolio of nationally significant, large-scale development projects that create vibrant new communities with homes, schools, retail and amenities.</w:t>
      </w:r>
    </w:p>
    <w:p w14:paraId="08F255D0" w14:textId="681057A6" w:rsidR="00A72122" w:rsidRDefault="00A72122">
      <w:pPr>
        <w:divId w:val="913465664"/>
        <w:rPr>
          <w:rFonts w:ascii="Calibri" w:hAnsi="Calibri" w:cs="Calibri"/>
          <w:color w:val="000000"/>
        </w:rPr>
      </w:pPr>
      <w:r>
        <w:rPr>
          <w:rFonts w:ascii="Calibri" w:hAnsi="Calibri" w:cs="Calibri"/>
          <w:color w:val="000000"/>
        </w:rPr>
        <w:t xml:space="preserve">This role is central to the Agency’s mission as a </w:t>
      </w:r>
      <w:r w:rsidR="00B048CE">
        <w:rPr>
          <w:rFonts w:ascii="Calibri" w:hAnsi="Calibri" w:cs="Calibri"/>
          <w:color w:val="000000"/>
        </w:rPr>
        <w:t>master developer</w:t>
      </w:r>
      <w:r>
        <w:rPr>
          <w:rFonts w:ascii="Calibri" w:hAnsi="Calibri" w:cs="Calibri"/>
          <w:color w:val="000000"/>
        </w:rPr>
        <w:t>, driving the acquisition, de-risking, and disposal of land assets in line with strategic masterplans.</w:t>
      </w:r>
    </w:p>
    <w:p w14:paraId="53D2C62E" w14:textId="77777777" w:rsidR="00A72122" w:rsidRDefault="00A72122">
      <w:pPr>
        <w:divId w:val="913465664"/>
        <w:rPr>
          <w:rFonts w:ascii="Calibri" w:hAnsi="Calibri" w:cs="Calibri"/>
          <w:color w:val="000000"/>
        </w:rPr>
      </w:pPr>
      <w:r>
        <w:rPr>
          <w:rFonts w:ascii="Calibri" w:hAnsi="Calibri" w:cs="Calibri"/>
          <w:color w:val="000000"/>
        </w:rPr>
        <w:t>A strong commercial mindset and senior leadership experience, the role guides a team to deliver complex projects on time and within budget.</w:t>
      </w:r>
    </w:p>
    <w:p w14:paraId="5809C6B3" w14:textId="77777777" w:rsidR="00A72122" w:rsidRDefault="00A72122">
      <w:pPr>
        <w:divId w:val="913465664"/>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0A18A1C3" w14:textId="77777777" w:rsidR="00A72122" w:rsidRDefault="00A72122">
      <w:pPr>
        <w:pStyle w:val="Heading2"/>
        <w:rPr>
          <w:rFonts w:ascii="Calibri" w:eastAsia="Times New Roman" w:hAnsi="Calibri" w:cs="Calibri"/>
        </w:rPr>
      </w:pPr>
      <w:r>
        <w:rPr>
          <w:rFonts w:ascii="Calibri" w:eastAsia="Times New Roman" w:hAnsi="Calibri" w:cs="Calibri"/>
        </w:rPr>
        <w:t>Responsibilities</w:t>
      </w:r>
    </w:p>
    <w:p w14:paraId="6E027C6B" w14:textId="77777777" w:rsidR="00A72122" w:rsidRDefault="00A7212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strategic planning and delivery of multiple complex development projects, ensuring alignment with the Agency’s corporate objectives.</w:t>
      </w:r>
    </w:p>
    <w:p w14:paraId="706C191E" w14:textId="77777777" w:rsidR="00A72122" w:rsidRDefault="00A7212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clear direction and oversight to multi-disciplinary teams, ensuring effective performance and resource management within budget.</w:t>
      </w:r>
    </w:p>
    <w:p w14:paraId="7E0C84A9" w14:textId="77777777" w:rsidR="00A72122" w:rsidRDefault="00A7212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Represent the Agency at senior-level meetings and in the media, acting as a visible leader and role model for organisational values.</w:t>
      </w:r>
    </w:p>
    <w:p w14:paraId="414A55D5" w14:textId="77777777" w:rsidR="00A72122" w:rsidRDefault="00A7212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Apply robust commercial and technical judgement to resolve complex project challenges and drive successful outcomes.</w:t>
      </w:r>
    </w:p>
    <w:p w14:paraId="5BCBB1C1" w14:textId="77777777" w:rsidR="00A72122" w:rsidRDefault="00A7212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implement innovative solutions to improve project delivery, efficiency and stakeholder satisfaction.</w:t>
      </w:r>
    </w:p>
    <w:p w14:paraId="306F301A" w14:textId="77777777" w:rsidR="00A72122" w:rsidRDefault="00A7212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Influence internal and external relationships to support strategic priorities and ensure successful project outcomes.</w:t>
      </w:r>
    </w:p>
    <w:p w14:paraId="34951A01" w14:textId="77777777" w:rsidR="00A72122" w:rsidRDefault="00A7212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 strategic messages clearly and confidently to diverse audiences, ensuring alignment between policy and operational delivery.</w:t>
      </w:r>
    </w:p>
    <w:p w14:paraId="571379EB" w14:textId="77777777" w:rsidR="00A72122" w:rsidRDefault="00A7212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 and maintain senior-level partnerships across government, industry and communities to promote financial flexibility and policy influence.</w:t>
      </w:r>
    </w:p>
    <w:p w14:paraId="2139193E" w14:textId="77777777" w:rsidR="00A72122" w:rsidRDefault="00A7212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across functions to foster a culture of inclusion, learning and continuous improvement in project delivery.</w:t>
      </w:r>
    </w:p>
    <w:p w14:paraId="268A3671" w14:textId="77777777" w:rsidR="00A72122" w:rsidRDefault="00A7212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Develop motivated, engaged and high-performing teams through fair and transparent talent management and inclusive leadership.</w:t>
      </w:r>
    </w:p>
    <w:p w14:paraId="1F575B81" w14:textId="77777777" w:rsidR="00A72122" w:rsidRDefault="00A72122">
      <w:pPr>
        <w:pStyle w:val="Heading2"/>
        <w:rPr>
          <w:rFonts w:ascii="Calibri" w:eastAsia="Times New Roman" w:hAnsi="Calibri" w:cs="Calibri"/>
        </w:rPr>
      </w:pPr>
      <w:r>
        <w:rPr>
          <w:rFonts w:ascii="Calibri" w:eastAsia="Times New Roman" w:hAnsi="Calibri" w:cs="Calibri"/>
        </w:rPr>
        <w:t>Additional information</w:t>
      </w:r>
    </w:p>
    <w:p w14:paraId="755E1E28" w14:textId="77777777" w:rsidR="00A72122" w:rsidRDefault="00A72122">
      <w:pPr>
        <w:pStyle w:val="Heading3"/>
        <w:rPr>
          <w:rFonts w:ascii="Calibri" w:eastAsia="Times New Roman" w:hAnsi="Calibri" w:cs="Calibri"/>
        </w:rPr>
      </w:pPr>
      <w:r>
        <w:rPr>
          <w:rFonts w:ascii="Calibri" w:eastAsia="Times New Roman" w:hAnsi="Calibri" w:cs="Calibri"/>
        </w:rPr>
        <w:t>Qualifications, knowledge and experience</w:t>
      </w:r>
    </w:p>
    <w:p w14:paraId="3CFAD570" w14:textId="77777777" w:rsidR="00B048CE" w:rsidRDefault="00B048CE">
      <w:pPr>
        <w:numPr>
          <w:ilvl w:val="0"/>
          <w:numId w:val="2"/>
        </w:numPr>
        <w:spacing w:before="100" w:beforeAutospacing="1" w:after="100" w:afterAutospacing="1"/>
        <w:divId w:val="1444612964"/>
        <w:rPr>
          <w:rFonts w:ascii="Calibri" w:eastAsia="Times New Roman" w:hAnsi="Calibri" w:cs="Calibri"/>
        </w:rPr>
      </w:pPr>
      <w:r w:rsidRPr="00B048CE">
        <w:rPr>
          <w:rFonts w:ascii="Calibri" w:eastAsia="Times New Roman" w:hAnsi="Calibri" w:cs="Calibri"/>
        </w:rPr>
        <w:t xml:space="preserve">A degree/ relevant professional qualification or significant senior level experience in the housing, development, town planning or regeneration sectors is essential along with a commitment to maintaining professional development. </w:t>
      </w:r>
    </w:p>
    <w:p w14:paraId="43E0BF4F" w14:textId="4950D4A7" w:rsidR="00A72122" w:rsidRDefault="00A72122">
      <w:pPr>
        <w:numPr>
          <w:ilvl w:val="0"/>
          <w:numId w:val="2"/>
        </w:numPr>
        <w:spacing w:before="100" w:beforeAutospacing="1" w:after="100" w:afterAutospacing="1"/>
        <w:divId w:val="1444612964"/>
        <w:rPr>
          <w:rFonts w:ascii="Calibri" w:eastAsia="Times New Roman" w:hAnsi="Calibri" w:cs="Calibri"/>
        </w:rPr>
      </w:pPr>
      <w:r>
        <w:rPr>
          <w:rFonts w:ascii="Calibri" w:eastAsia="Times New Roman" w:hAnsi="Calibri" w:cs="Calibri"/>
        </w:rPr>
        <w:t>Extensive experience leading multi-disciplinary teams to deliver large-scale residential or land generation projects.</w:t>
      </w:r>
    </w:p>
    <w:p w14:paraId="20180AA0" w14:textId="77777777" w:rsidR="00A72122" w:rsidRDefault="00A72122">
      <w:pPr>
        <w:numPr>
          <w:ilvl w:val="0"/>
          <w:numId w:val="2"/>
        </w:numPr>
        <w:spacing w:before="100" w:beforeAutospacing="1" w:after="100" w:afterAutospacing="1"/>
        <w:divId w:val="1444612964"/>
        <w:rPr>
          <w:rFonts w:ascii="Calibri" w:eastAsia="Times New Roman" w:hAnsi="Calibri" w:cs="Calibri"/>
        </w:rPr>
      </w:pPr>
      <w:r>
        <w:rPr>
          <w:rFonts w:ascii="Calibri" w:eastAsia="Times New Roman" w:hAnsi="Calibri" w:cs="Calibri"/>
        </w:rPr>
        <w:t>Proven ability to work strategically with strong leadership and management capabilities.</w:t>
      </w:r>
    </w:p>
    <w:p w14:paraId="555C5632" w14:textId="77777777" w:rsidR="00A72122" w:rsidRDefault="00A72122">
      <w:pPr>
        <w:numPr>
          <w:ilvl w:val="0"/>
          <w:numId w:val="2"/>
        </w:numPr>
        <w:spacing w:before="100" w:beforeAutospacing="1" w:after="100" w:afterAutospacing="1"/>
        <w:divId w:val="1444612964"/>
        <w:rPr>
          <w:rFonts w:ascii="Calibri" w:eastAsia="Times New Roman" w:hAnsi="Calibri" w:cs="Calibri"/>
        </w:rPr>
      </w:pPr>
      <w:r>
        <w:rPr>
          <w:rFonts w:ascii="Calibri" w:eastAsia="Times New Roman" w:hAnsi="Calibri" w:cs="Calibri"/>
        </w:rPr>
        <w:t>Experience in community engagement and stakeholder management at senior levels.</w:t>
      </w:r>
    </w:p>
    <w:p w14:paraId="502E252A" w14:textId="77777777" w:rsidR="00A72122" w:rsidRDefault="00A72122">
      <w:pPr>
        <w:numPr>
          <w:ilvl w:val="0"/>
          <w:numId w:val="2"/>
        </w:numPr>
        <w:spacing w:before="100" w:beforeAutospacing="1" w:after="100" w:afterAutospacing="1"/>
        <w:divId w:val="1444612964"/>
        <w:rPr>
          <w:rFonts w:ascii="Calibri" w:eastAsia="Times New Roman" w:hAnsi="Calibri" w:cs="Calibri"/>
        </w:rPr>
      </w:pPr>
      <w:r>
        <w:rPr>
          <w:rFonts w:ascii="Calibri" w:eastAsia="Times New Roman" w:hAnsi="Calibri" w:cs="Calibri"/>
        </w:rPr>
        <w:t>Experience managing budgets, programmes and project plans.</w:t>
      </w:r>
    </w:p>
    <w:p w14:paraId="1554AB74" w14:textId="77777777" w:rsidR="00A72122" w:rsidRDefault="00A72122">
      <w:pPr>
        <w:numPr>
          <w:ilvl w:val="0"/>
          <w:numId w:val="2"/>
        </w:numPr>
        <w:spacing w:before="100" w:beforeAutospacing="1" w:after="100" w:afterAutospacing="1"/>
        <w:divId w:val="1444612964"/>
        <w:rPr>
          <w:rFonts w:ascii="Calibri" w:eastAsia="Times New Roman" w:hAnsi="Calibri" w:cs="Calibri"/>
        </w:rPr>
      </w:pPr>
      <w:r>
        <w:rPr>
          <w:rFonts w:ascii="Calibri" w:eastAsia="Times New Roman" w:hAnsi="Calibri" w:cs="Calibri"/>
        </w:rPr>
        <w:lastRenderedPageBreak/>
        <w:t>Experience in building strategic partnerships across government and industry.</w:t>
      </w:r>
    </w:p>
    <w:p w14:paraId="6C4249E5" w14:textId="77777777" w:rsidR="00A72122" w:rsidRDefault="00A72122">
      <w:pPr>
        <w:numPr>
          <w:ilvl w:val="0"/>
          <w:numId w:val="2"/>
        </w:numPr>
        <w:spacing w:before="100" w:beforeAutospacing="1" w:after="100" w:afterAutospacing="1"/>
        <w:divId w:val="1444612964"/>
        <w:rPr>
          <w:rFonts w:ascii="Calibri" w:eastAsia="Times New Roman" w:hAnsi="Calibri" w:cs="Calibri"/>
        </w:rPr>
      </w:pPr>
      <w:r>
        <w:rPr>
          <w:rFonts w:ascii="Calibri" w:eastAsia="Times New Roman" w:hAnsi="Calibri" w:cs="Calibri"/>
        </w:rPr>
        <w:t>Experience promoting diversity, inclusion and continuous improvement in team environments.</w:t>
      </w:r>
    </w:p>
    <w:p w14:paraId="4619BE57" w14:textId="77777777" w:rsidR="00A72122" w:rsidRDefault="00A72122">
      <w:pPr>
        <w:pStyle w:val="Heading2"/>
        <w:divId w:val="721371808"/>
        <w:rPr>
          <w:rFonts w:ascii="Calibri" w:eastAsia="Times New Roman" w:hAnsi="Calibri" w:cs="Calibri"/>
          <w:sz w:val="36"/>
          <w:szCs w:val="36"/>
        </w:rPr>
      </w:pPr>
      <w:r>
        <w:rPr>
          <w:rFonts w:ascii="Calibri" w:eastAsia="Times New Roman" w:hAnsi="Calibri" w:cs="Calibri"/>
        </w:rPr>
        <w:t>Job Function / Family</w:t>
      </w:r>
    </w:p>
    <w:p w14:paraId="64A7FC06" w14:textId="77777777" w:rsidR="00A72122" w:rsidRDefault="00A72122">
      <w:pPr>
        <w:divId w:val="721371808"/>
        <w:rPr>
          <w:rFonts w:ascii="Calibri" w:eastAsiaTheme="minorEastAsia" w:hAnsi="Calibri" w:cs="Calibri"/>
        </w:rPr>
      </w:pPr>
      <w:r>
        <w:rPr>
          <w:rFonts w:ascii="Calibri" w:hAnsi="Calibri" w:cs="Calibri"/>
          <w:b/>
          <w:bCs/>
        </w:rPr>
        <w:t xml:space="preserve">Property </w:t>
      </w:r>
      <w:proofErr w:type="gramStart"/>
      <w:r>
        <w:rPr>
          <w:rFonts w:ascii="Calibri" w:hAnsi="Calibri" w:cs="Calibri"/>
          <w:b/>
          <w:bCs/>
        </w:rPr>
        <w:t>Leadership</w:t>
      </w:r>
      <w:r>
        <w:rPr>
          <w:rFonts w:ascii="Calibri" w:hAnsi="Calibri" w:cs="Calibri"/>
        </w:rPr>
        <w:t xml:space="preserve"> :</w:t>
      </w:r>
      <w:proofErr w:type="gramEnd"/>
      <w:r>
        <w:rPr>
          <w:rFonts w:ascii="Calibri" w:hAnsi="Calibri" w:cs="Calibri"/>
        </w:rPr>
        <w:t xml:space="preserve"> We are responsible for delivering the broader Property strategy and the Affordable Housing business case and strategy in line with Agency requirements. We are accountable for the operational delivery of the end-to-end property service, the strategic asset management plan, and the stewardship of Affordable Housing and other property related grant projects, programmes, and products. We lead and champion the Property Profession on behalf of the Agency, ensuring to continuously develop both capability and best practices. </w:t>
      </w:r>
    </w:p>
    <w:p w14:paraId="1B7C6C04" w14:textId="77777777" w:rsidR="00A72122" w:rsidRDefault="00A72122">
      <w:pPr>
        <w:pStyle w:val="Heading2"/>
        <w:divId w:val="721371808"/>
        <w:rPr>
          <w:rFonts w:ascii="Calibri" w:eastAsia="Times New Roman" w:hAnsi="Calibri" w:cs="Calibri"/>
        </w:rPr>
      </w:pPr>
      <w:r>
        <w:rPr>
          <w:rFonts w:ascii="Calibri" w:eastAsia="Times New Roman" w:hAnsi="Calibri" w:cs="Calibri"/>
        </w:rPr>
        <w:t>Role Classification</w:t>
      </w:r>
    </w:p>
    <w:p w14:paraId="0F489645" w14:textId="77777777" w:rsidR="00A72122" w:rsidRDefault="00A72122">
      <w:pPr>
        <w:divId w:val="721371808"/>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19-20</w:t>
      </w:r>
      <w:r>
        <w:rPr>
          <w:rFonts w:ascii="Calibri" w:hAnsi="Calibri" w:cs="Calibri"/>
        </w:rPr>
        <w:t xml:space="preserve"> </w:t>
      </w:r>
      <w:r>
        <w:rPr>
          <w:rFonts w:ascii="Calibri" w:hAnsi="Calibri" w:cs="Calibri"/>
        </w:rPr>
        <w:br/>
        <w:t xml:space="preserve">Assistant Directors of business unit/region and/or technical expert with substantial reputation and extensive expertise </w:t>
      </w:r>
    </w:p>
    <w:p w14:paraId="6EB98D1C" w14:textId="77777777" w:rsidR="00A72122" w:rsidRDefault="00A72122">
      <w:pPr>
        <w:divId w:val="721371808"/>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of leaders</w:t>
      </w:r>
      <w:r>
        <w:rPr>
          <w:rFonts w:ascii="Calibri" w:hAnsi="Calibri" w:cs="Calibri"/>
        </w:rPr>
        <w:t xml:space="preserve"> </w:t>
      </w:r>
      <w:r>
        <w:rPr>
          <w:rFonts w:ascii="Calibri" w:hAnsi="Calibri" w:cs="Calibri"/>
        </w:rPr>
        <w:br/>
        <w:t xml:space="preserve">Additional behaviours aspired to by colleagues who lead teams of managers (i.e. heads of team, assistant directors, programme managers, those who lead an area of technical expertise). </w:t>
      </w:r>
    </w:p>
    <w:p w14:paraId="5F676647" w14:textId="77777777" w:rsidR="00A72122" w:rsidRDefault="00A72122">
      <w:pPr>
        <w:spacing w:after="0"/>
        <w:divId w:val="1578050300"/>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481C49" w14:paraId="1F8BB862" w14:textId="77777777">
        <w:trPr>
          <w:divId w:val="1578050300"/>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481C49" w14:paraId="18643C97"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481C49" w14:paraId="4A3C7A8E" w14:textId="77777777">
                    <w:tc>
                      <w:tcPr>
                        <w:tcW w:w="0" w:type="auto"/>
                        <w:vAlign w:val="center"/>
                        <w:hideMark/>
                      </w:tcPr>
                      <w:p w14:paraId="1CCB9C6B" w14:textId="77777777" w:rsidR="00A72122" w:rsidRDefault="00A72122">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0D367095" w14:textId="77777777" w:rsidR="00A72122" w:rsidRDefault="00A72122">
                  <w:pPr>
                    <w:pStyle w:val="legend-table"/>
                    <w:rPr>
                      <w:rFonts w:ascii="Calibri" w:eastAsia="Times New Roman" w:hAnsi="Calibri" w:cs="Calibri"/>
                    </w:rPr>
                  </w:pPr>
                </w:p>
              </w:tc>
              <w:tc>
                <w:tcPr>
                  <w:tcW w:w="0" w:type="auto"/>
                  <w:vAlign w:val="center"/>
                  <w:hideMark/>
                </w:tcPr>
                <w:p w14:paraId="7C89B32E" w14:textId="77777777" w:rsidR="00A72122" w:rsidRDefault="00A72122">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481C49" w14:paraId="63EDBD19" w14:textId="77777777">
                    <w:tc>
                      <w:tcPr>
                        <w:tcW w:w="0" w:type="auto"/>
                        <w:vAlign w:val="center"/>
                        <w:hideMark/>
                      </w:tcPr>
                      <w:p w14:paraId="49ABEE9C" w14:textId="77777777" w:rsidR="00A72122" w:rsidRDefault="00A72122">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327C4D89" w14:textId="77777777" w:rsidR="00A72122" w:rsidRDefault="00A72122">
                  <w:pPr>
                    <w:pStyle w:val="legend-table"/>
                    <w:rPr>
                      <w:rFonts w:ascii="Calibri" w:eastAsia="Times New Roman" w:hAnsi="Calibri" w:cs="Calibri"/>
                    </w:rPr>
                  </w:pPr>
                </w:p>
              </w:tc>
              <w:tc>
                <w:tcPr>
                  <w:tcW w:w="0" w:type="auto"/>
                  <w:vAlign w:val="center"/>
                  <w:hideMark/>
                </w:tcPr>
                <w:p w14:paraId="65B7585C" w14:textId="77777777" w:rsidR="00A72122" w:rsidRDefault="00A72122">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481C49" w14:paraId="4AD374A3" w14:textId="77777777">
                    <w:tc>
                      <w:tcPr>
                        <w:tcW w:w="0" w:type="auto"/>
                        <w:vAlign w:val="center"/>
                        <w:hideMark/>
                      </w:tcPr>
                      <w:p w14:paraId="45C5A839" w14:textId="77777777" w:rsidR="00A72122" w:rsidRDefault="00A72122">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2D2E7A91" w14:textId="77777777" w:rsidR="00A72122" w:rsidRDefault="00A72122">
                  <w:pPr>
                    <w:pStyle w:val="legend-table"/>
                    <w:rPr>
                      <w:rFonts w:ascii="Calibri" w:eastAsia="Times New Roman" w:hAnsi="Calibri" w:cs="Calibri"/>
                    </w:rPr>
                  </w:pPr>
                </w:p>
              </w:tc>
              <w:tc>
                <w:tcPr>
                  <w:tcW w:w="0" w:type="auto"/>
                  <w:vAlign w:val="center"/>
                  <w:hideMark/>
                </w:tcPr>
                <w:p w14:paraId="6B20CEFC" w14:textId="77777777" w:rsidR="00A72122" w:rsidRDefault="00A72122">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481C49" w14:paraId="0AF71CDA" w14:textId="77777777">
                    <w:tc>
                      <w:tcPr>
                        <w:tcW w:w="0" w:type="auto"/>
                        <w:vAlign w:val="center"/>
                        <w:hideMark/>
                      </w:tcPr>
                      <w:p w14:paraId="64B1903B" w14:textId="77777777" w:rsidR="00A72122" w:rsidRDefault="00A72122">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451A7C82" w14:textId="77777777" w:rsidR="00A72122" w:rsidRDefault="00A72122">
                  <w:pPr>
                    <w:pStyle w:val="legend-table"/>
                    <w:rPr>
                      <w:rFonts w:ascii="Calibri" w:eastAsia="Times New Roman" w:hAnsi="Calibri" w:cs="Calibri"/>
                    </w:rPr>
                  </w:pPr>
                </w:p>
              </w:tc>
              <w:tc>
                <w:tcPr>
                  <w:tcW w:w="0" w:type="auto"/>
                  <w:vAlign w:val="center"/>
                  <w:hideMark/>
                </w:tcPr>
                <w:p w14:paraId="2427729A" w14:textId="77777777" w:rsidR="00A72122" w:rsidRDefault="00A72122">
                  <w:pPr>
                    <w:pStyle w:val="legend-table"/>
                    <w:rPr>
                      <w:rFonts w:ascii="Calibri" w:eastAsia="Times New Roman" w:hAnsi="Calibri" w:cs="Calibri"/>
                    </w:rPr>
                  </w:pPr>
                  <w:r>
                    <w:rPr>
                      <w:rFonts w:ascii="Calibri" w:eastAsia="Times New Roman" w:hAnsi="Calibri" w:cs="Calibri"/>
                    </w:rPr>
                    <w:t>Not assessable</w:t>
                  </w:r>
                </w:p>
              </w:tc>
            </w:tr>
          </w:tbl>
          <w:p w14:paraId="58751AA3" w14:textId="77777777" w:rsidR="00A72122" w:rsidRDefault="00A72122">
            <w:pPr>
              <w:spacing w:after="0"/>
              <w:rPr>
                <w:rFonts w:ascii="Calibri" w:hAnsi="Calibri" w:cs="Calibri"/>
              </w:rPr>
            </w:pPr>
          </w:p>
        </w:tc>
      </w:tr>
    </w:tbl>
    <w:p w14:paraId="4E2D40EC" w14:textId="77777777" w:rsidR="00A72122" w:rsidRDefault="00A72122">
      <w:pPr>
        <w:spacing w:after="0"/>
        <w:divId w:val="1578050300"/>
        <w:rPr>
          <w:rFonts w:eastAsia="Times New Roman"/>
        </w:rPr>
      </w:pPr>
    </w:p>
    <w:p w14:paraId="392075DA" w14:textId="77777777" w:rsidR="009678A9" w:rsidRDefault="009678A9">
      <w:r>
        <w:br w:type="page"/>
      </w:r>
    </w:p>
    <w:p w14:paraId="2D55F70D"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B5F58" w14:textId="77777777" w:rsidR="00FB18CC" w:rsidRDefault="00FB18CC" w:rsidP="0091124A">
      <w:pPr>
        <w:spacing w:after="0"/>
      </w:pPr>
      <w:r>
        <w:separator/>
      </w:r>
    </w:p>
  </w:endnote>
  <w:endnote w:type="continuationSeparator" w:id="0">
    <w:p w14:paraId="45E077D8" w14:textId="77777777" w:rsidR="00FB18CC" w:rsidRDefault="00FB18CC"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4C636" w14:textId="7C89347E" w:rsidR="002F3810" w:rsidRDefault="00E259A2">
    <w:pPr>
      <w:pStyle w:val="Footer"/>
    </w:pPr>
    <w:r>
      <w:rPr>
        <w:noProof/>
      </w:rPr>
      <mc:AlternateContent>
        <mc:Choice Requires="wps">
          <w:drawing>
            <wp:anchor distT="0" distB="0" distL="0" distR="0" simplePos="0" relativeHeight="251662336" behindDoc="0" locked="0" layoutInCell="1" allowOverlap="1" wp14:anchorId="36AFB365" wp14:editId="54D77C88">
              <wp:simplePos x="635" y="635"/>
              <wp:positionH relativeFrom="page">
                <wp:align>center</wp:align>
              </wp:positionH>
              <wp:positionV relativeFrom="page">
                <wp:align>bottom</wp:align>
              </wp:positionV>
              <wp:extent cx="518795" cy="345440"/>
              <wp:effectExtent l="0" t="0" r="14605" b="0"/>
              <wp:wrapNone/>
              <wp:docPr id="1275749480"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BAE2116" w14:textId="4238327E" w:rsidR="00E259A2" w:rsidRPr="00E259A2" w:rsidRDefault="00E259A2" w:rsidP="00E259A2">
                          <w:pPr>
                            <w:spacing w:after="0"/>
                            <w:rPr>
                              <w:rFonts w:ascii="Aptos" w:eastAsia="Aptos" w:hAnsi="Aptos" w:cs="Aptos"/>
                              <w:noProof/>
                              <w:color w:val="000000"/>
                              <w:sz w:val="20"/>
                              <w:szCs w:val="20"/>
                            </w:rPr>
                          </w:pPr>
                          <w:r w:rsidRPr="00E259A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AFB365"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5BAE2116" w14:textId="4238327E" w:rsidR="00E259A2" w:rsidRPr="00E259A2" w:rsidRDefault="00E259A2" w:rsidP="00E259A2">
                    <w:pPr>
                      <w:spacing w:after="0"/>
                      <w:rPr>
                        <w:rFonts w:ascii="Aptos" w:eastAsia="Aptos" w:hAnsi="Aptos" w:cs="Aptos"/>
                        <w:noProof/>
                        <w:color w:val="000000"/>
                        <w:sz w:val="20"/>
                        <w:szCs w:val="20"/>
                      </w:rPr>
                    </w:pPr>
                    <w:r w:rsidRPr="00E259A2">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9B429" w14:textId="77777777" w:rsidR="00E259A2" w:rsidRDefault="00E259A2">
    <w:pPr>
      <w:pStyle w:val="Footer"/>
      <w:jc w:val="center"/>
    </w:pPr>
    <w:r>
      <w:rPr>
        <w:noProof/>
      </w:rPr>
      <mc:AlternateContent>
        <mc:Choice Requires="wps">
          <w:drawing>
            <wp:anchor distT="0" distB="0" distL="0" distR="0" simplePos="0" relativeHeight="251663360" behindDoc="0" locked="0" layoutInCell="1" allowOverlap="1" wp14:anchorId="0711E0F3" wp14:editId="7FB8B0E3">
              <wp:simplePos x="457200" y="9648825"/>
              <wp:positionH relativeFrom="page">
                <wp:align>center</wp:align>
              </wp:positionH>
              <wp:positionV relativeFrom="page">
                <wp:align>bottom</wp:align>
              </wp:positionV>
              <wp:extent cx="518795" cy="345440"/>
              <wp:effectExtent l="0" t="0" r="14605" b="0"/>
              <wp:wrapNone/>
              <wp:docPr id="52480541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17FD469" w14:textId="20045E6B" w:rsidR="00E259A2" w:rsidRPr="00E259A2" w:rsidRDefault="00E259A2" w:rsidP="00E259A2">
                          <w:pPr>
                            <w:spacing w:after="0"/>
                            <w:rPr>
                              <w:rFonts w:ascii="Aptos" w:eastAsia="Aptos" w:hAnsi="Aptos" w:cs="Aptos"/>
                              <w:noProof/>
                              <w:color w:val="000000"/>
                              <w:sz w:val="20"/>
                              <w:szCs w:val="20"/>
                            </w:rPr>
                          </w:pPr>
                          <w:r w:rsidRPr="00E259A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711E0F3"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017FD469" w14:textId="20045E6B" w:rsidR="00E259A2" w:rsidRPr="00E259A2" w:rsidRDefault="00E259A2" w:rsidP="00E259A2">
                    <w:pPr>
                      <w:spacing w:after="0"/>
                      <w:rPr>
                        <w:rFonts w:ascii="Aptos" w:eastAsia="Aptos" w:hAnsi="Aptos" w:cs="Aptos"/>
                        <w:noProof/>
                        <w:color w:val="000000"/>
                        <w:sz w:val="20"/>
                        <w:szCs w:val="20"/>
                      </w:rPr>
                    </w:pPr>
                    <w:r w:rsidRPr="00E259A2">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762F9528" w14:textId="62A6F108"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1A7A05F6" w14:textId="690A6116"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E828FC">
          <w:rPr>
            <w:noProof/>
            <w:color w:val="A6A6A6" w:themeColor="background1" w:themeShade="A6"/>
            <w:sz w:val="16"/>
            <w:szCs w:val="16"/>
          </w:rPr>
          <w:t>2026</w:t>
        </w:r>
        <w:r>
          <w:rPr>
            <w:color w:val="A6A6A6" w:themeColor="background1" w:themeShade="A6"/>
            <w:sz w:val="16"/>
            <w:szCs w:val="16"/>
          </w:rPr>
          <w:fldChar w:fldCharType="end"/>
        </w:r>
      </w:p>
    </w:sdtContent>
  </w:sdt>
  <w:p w14:paraId="56436D88"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B357A" w14:textId="75DF8E07" w:rsidR="002F3810" w:rsidRDefault="00E259A2">
    <w:pPr>
      <w:pStyle w:val="Footer"/>
    </w:pPr>
    <w:r>
      <w:rPr>
        <w:noProof/>
      </w:rPr>
      <mc:AlternateContent>
        <mc:Choice Requires="wps">
          <w:drawing>
            <wp:anchor distT="0" distB="0" distL="0" distR="0" simplePos="0" relativeHeight="251661312" behindDoc="0" locked="0" layoutInCell="1" allowOverlap="1" wp14:anchorId="1C589D34" wp14:editId="18E56A34">
              <wp:simplePos x="635" y="635"/>
              <wp:positionH relativeFrom="page">
                <wp:align>center</wp:align>
              </wp:positionH>
              <wp:positionV relativeFrom="page">
                <wp:align>bottom</wp:align>
              </wp:positionV>
              <wp:extent cx="518795" cy="345440"/>
              <wp:effectExtent l="0" t="0" r="14605" b="0"/>
              <wp:wrapNone/>
              <wp:docPr id="1897403428"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4B1DC38" w14:textId="265A1488" w:rsidR="00E259A2" w:rsidRPr="00E259A2" w:rsidRDefault="00E259A2" w:rsidP="00E259A2">
                          <w:pPr>
                            <w:spacing w:after="0"/>
                            <w:rPr>
                              <w:rFonts w:ascii="Aptos" w:eastAsia="Aptos" w:hAnsi="Aptos" w:cs="Aptos"/>
                              <w:noProof/>
                              <w:color w:val="000000"/>
                              <w:sz w:val="20"/>
                              <w:szCs w:val="20"/>
                            </w:rPr>
                          </w:pPr>
                          <w:r w:rsidRPr="00E259A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589D34"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34B1DC38" w14:textId="265A1488" w:rsidR="00E259A2" w:rsidRPr="00E259A2" w:rsidRDefault="00E259A2" w:rsidP="00E259A2">
                    <w:pPr>
                      <w:spacing w:after="0"/>
                      <w:rPr>
                        <w:rFonts w:ascii="Aptos" w:eastAsia="Aptos" w:hAnsi="Aptos" w:cs="Aptos"/>
                        <w:noProof/>
                        <w:color w:val="000000"/>
                        <w:sz w:val="20"/>
                        <w:szCs w:val="20"/>
                      </w:rPr>
                    </w:pPr>
                    <w:r w:rsidRPr="00E259A2">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24D46" w14:textId="77777777" w:rsidR="00FB18CC" w:rsidRDefault="00FB18CC" w:rsidP="0091124A">
      <w:pPr>
        <w:spacing w:after="0"/>
      </w:pPr>
      <w:r>
        <w:separator/>
      </w:r>
    </w:p>
  </w:footnote>
  <w:footnote w:type="continuationSeparator" w:id="0">
    <w:p w14:paraId="1F2D3ED6" w14:textId="77777777" w:rsidR="00FB18CC" w:rsidRDefault="00FB18CC"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AB017" w14:textId="1CB8013B" w:rsidR="002F3810" w:rsidRDefault="00E259A2">
    <w:pPr>
      <w:pStyle w:val="Header"/>
    </w:pPr>
    <w:r>
      <w:rPr>
        <w:noProof/>
      </w:rPr>
      <mc:AlternateContent>
        <mc:Choice Requires="wps">
          <w:drawing>
            <wp:anchor distT="0" distB="0" distL="0" distR="0" simplePos="0" relativeHeight="251659264" behindDoc="0" locked="0" layoutInCell="1" allowOverlap="1" wp14:anchorId="5A13F206" wp14:editId="6B775EA9">
              <wp:simplePos x="635" y="635"/>
              <wp:positionH relativeFrom="page">
                <wp:align>center</wp:align>
              </wp:positionH>
              <wp:positionV relativeFrom="page">
                <wp:align>top</wp:align>
              </wp:positionV>
              <wp:extent cx="518795" cy="345440"/>
              <wp:effectExtent l="0" t="0" r="14605" b="16510"/>
              <wp:wrapNone/>
              <wp:docPr id="62068895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4081686" w14:textId="7554F5CF" w:rsidR="00E259A2" w:rsidRPr="00E259A2" w:rsidRDefault="00E259A2" w:rsidP="00E259A2">
                          <w:pPr>
                            <w:spacing w:after="0"/>
                            <w:rPr>
                              <w:rFonts w:ascii="Aptos" w:eastAsia="Aptos" w:hAnsi="Aptos" w:cs="Aptos"/>
                              <w:noProof/>
                              <w:color w:val="000000"/>
                              <w:sz w:val="20"/>
                              <w:szCs w:val="20"/>
                            </w:rPr>
                          </w:pPr>
                          <w:r w:rsidRPr="00E259A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A13F206"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74081686" w14:textId="7554F5CF" w:rsidR="00E259A2" w:rsidRPr="00E259A2" w:rsidRDefault="00E259A2" w:rsidP="00E259A2">
                    <w:pPr>
                      <w:spacing w:after="0"/>
                      <w:rPr>
                        <w:rFonts w:ascii="Aptos" w:eastAsia="Aptos" w:hAnsi="Aptos" w:cs="Aptos"/>
                        <w:noProof/>
                        <w:color w:val="000000"/>
                        <w:sz w:val="20"/>
                        <w:szCs w:val="20"/>
                      </w:rPr>
                    </w:pPr>
                    <w:r w:rsidRPr="00E259A2">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06318C05" w14:textId="77777777" w:rsidTr="003F426E">
      <w:tc>
        <w:tcPr>
          <w:tcW w:w="2442" w:type="pct"/>
          <w:tcBorders>
            <w:bottom w:val="single" w:sz="4" w:space="0" w:color="auto"/>
          </w:tcBorders>
        </w:tcPr>
        <w:p w14:paraId="38EE1EF8" w14:textId="48675806" w:rsidR="001A4FDD" w:rsidRPr="004D5782" w:rsidRDefault="00E259A2"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3FA8B10D" wp14:editId="37D42E51">
                    <wp:simplePos x="523875" y="447675"/>
                    <wp:positionH relativeFrom="page">
                      <wp:align>center</wp:align>
                    </wp:positionH>
                    <wp:positionV relativeFrom="page">
                      <wp:align>top</wp:align>
                    </wp:positionV>
                    <wp:extent cx="518795" cy="345440"/>
                    <wp:effectExtent l="0" t="0" r="14605" b="16510"/>
                    <wp:wrapNone/>
                    <wp:docPr id="123884670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9A298D8" w14:textId="0DCE5077" w:rsidR="00E259A2" w:rsidRPr="00E259A2" w:rsidRDefault="00E259A2" w:rsidP="00E259A2">
                                <w:pPr>
                                  <w:spacing w:after="0"/>
                                  <w:rPr>
                                    <w:rFonts w:ascii="Aptos" w:eastAsia="Aptos" w:hAnsi="Aptos" w:cs="Aptos"/>
                                    <w:noProof/>
                                    <w:color w:val="000000"/>
                                    <w:sz w:val="20"/>
                                    <w:szCs w:val="20"/>
                                  </w:rPr>
                                </w:pPr>
                                <w:r w:rsidRPr="00E259A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FA8B10D"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textbox style="mso-fit-shape-to-text:t" inset="0,15pt,0,0">
                      <w:txbxContent>
                        <w:p w14:paraId="19A298D8" w14:textId="0DCE5077" w:rsidR="00E259A2" w:rsidRPr="00E259A2" w:rsidRDefault="00E259A2" w:rsidP="00E259A2">
                          <w:pPr>
                            <w:spacing w:after="0"/>
                            <w:rPr>
                              <w:rFonts w:ascii="Aptos" w:eastAsia="Aptos" w:hAnsi="Aptos" w:cs="Aptos"/>
                              <w:noProof/>
                              <w:color w:val="000000"/>
                              <w:sz w:val="20"/>
                              <w:szCs w:val="20"/>
                            </w:rPr>
                          </w:pPr>
                          <w:r w:rsidRPr="00E259A2">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2226D45B"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Projects – Director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46AD6CBE"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00D71380" wp14:editId="5613D8A2">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35D54ADF"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95E69" w14:textId="26A4BE40" w:rsidR="002F3810" w:rsidRDefault="00E259A2">
    <w:pPr>
      <w:pStyle w:val="Header"/>
    </w:pPr>
    <w:r>
      <w:rPr>
        <w:noProof/>
      </w:rPr>
      <mc:AlternateContent>
        <mc:Choice Requires="wps">
          <w:drawing>
            <wp:anchor distT="0" distB="0" distL="0" distR="0" simplePos="0" relativeHeight="251658240" behindDoc="0" locked="0" layoutInCell="1" allowOverlap="1" wp14:anchorId="19236209" wp14:editId="7585458B">
              <wp:simplePos x="635" y="635"/>
              <wp:positionH relativeFrom="page">
                <wp:align>center</wp:align>
              </wp:positionH>
              <wp:positionV relativeFrom="page">
                <wp:align>top</wp:align>
              </wp:positionV>
              <wp:extent cx="518795" cy="345440"/>
              <wp:effectExtent l="0" t="0" r="14605" b="16510"/>
              <wp:wrapNone/>
              <wp:docPr id="172782896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6197E13" w14:textId="3B0662CA" w:rsidR="00E259A2" w:rsidRPr="00E259A2" w:rsidRDefault="00E259A2" w:rsidP="00E259A2">
                          <w:pPr>
                            <w:spacing w:after="0"/>
                            <w:rPr>
                              <w:rFonts w:ascii="Aptos" w:eastAsia="Aptos" w:hAnsi="Aptos" w:cs="Aptos"/>
                              <w:noProof/>
                              <w:color w:val="000000"/>
                              <w:sz w:val="20"/>
                              <w:szCs w:val="20"/>
                            </w:rPr>
                          </w:pPr>
                          <w:r w:rsidRPr="00E259A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236209"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26197E13" w14:textId="3B0662CA" w:rsidR="00E259A2" w:rsidRPr="00E259A2" w:rsidRDefault="00E259A2" w:rsidP="00E259A2">
                    <w:pPr>
                      <w:spacing w:after="0"/>
                      <w:rPr>
                        <w:rFonts w:ascii="Aptos" w:eastAsia="Aptos" w:hAnsi="Aptos" w:cs="Aptos"/>
                        <w:noProof/>
                        <w:color w:val="000000"/>
                        <w:sz w:val="20"/>
                        <w:szCs w:val="20"/>
                      </w:rPr>
                    </w:pPr>
                    <w:r w:rsidRPr="00E259A2">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802EDC"/>
    <w:multiLevelType w:val="multilevel"/>
    <w:tmpl w:val="C820F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0C34B4"/>
    <w:multiLevelType w:val="multilevel"/>
    <w:tmpl w:val="4FD4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9383208">
    <w:abstractNumId w:val="0"/>
  </w:num>
  <w:num w:numId="2" w16cid:durableId="931549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92CB1"/>
    <w:rsid w:val="000C3CCB"/>
    <w:rsid w:val="001A4F51"/>
    <w:rsid w:val="001A4FDD"/>
    <w:rsid w:val="001B6A9A"/>
    <w:rsid w:val="001C51F5"/>
    <w:rsid w:val="001C680B"/>
    <w:rsid w:val="0027503F"/>
    <w:rsid w:val="002F3810"/>
    <w:rsid w:val="00335F4C"/>
    <w:rsid w:val="00372C10"/>
    <w:rsid w:val="00373D6A"/>
    <w:rsid w:val="003F09C7"/>
    <w:rsid w:val="003F426E"/>
    <w:rsid w:val="00481C49"/>
    <w:rsid w:val="00491DDC"/>
    <w:rsid w:val="004D5782"/>
    <w:rsid w:val="0054788A"/>
    <w:rsid w:val="00604C02"/>
    <w:rsid w:val="00666A8A"/>
    <w:rsid w:val="007D1419"/>
    <w:rsid w:val="0087021E"/>
    <w:rsid w:val="00896053"/>
    <w:rsid w:val="008E1D78"/>
    <w:rsid w:val="008E4BE2"/>
    <w:rsid w:val="0091124A"/>
    <w:rsid w:val="00936274"/>
    <w:rsid w:val="00941D6F"/>
    <w:rsid w:val="009678A9"/>
    <w:rsid w:val="009724A6"/>
    <w:rsid w:val="00A459A0"/>
    <w:rsid w:val="00A60E80"/>
    <w:rsid w:val="00A63FDC"/>
    <w:rsid w:val="00A718FA"/>
    <w:rsid w:val="00A72122"/>
    <w:rsid w:val="00AC1998"/>
    <w:rsid w:val="00B048CE"/>
    <w:rsid w:val="00B61C92"/>
    <w:rsid w:val="00B67905"/>
    <w:rsid w:val="00BE140C"/>
    <w:rsid w:val="00C93842"/>
    <w:rsid w:val="00CA2036"/>
    <w:rsid w:val="00CC606A"/>
    <w:rsid w:val="00CC73C7"/>
    <w:rsid w:val="00CF4BE2"/>
    <w:rsid w:val="00E05B7F"/>
    <w:rsid w:val="00E259A2"/>
    <w:rsid w:val="00E828FC"/>
    <w:rsid w:val="00E94477"/>
    <w:rsid w:val="00EE1F99"/>
    <w:rsid w:val="00F73F6B"/>
    <w:rsid w:val="00FB1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78D07"/>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371808">
      <w:bodyDiv w:val="1"/>
      <w:marLeft w:val="0"/>
      <w:marRight w:val="0"/>
      <w:marTop w:val="0"/>
      <w:marBottom w:val="0"/>
      <w:divBdr>
        <w:top w:val="none" w:sz="0" w:space="0" w:color="auto"/>
        <w:left w:val="none" w:sz="0" w:space="0" w:color="auto"/>
        <w:bottom w:val="none" w:sz="0" w:space="0" w:color="auto"/>
        <w:right w:val="none" w:sz="0" w:space="0" w:color="auto"/>
      </w:divBdr>
    </w:div>
    <w:div w:id="815146894">
      <w:bodyDiv w:val="1"/>
      <w:marLeft w:val="0"/>
      <w:marRight w:val="0"/>
      <w:marTop w:val="0"/>
      <w:marBottom w:val="0"/>
      <w:divBdr>
        <w:top w:val="none" w:sz="0" w:space="0" w:color="auto"/>
        <w:left w:val="none" w:sz="0" w:space="0" w:color="auto"/>
        <w:bottom w:val="none" w:sz="0" w:space="0" w:color="auto"/>
        <w:right w:val="none" w:sz="0" w:space="0" w:color="auto"/>
      </w:divBdr>
      <w:divsChild>
        <w:div w:id="1578050300">
          <w:marLeft w:val="0"/>
          <w:marRight w:val="0"/>
          <w:marTop w:val="0"/>
          <w:marBottom w:val="0"/>
          <w:divBdr>
            <w:top w:val="none" w:sz="0" w:space="0" w:color="auto"/>
            <w:left w:val="none" w:sz="0" w:space="0" w:color="auto"/>
            <w:bottom w:val="none" w:sz="0" w:space="0" w:color="auto"/>
            <w:right w:val="none" w:sz="0" w:space="0" w:color="auto"/>
          </w:divBdr>
        </w:div>
      </w:divsChild>
    </w:div>
    <w:div w:id="1444612964">
      <w:marLeft w:val="0"/>
      <w:marRight w:val="0"/>
      <w:marTop w:val="0"/>
      <w:marBottom w:val="0"/>
      <w:divBdr>
        <w:top w:val="none" w:sz="0" w:space="0" w:color="auto"/>
        <w:left w:val="none" w:sz="0" w:space="0" w:color="auto"/>
        <w:bottom w:val="none" w:sz="0" w:space="0" w:color="auto"/>
        <w:right w:val="none" w:sz="0" w:space="0" w:color="auto"/>
      </w:divBdr>
    </w:div>
    <w:div w:id="2108622508">
      <w:marLeft w:val="0"/>
      <w:marRight w:val="0"/>
      <w:marTop w:val="0"/>
      <w:marBottom w:val="0"/>
      <w:divBdr>
        <w:top w:val="none" w:sz="0" w:space="0" w:color="auto"/>
        <w:left w:val="none" w:sz="0" w:space="0" w:color="auto"/>
        <w:bottom w:val="none" w:sz="0" w:space="0" w:color="auto"/>
        <w:right w:val="none" w:sz="0" w:space="0" w:color="auto"/>
      </w:divBdr>
      <w:divsChild>
        <w:div w:id="913465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569</Words>
  <Characters>3277</Characters>
  <Application>Microsoft Office Word</Application>
  <DocSecurity>0</DocSecurity>
  <Lines>297</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Bulmer</dc:creator>
  <cp:keywords/>
  <dc:description/>
  <cp:lastModifiedBy>Jeremy Bulmer</cp:lastModifiedBy>
  <cp:revision>2</cp:revision>
  <dcterms:created xsi:type="dcterms:W3CDTF">2026-08-26T09:27:00Z</dcterms:created>
  <dcterms:modified xsi:type="dcterms:W3CDTF">2026-08-26T09:27:00Z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66fc93e4,24fef638,49d74cf2</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71181424,4c0a6468,1f47e52b</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2026-08-24T12:47:18Z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e3199861-c0e5-49aa-867b-eee030132737</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