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99A2" w14:textId="47942CD1" w:rsidR="00842217" w:rsidRPr="00306B82" w:rsidRDefault="00934428" w:rsidP="00B9332F">
      <w:pPr>
        <w:pStyle w:val="Title"/>
        <w:spacing w:before="0" w:after="120"/>
        <w:ind w:left="0"/>
        <w:rPr>
          <w:rFonts w:asciiTheme="minorHAnsi" w:hAnsiTheme="minorHAnsi" w:cstheme="minorHAnsi"/>
          <w:color w:val="000000" w:themeColor="text1"/>
          <w:w w:val="105"/>
          <w:sz w:val="32"/>
          <w:szCs w:val="32"/>
        </w:rPr>
      </w:pPr>
      <w:r w:rsidRPr="00306B82">
        <w:rPr>
          <w:rFonts w:asciiTheme="minorHAnsi" w:hAnsiTheme="minorHAnsi" w:cstheme="minorHAnsi"/>
          <w:noProof/>
        </w:rPr>
        <w:drawing>
          <wp:anchor distT="467995" distB="0" distL="114300" distR="114300" simplePos="0" relativeHeight="251658240" behindDoc="1" locked="0" layoutInCell="1" allowOverlap="1" wp14:anchorId="1A882AB1" wp14:editId="667A6A35">
            <wp:simplePos x="0" y="0"/>
            <wp:positionH relativeFrom="column">
              <wp:posOffset>45695</wp:posOffset>
            </wp:positionH>
            <wp:positionV relativeFrom="page">
              <wp:posOffset>502285</wp:posOffset>
            </wp:positionV>
            <wp:extent cx="1239520" cy="1200150"/>
            <wp:effectExtent l="0" t="0" r="0" b="0"/>
            <wp:wrapNone/>
            <wp:docPr id="11" name="Picture 1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p>
    <w:p w14:paraId="783A7693" w14:textId="77777777" w:rsidR="00842217" w:rsidRPr="00306B82" w:rsidRDefault="00842217" w:rsidP="00B9332F">
      <w:pPr>
        <w:pStyle w:val="Title"/>
        <w:spacing w:before="0" w:after="120"/>
        <w:ind w:left="0"/>
        <w:rPr>
          <w:rFonts w:asciiTheme="minorHAnsi" w:hAnsiTheme="minorHAnsi" w:cstheme="minorHAnsi"/>
          <w:color w:val="000000" w:themeColor="text1"/>
          <w:w w:val="105"/>
          <w:sz w:val="32"/>
          <w:szCs w:val="32"/>
        </w:rPr>
      </w:pPr>
    </w:p>
    <w:p w14:paraId="27D391BD" w14:textId="77777777" w:rsidR="00431A4F" w:rsidRPr="00306B82" w:rsidRDefault="00431A4F" w:rsidP="00B9332F">
      <w:pPr>
        <w:widowControl/>
        <w:autoSpaceDE/>
        <w:autoSpaceDN/>
        <w:spacing w:after="120"/>
        <w:rPr>
          <w:rFonts w:asciiTheme="minorHAnsi" w:eastAsia="Calibri" w:hAnsiTheme="minorHAnsi" w:cstheme="minorHAnsi"/>
          <w:b/>
          <w:bCs/>
          <w:color w:val="006C7D"/>
          <w:w w:val="105"/>
          <w:sz w:val="40"/>
          <w:szCs w:val="40"/>
          <w:lang w:val="en-GB"/>
        </w:rPr>
      </w:pPr>
    </w:p>
    <w:p w14:paraId="707298F8" w14:textId="77777777" w:rsidR="0080092C" w:rsidRPr="00306B82" w:rsidRDefault="0080092C" w:rsidP="00B9332F">
      <w:pPr>
        <w:widowControl/>
        <w:autoSpaceDE/>
        <w:autoSpaceDN/>
        <w:spacing w:after="120"/>
        <w:rPr>
          <w:rFonts w:asciiTheme="minorHAnsi" w:eastAsia="Calibri" w:hAnsiTheme="minorHAnsi" w:cstheme="minorHAnsi"/>
          <w:b/>
          <w:bCs/>
          <w:color w:val="006C7D"/>
          <w:w w:val="105"/>
          <w:sz w:val="40"/>
          <w:szCs w:val="40"/>
          <w:lang w:val="en-GB"/>
        </w:rPr>
      </w:pPr>
    </w:p>
    <w:p w14:paraId="2CB278AA" w14:textId="0791ABAD" w:rsidR="23852DB6" w:rsidRDefault="00A141B2" w:rsidP="73561125">
      <w:pPr>
        <w:widowControl/>
        <w:spacing w:after="120"/>
        <w:rPr>
          <w:rFonts w:asciiTheme="minorHAnsi" w:eastAsia="Calibri" w:hAnsiTheme="minorHAnsi" w:cstheme="minorBidi"/>
          <w:b/>
          <w:bCs/>
          <w:color w:val="006C7D"/>
          <w:sz w:val="40"/>
          <w:szCs w:val="40"/>
          <w:lang w:val="en-GB"/>
        </w:rPr>
      </w:pPr>
      <w:r w:rsidRPr="00A141B2">
        <w:rPr>
          <w:rFonts w:asciiTheme="minorHAnsi" w:eastAsia="Calibri" w:hAnsiTheme="minorHAnsi" w:cstheme="minorBidi"/>
          <w:b/>
          <w:bCs/>
          <w:color w:val="006C7D"/>
          <w:sz w:val="40"/>
          <w:szCs w:val="40"/>
          <w:lang w:val="en-GB"/>
        </w:rPr>
        <w:t>Senior Manager - Enterprise Risk</w:t>
      </w:r>
      <w:r w:rsidR="23852DB6">
        <w:tab/>
      </w: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3512"/>
        <w:gridCol w:w="6869"/>
      </w:tblGrid>
      <w:tr w:rsidR="000D61B6" w:rsidRPr="00306B82" w14:paraId="3726C1B7" w14:textId="77777777" w:rsidTr="73561125">
        <w:trPr>
          <w:trHeight w:val="392"/>
        </w:trPr>
        <w:tc>
          <w:tcPr>
            <w:tcW w:w="3512" w:type="dxa"/>
            <w:shd w:val="clear" w:color="auto" w:fill="E7E6E6" w:themeFill="background2"/>
          </w:tcPr>
          <w:p w14:paraId="74CAF75A" w14:textId="4D2867F3"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6869" w:type="dxa"/>
          </w:tcPr>
          <w:p w14:paraId="29803966" w14:textId="0E789875" w:rsidR="000D61B6" w:rsidRPr="008356BC" w:rsidRDefault="00A95D43" w:rsidP="73561125">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Risk</w:t>
            </w:r>
          </w:p>
        </w:tc>
      </w:tr>
      <w:tr w:rsidR="000D61B6" w:rsidRPr="00306B82" w14:paraId="201C9F0E" w14:textId="77777777" w:rsidTr="73561125">
        <w:trPr>
          <w:trHeight w:val="392"/>
        </w:trPr>
        <w:tc>
          <w:tcPr>
            <w:tcW w:w="3512" w:type="dxa"/>
            <w:shd w:val="clear" w:color="auto" w:fill="E7E6E6" w:themeFill="background2"/>
          </w:tcPr>
          <w:p w14:paraId="64E26424" w14:textId="11E01132"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6869" w:type="dxa"/>
          </w:tcPr>
          <w:p w14:paraId="5C28B109" w14:textId="2FA89BE4" w:rsidR="000D61B6" w:rsidRPr="008356BC" w:rsidRDefault="00A95D43" w:rsidP="73561125">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Enterprise &amp; Operational Risk</w:t>
            </w:r>
          </w:p>
        </w:tc>
      </w:tr>
      <w:tr w:rsidR="000D61B6" w:rsidRPr="00306B82" w14:paraId="7402FFE3" w14:textId="77777777" w:rsidTr="73561125">
        <w:trPr>
          <w:trHeight w:val="392"/>
        </w:trPr>
        <w:tc>
          <w:tcPr>
            <w:tcW w:w="3512" w:type="dxa"/>
            <w:shd w:val="clear" w:color="auto" w:fill="E7E6E6" w:themeFill="background2"/>
          </w:tcPr>
          <w:p w14:paraId="050EAE70" w14:textId="66E60EED"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6869" w:type="dxa"/>
          </w:tcPr>
          <w:p w14:paraId="1F46A3B4" w14:textId="0BC87D73" w:rsidR="000D61B6" w:rsidRPr="008356BC" w:rsidRDefault="002C73EA" w:rsidP="73561125">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 xml:space="preserve">Head of Enterprise </w:t>
            </w:r>
            <w:r w:rsidR="00656DE4">
              <w:rPr>
                <w:rFonts w:eastAsiaTheme="minorEastAsia" w:cstheme="minorBidi"/>
                <w:color w:val="000000" w:themeColor="text1"/>
                <w:sz w:val="24"/>
                <w:szCs w:val="24"/>
              </w:rPr>
              <w:t>Risk Policy and Frameworks</w:t>
            </w:r>
          </w:p>
        </w:tc>
      </w:tr>
      <w:tr w:rsidR="000D61B6" w:rsidRPr="00306B82" w14:paraId="65B84AC5" w14:textId="77777777" w:rsidTr="73561125">
        <w:trPr>
          <w:trHeight w:val="376"/>
        </w:trPr>
        <w:tc>
          <w:tcPr>
            <w:tcW w:w="3512" w:type="dxa"/>
            <w:shd w:val="clear" w:color="auto" w:fill="E7E6E6" w:themeFill="background2"/>
          </w:tcPr>
          <w:p w14:paraId="321F9CF4" w14:textId="6E980AA8"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 Reports</w:t>
            </w:r>
          </w:p>
        </w:tc>
        <w:tc>
          <w:tcPr>
            <w:tcW w:w="6869" w:type="dxa"/>
          </w:tcPr>
          <w:p w14:paraId="01D50F4A" w14:textId="75DA91C1" w:rsidR="00523502" w:rsidRPr="008356BC" w:rsidRDefault="002C73EA" w:rsidP="00254CE2">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None</w:t>
            </w:r>
          </w:p>
        </w:tc>
      </w:tr>
    </w:tbl>
    <w:p w14:paraId="09FB6E18" w14:textId="0196BAE0" w:rsidR="007E3F85" w:rsidRPr="00306B82" w:rsidRDefault="007E3F85" w:rsidP="004A62FF">
      <w:pPr>
        <w:rPr>
          <w:rFonts w:asciiTheme="minorHAnsi" w:hAnsiTheme="minorHAnsi" w:cstheme="minorHAnsi"/>
          <w:color w:val="00B0F0"/>
        </w:rPr>
      </w:pPr>
    </w:p>
    <w:p w14:paraId="45C2CBC0" w14:textId="06D7D91E" w:rsidR="00221B29" w:rsidRPr="00306B82" w:rsidRDefault="00221B29" w:rsidP="006D0A06">
      <w:pPr>
        <w:pStyle w:val="Heading1"/>
      </w:pPr>
      <w:bookmarkStart w:id="0" w:name="_Toc148102402"/>
      <w:r w:rsidRPr="00306B82">
        <w:t>Job purpose</w:t>
      </w:r>
      <w:bookmarkEnd w:id="0"/>
      <w:r w:rsidRPr="00306B82">
        <w:t> </w:t>
      </w:r>
    </w:p>
    <w:p w14:paraId="24346C97" w14:textId="77777777" w:rsidR="00C05FA0" w:rsidRDefault="00C05FA0" w:rsidP="00306B82">
      <w:pPr>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10456"/>
      </w:tblGrid>
      <w:tr w:rsidR="00C05FA0" w14:paraId="50407CEA" w14:textId="77777777" w:rsidTr="45D4ABFC">
        <w:tc>
          <w:tcPr>
            <w:tcW w:w="10456" w:type="dxa"/>
          </w:tcPr>
          <w:p w14:paraId="56F48897" w14:textId="174AED93" w:rsidR="009245F0" w:rsidRDefault="00B72429" w:rsidP="45D4ABFC">
            <w:pPr>
              <w:widowControl/>
              <w:autoSpaceDE/>
              <w:autoSpaceDN/>
              <w:spacing w:after="160" w:line="259" w:lineRule="auto"/>
              <w:rPr>
                <w:rFonts w:asciiTheme="minorHAnsi" w:eastAsiaTheme="minorEastAsia" w:hAnsiTheme="minorHAnsi" w:cstheme="minorBidi"/>
                <w:sz w:val="24"/>
                <w:szCs w:val="24"/>
                <w:lang w:val="en-GB"/>
              </w:rPr>
            </w:pPr>
            <w:r w:rsidRPr="45D4ABFC">
              <w:rPr>
                <w:rFonts w:asciiTheme="minorHAnsi" w:eastAsiaTheme="minorEastAsia" w:hAnsiTheme="minorHAnsi" w:cstheme="minorBidi"/>
                <w:sz w:val="24"/>
                <w:szCs w:val="24"/>
                <w:lang w:val="en-GB"/>
              </w:rPr>
              <w:t xml:space="preserve">As </w:t>
            </w:r>
            <w:r w:rsidR="00241ECE" w:rsidRPr="45D4ABFC">
              <w:rPr>
                <w:rFonts w:asciiTheme="minorHAnsi" w:eastAsiaTheme="minorEastAsia" w:hAnsiTheme="minorHAnsi" w:cstheme="minorBidi"/>
                <w:sz w:val="24"/>
                <w:szCs w:val="24"/>
                <w:lang w:val="en-GB"/>
              </w:rPr>
              <w:t xml:space="preserve">a Senior Manager for Enterprise </w:t>
            </w:r>
            <w:r w:rsidR="51A2AE03" w:rsidRPr="45D4ABFC">
              <w:rPr>
                <w:rFonts w:asciiTheme="minorHAnsi" w:eastAsiaTheme="minorEastAsia" w:hAnsiTheme="minorHAnsi" w:cstheme="minorBidi"/>
                <w:sz w:val="24"/>
                <w:szCs w:val="24"/>
                <w:lang w:val="en-GB"/>
              </w:rPr>
              <w:t>Risk,</w:t>
            </w:r>
            <w:r w:rsidRPr="45D4ABFC">
              <w:rPr>
                <w:rFonts w:asciiTheme="minorHAnsi" w:eastAsiaTheme="minorEastAsia" w:hAnsiTheme="minorHAnsi" w:cstheme="minorBidi"/>
                <w:sz w:val="24"/>
                <w:szCs w:val="24"/>
                <w:lang w:val="en-GB"/>
              </w:rPr>
              <w:t xml:space="preserve"> </w:t>
            </w:r>
            <w:r w:rsidR="00F616CF" w:rsidRPr="45D4ABFC">
              <w:rPr>
                <w:rFonts w:asciiTheme="minorHAnsi" w:eastAsiaTheme="minorEastAsia" w:hAnsiTheme="minorHAnsi" w:cstheme="minorBidi"/>
                <w:sz w:val="24"/>
                <w:szCs w:val="24"/>
                <w:lang w:val="en-GB"/>
              </w:rPr>
              <w:t>you</w:t>
            </w:r>
            <w:r w:rsidRPr="45D4ABFC">
              <w:rPr>
                <w:rFonts w:asciiTheme="minorHAnsi" w:eastAsiaTheme="minorEastAsia" w:hAnsiTheme="minorHAnsi" w:cstheme="minorBidi"/>
                <w:sz w:val="24"/>
                <w:szCs w:val="24"/>
                <w:lang w:val="en-GB"/>
              </w:rPr>
              <w:t xml:space="preserve"> will be responsible for </w:t>
            </w:r>
            <w:r w:rsidR="00864E41" w:rsidRPr="45D4ABFC">
              <w:rPr>
                <w:rFonts w:asciiTheme="minorHAnsi" w:eastAsiaTheme="minorEastAsia" w:hAnsiTheme="minorHAnsi" w:cstheme="minorBidi"/>
                <w:sz w:val="24"/>
                <w:szCs w:val="24"/>
                <w:lang w:val="en-GB"/>
              </w:rPr>
              <w:t xml:space="preserve">supporting the </w:t>
            </w:r>
            <w:r w:rsidRPr="45D4ABFC">
              <w:rPr>
                <w:rFonts w:asciiTheme="minorHAnsi" w:eastAsiaTheme="minorEastAsia" w:hAnsiTheme="minorHAnsi" w:cstheme="minorBidi"/>
                <w:sz w:val="24"/>
                <w:szCs w:val="24"/>
                <w:lang w:val="en-GB"/>
              </w:rPr>
              <w:t>development</w:t>
            </w:r>
            <w:r w:rsidR="008C56ED" w:rsidRPr="45D4ABFC">
              <w:rPr>
                <w:rFonts w:asciiTheme="minorHAnsi" w:eastAsiaTheme="minorEastAsia" w:hAnsiTheme="minorHAnsi" w:cstheme="minorBidi"/>
                <w:sz w:val="24"/>
                <w:szCs w:val="24"/>
                <w:lang w:val="en-GB"/>
              </w:rPr>
              <w:t>,</w:t>
            </w:r>
            <w:r w:rsidRPr="45D4ABFC">
              <w:rPr>
                <w:rFonts w:asciiTheme="minorHAnsi" w:eastAsiaTheme="minorEastAsia" w:hAnsiTheme="minorHAnsi" w:cstheme="minorBidi"/>
                <w:sz w:val="24"/>
                <w:szCs w:val="24"/>
                <w:lang w:val="en-GB"/>
              </w:rPr>
              <w:t xml:space="preserve"> implementation and continuous improvement of </w:t>
            </w:r>
            <w:r w:rsidR="008C56ED" w:rsidRPr="45D4ABFC">
              <w:rPr>
                <w:rFonts w:asciiTheme="minorHAnsi" w:eastAsiaTheme="minorEastAsia" w:hAnsiTheme="minorHAnsi" w:cstheme="minorBidi"/>
                <w:sz w:val="24"/>
                <w:szCs w:val="24"/>
                <w:lang w:val="en-GB"/>
              </w:rPr>
              <w:t>H</w:t>
            </w:r>
            <w:r w:rsidRPr="45D4ABFC">
              <w:rPr>
                <w:rFonts w:asciiTheme="minorHAnsi" w:eastAsiaTheme="minorEastAsia" w:hAnsiTheme="minorHAnsi" w:cstheme="minorBidi"/>
                <w:sz w:val="24"/>
                <w:szCs w:val="24"/>
                <w:lang w:val="en-GB"/>
              </w:rPr>
              <w:t xml:space="preserve">omes </w:t>
            </w:r>
            <w:r w:rsidR="008C56ED" w:rsidRPr="45D4ABFC">
              <w:rPr>
                <w:rFonts w:asciiTheme="minorHAnsi" w:eastAsiaTheme="minorEastAsia" w:hAnsiTheme="minorHAnsi" w:cstheme="minorBidi"/>
                <w:sz w:val="24"/>
                <w:szCs w:val="24"/>
                <w:lang w:val="en-GB"/>
              </w:rPr>
              <w:t>E</w:t>
            </w:r>
            <w:r w:rsidRPr="45D4ABFC">
              <w:rPr>
                <w:rFonts w:asciiTheme="minorHAnsi" w:eastAsiaTheme="minorEastAsia" w:hAnsiTheme="minorHAnsi" w:cstheme="minorBidi"/>
                <w:sz w:val="24"/>
                <w:szCs w:val="24"/>
                <w:lang w:val="en-GB"/>
              </w:rPr>
              <w:t xml:space="preserve">ngland's </w:t>
            </w:r>
            <w:r w:rsidR="007D0CB7" w:rsidRPr="45D4ABFC">
              <w:rPr>
                <w:rFonts w:asciiTheme="minorHAnsi" w:eastAsiaTheme="minorEastAsia" w:hAnsiTheme="minorHAnsi" w:cstheme="minorBidi"/>
                <w:sz w:val="24"/>
                <w:szCs w:val="24"/>
                <w:lang w:val="en-GB"/>
              </w:rPr>
              <w:t xml:space="preserve">enterprise </w:t>
            </w:r>
            <w:r w:rsidRPr="45D4ABFC">
              <w:rPr>
                <w:rFonts w:asciiTheme="minorHAnsi" w:eastAsiaTheme="minorEastAsia" w:hAnsiTheme="minorHAnsi" w:cstheme="minorBidi"/>
                <w:sz w:val="24"/>
                <w:szCs w:val="24"/>
                <w:lang w:val="en-GB"/>
              </w:rPr>
              <w:t>risk management framework</w:t>
            </w:r>
            <w:r w:rsidR="007D0CB7" w:rsidRPr="45D4ABFC">
              <w:rPr>
                <w:rFonts w:asciiTheme="minorHAnsi" w:eastAsiaTheme="minorEastAsia" w:hAnsiTheme="minorHAnsi" w:cstheme="minorBidi"/>
                <w:sz w:val="24"/>
                <w:szCs w:val="24"/>
                <w:lang w:val="en-GB"/>
              </w:rPr>
              <w:t>,</w:t>
            </w:r>
            <w:r w:rsidRPr="45D4ABFC">
              <w:rPr>
                <w:rFonts w:asciiTheme="minorHAnsi" w:eastAsiaTheme="minorEastAsia" w:hAnsiTheme="minorHAnsi" w:cstheme="minorBidi"/>
                <w:sz w:val="24"/>
                <w:szCs w:val="24"/>
                <w:lang w:val="en-GB"/>
              </w:rPr>
              <w:t xml:space="preserve"> associated standards</w:t>
            </w:r>
            <w:r w:rsidR="007D0CB7" w:rsidRPr="45D4ABFC">
              <w:rPr>
                <w:rFonts w:asciiTheme="minorHAnsi" w:eastAsiaTheme="minorEastAsia" w:hAnsiTheme="minorHAnsi" w:cstheme="minorBidi"/>
                <w:sz w:val="24"/>
                <w:szCs w:val="24"/>
                <w:lang w:val="en-GB"/>
              </w:rPr>
              <w:t xml:space="preserve">, </w:t>
            </w:r>
            <w:r w:rsidR="20688EC9" w:rsidRPr="45D4ABFC">
              <w:rPr>
                <w:rFonts w:asciiTheme="minorHAnsi" w:eastAsiaTheme="minorEastAsia" w:hAnsiTheme="minorHAnsi" w:cstheme="minorBidi"/>
                <w:sz w:val="24"/>
                <w:szCs w:val="24"/>
                <w:lang w:val="en-GB"/>
              </w:rPr>
              <w:t>guidance,</w:t>
            </w:r>
            <w:r w:rsidR="0048273E" w:rsidRPr="45D4ABFC">
              <w:rPr>
                <w:rFonts w:asciiTheme="minorHAnsi" w:eastAsiaTheme="minorEastAsia" w:hAnsiTheme="minorHAnsi" w:cstheme="minorBidi"/>
                <w:sz w:val="24"/>
                <w:szCs w:val="24"/>
                <w:lang w:val="en-GB"/>
              </w:rPr>
              <w:t xml:space="preserve"> and risk reporting</w:t>
            </w:r>
            <w:r w:rsidR="007D0CB7" w:rsidRPr="45D4ABFC">
              <w:rPr>
                <w:rFonts w:asciiTheme="minorHAnsi" w:eastAsiaTheme="minorEastAsia" w:hAnsiTheme="minorHAnsi" w:cstheme="minorBidi"/>
                <w:sz w:val="24"/>
                <w:szCs w:val="24"/>
                <w:lang w:val="en-GB"/>
              </w:rPr>
              <w:t xml:space="preserve"> go</w:t>
            </w:r>
            <w:r w:rsidR="003751F5" w:rsidRPr="45D4ABFC">
              <w:rPr>
                <w:rFonts w:asciiTheme="minorHAnsi" w:eastAsiaTheme="minorEastAsia" w:hAnsiTheme="minorHAnsi" w:cstheme="minorBidi"/>
                <w:sz w:val="24"/>
                <w:szCs w:val="24"/>
                <w:lang w:val="en-GB"/>
              </w:rPr>
              <w:t>vernance</w:t>
            </w:r>
            <w:r w:rsidR="0048273E" w:rsidRPr="45D4ABFC">
              <w:rPr>
                <w:rFonts w:asciiTheme="minorHAnsi" w:eastAsiaTheme="minorEastAsia" w:hAnsiTheme="minorHAnsi" w:cstheme="minorBidi"/>
                <w:sz w:val="24"/>
                <w:szCs w:val="24"/>
                <w:lang w:val="en-GB"/>
              </w:rPr>
              <w:t xml:space="preserve">. </w:t>
            </w:r>
            <w:r w:rsidR="00201AFC" w:rsidRPr="45D4ABFC">
              <w:rPr>
                <w:rFonts w:asciiTheme="minorHAnsi" w:eastAsiaTheme="minorEastAsia" w:hAnsiTheme="minorHAnsi" w:cstheme="minorBidi"/>
                <w:sz w:val="24"/>
                <w:szCs w:val="24"/>
                <w:lang w:val="en-GB"/>
              </w:rPr>
              <w:t>You will champion a positive risk culture, ensuring that colleagues understand their responsibilities for managing risk and have the knowledge, confidence and tools required to support informed decision-making.</w:t>
            </w:r>
          </w:p>
          <w:p w14:paraId="7BFA66A3" w14:textId="6E21FCDC" w:rsidR="009245F0" w:rsidRPr="00F337DB" w:rsidRDefault="009245F0" w:rsidP="45D4ABFC">
            <w:pPr>
              <w:widowControl/>
              <w:autoSpaceDE/>
              <w:autoSpaceDN/>
              <w:spacing w:after="160" w:line="259" w:lineRule="auto"/>
              <w:rPr>
                <w:rFonts w:asciiTheme="minorHAnsi" w:eastAsiaTheme="minorEastAsia" w:hAnsiTheme="minorHAnsi" w:cstheme="minorBidi"/>
                <w:sz w:val="24"/>
                <w:szCs w:val="24"/>
                <w:lang w:val="en-GB"/>
              </w:rPr>
            </w:pPr>
            <w:r w:rsidRPr="45D4ABFC">
              <w:rPr>
                <w:rFonts w:asciiTheme="minorHAnsi" w:eastAsiaTheme="minorEastAsia" w:hAnsiTheme="minorHAnsi" w:cstheme="minorBidi"/>
                <w:sz w:val="24"/>
                <w:szCs w:val="24"/>
                <w:lang w:val="en-GB"/>
              </w:rPr>
              <w:t>A key aspect of the role will be driving improvements in organisational risk capability and maturity</w:t>
            </w:r>
            <w:r w:rsidR="00E81858" w:rsidRPr="45D4ABFC">
              <w:rPr>
                <w:rFonts w:asciiTheme="minorHAnsi" w:eastAsiaTheme="minorEastAsia" w:hAnsiTheme="minorHAnsi" w:cstheme="minorBidi"/>
                <w:sz w:val="24"/>
                <w:szCs w:val="24"/>
                <w:lang w:val="en-GB"/>
              </w:rPr>
              <w:t xml:space="preserve">. </w:t>
            </w:r>
            <w:r w:rsidRPr="45D4ABFC">
              <w:rPr>
                <w:rFonts w:asciiTheme="minorHAnsi" w:eastAsiaTheme="minorEastAsia" w:hAnsiTheme="minorHAnsi" w:cstheme="minorBidi"/>
                <w:sz w:val="24"/>
                <w:szCs w:val="24"/>
                <w:lang w:val="en-GB"/>
              </w:rPr>
              <w:t xml:space="preserve">You will lead the development and delivery of risk training, </w:t>
            </w:r>
            <w:r w:rsidR="666B69ED" w:rsidRPr="45D4ABFC">
              <w:rPr>
                <w:rFonts w:asciiTheme="minorHAnsi" w:eastAsiaTheme="minorEastAsia" w:hAnsiTheme="minorHAnsi" w:cstheme="minorBidi"/>
                <w:sz w:val="24"/>
                <w:szCs w:val="24"/>
                <w:lang w:val="en-GB"/>
              </w:rPr>
              <w:t>awareness,</w:t>
            </w:r>
            <w:r w:rsidRPr="45D4ABFC">
              <w:rPr>
                <w:rFonts w:asciiTheme="minorHAnsi" w:eastAsiaTheme="minorEastAsia" w:hAnsiTheme="minorHAnsi" w:cstheme="minorBidi"/>
                <w:sz w:val="24"/>
                <w:szCs w:val="24"/>
                <w:lang w:val="en-GB"/>
              </w:rPr>
              <w:t xml:space="preserve"> and communication initiatives, helping to build risk management knowledge and capability across the organisation. Through the creation of practical guidance, learning resources and engagement activities, you will promote greater understanding of risk management and support the continuous enhancement of risk culture, </w:t>
            </w:r>
            <w:r w:rsidR="032BBEC2" w:rsidRPr="45D4ABFC">
              <w:rPr>
                <w:rFonts w:asciiTheme="minorHAnsi" w:eastAsiaTheme="minorEastAsia" w:hAnsiTheme="minorHAnsi" w:cstheme="minorBidi"/>
                <w:sz w:val="24"/>
                <w:szCs w:val="24"/>
                <w:lang w:val="en-GB"/>
              </w:rPr>
              <w:t>governance,</w:t>
            </w:r>
            <w:r w:rsidRPr="45D4ABFC">
              <w:rPr>
                <w:rFonts w:asciiTheme="minorHAnsi" w:eastAsiaTheme="minorEastAsia" w:hAnsiTheme="minorHAnsi" w:cstheme="minorBidi"/>
                <w:sz w:val="24"/>
                <w:szCs w:val="24"/>
                <w:lang w:val="en-GB"/>
              </w:rPr>
              <w:t xml:space="preserve"> and resilience across Homes England.</w:t>
            </w:r>
          </w:p>
        </w:tc>
      </w:tr>
    </w:tbl>
    <w:p w14:paraId="36A9207B" w14:textId="77777777" w:rsidR="00D02240" w:rsidRDefault="00D02240" w:rsidP="00071AD4">
      <w:pPr>
        <w:widowControl/>
        <w:autoSpaceDE/>
        <w:autoSpaceDN/>
        <w:spacing w:after="160" w:line="259" w:lineRule="auto"/>
        <w:rPr>
          <w:rFonts w:asciiTheme="minorHAnsi" w:eastAsia="Times New Roman" w:hAnsiTheme="minorHAnsi" w:cstheme="minorHAnsi"/>
          <w:color w:val="369D9F"/>
          <w:sz w:val="40"/>
          <w:szCs w:val="40"/>
          <w:lang w:val="en-GB"/>
        </w:rPr>
      </w:pPr>
    </w:p>
    <w:p w14:paraId="0ABC8721" w14:textId="09C3C6AA" w:rsidR="00AE7AA8" w:rsidRDefault="00AE7AA8" w:rsidP="00071AD4">
      <w:pPr>
        <w:widowControl/>
        <w:autoSpaceDE/>
        <w:autoSpaceDN/>
        <w:spacing w:after="160" w:line="259" w:lineRule="auto"/>
      </w:pPr>
      <w:r w:rsidRPr="00AE7AA8">
        <w:rPr>
          <w:rFonts w:asciiTheme="minorHAnsi" w:eastAsia="Times New Roman" w:hAnsiTheme="minorHAnsi" w:cstheme="minorHAnsi"/>
          <w:color w:val="369D9F"/>
          <w:sz w:val="40"/>
          <w:szCs w:val="40"/>
          <w:lang w:val="en-GB"/>
        </w:rPr>
        <w:t>Key relationships</w:t>
      </w:r>
    </w:p>
    <w:p w14:paraId="429F52C1" w14:textId="77777777" w:rsidR="00071AD4" w:rsidRDefault="00071AD4" w:rsidP="004C10C4"/>
    <w:tbl>
      <w:tblPr>
        <w:tblStyle w:val="TableGrid"/>
        <w:tblW w:w="0" w:type="auto"/>
        <w:tblLook w:val="04A0" w:firstRow="1" w:lastRow="0" w:firstColumn="1" w:lastColumn="0" w:noHBand="0" w:noVBand="1"/>
      </w:tblPr>
      <w:tblGrid>
        <w:gridCol w:w="10456"/>
      </w:tblGrid>
      <w:tr w:rsidR="00071AD4" w14:paraId="5BADB74A" w14:textId="77777777" w:rsidTr="45D4ABFC">
        <w:tc>
          <w:tcPr>
            <w:tcW w:w="10456" w:type="dxa"/>
          </w:tcPr>
          <w:p w14:paraId="5A87B677" w14:textId="1DEBBDCC" w:rsidR="00A75682" w:rsidRDefault="00440DB2" w:rsidP="008560D1">
            <w:pPr>
              <w:widowControl/>
              <w:overflowPunct w:val="0"/>
              <w:adjustRightInd w:val="0"/>
              <w:textAlignment w:val="baseline"/>
              <w:rPr>
                <w:rFonts w:asciiTheme="minorHAnsi" w:eastAsiaTheme="minorHAnsi" w:hAnsiTheme="minorHAnsi"/>
                <w:sz w:val="24"/>
                <w:szCs w:val="24"/>
                <w:lang w:val="en-GB"/>
              </w:rPr>
            </w:pPr>
            <w:r w:rsidRPr="00440DB2">
              <w:rPr>
                <w:rFonts w:asciiTheme="minorHAnsi" w:eastAsiaTheme="minorHAnsi" w:hAnsiTheme="minorHAnsi"/>
                <w:sz w:val="24"/>
                <w:szCs w:val="24"/>
                <w:lang w:val="en-GB"/>
              </w:rPr>
              <w:t>As a Senior Manager for Enterprise Risk, you will engage with a broad range of internal stakeholders to support the effective development, implementation and continuous improvement of Homes England's Enterprise Risk Management Framework and associated governance arrangements. Working collaboratively across business areas, you will help ensure that risk management principles are understood, consistently applied</w:t>
            </w:r>
            <w:r>
              <w:rPr>
                <w:rFonts w:asciiTheme="minorHAnsi" w:eastAsiaTheme="minorHAnsi" w:hAnsiTheme="minorHAnsi"/>
                <w:sz w:val="24"/>
                <w:szCs w:val="24"/>
                <w:lang w:val="en-GB"/>
              </w:rPr>
              <w:t>.</w:t>
            </w:r>
          </w:p>
          <w:p w14:paraId="7385AD78" w14:textId="77777777" w:rsidR="00440DB2" w:rsidRDefault="00440DB2" w:rsidP="008560D1">
            <w:pPr>
              <w:widowControl/>
              <w:overflowPunct w:val="0"/>
              <w:adjustRightInd w:val="0"/>
              <w:textAlignment w:val="baseline"/>
              <w:rPr>
                <w:rFonts w:asciiTheme="minorHAnsi" w:eastAsiaTheme="minorHAnsi" w:hAnsiTheme="minorHAnsi"/>
                <w:sz w:val="24"/>
                <w:szCs w:val="24"/>
                <w:lang w:val="en-GB"/>
              </w:rPr>
            </w:pPr>
          </w:p>
          <w:p w14:paraId="0A8E86EA" w14:textId="5C4DE9F4" w:rsidR="00071AD4" w:rsidRDefault="233A25E3" w:rsidP="45D4ABFC">
            <w:pPr>
              <w:widowControl/>
              <w:overflowPunct w:val="0"/>
              <w:adjustRightInd w:val="0"/>
              <w:textAlignment w:val="baseline"/>
              <w:rPr>
                <w:rFonts w:asciiTheme="minorHAnsi" w:eastAsiaTheme="minorEastAsia" w:hAnsiTheme="minorHAnsi"/>
                <w:sz w:val="24"/>
                <w:szCs w:val="24"/>
                <w:lang w:val="en-GB"/>
              </w:rPr>
            </w:pPr>
            <w:r w:rsidRPr="45D4ABFC">
              <w:rPr>
                <w:rFonts w:asciiTheme="minorHAnsi" w:eastAsiaTheme="minorEastAsia" w:hAnsiTheme="minorHAnsi"/>
                <w:sz w:val="24"/>
                <w:szCs w:val="24"/>
                <w:lang w:val="en-GB"/>
              </w:rPr>
              <w:t xml:space="preserve">Working closely with colleagues across the Risk function and the wider business, you will provide expert advice, </w:t>
            </w:r>
            <w:r w:rsidR="03D13B99" w:rsidRPr="45D4ABFC">
              <w:rPr>
                <w:rFonts w:asciiTheme="minorHAnsi" w:eastAsiaTheme="minorEastAsia" w:hAnsiTheme="minorHAnsi"/>
                <w:sz w:val="24"/>
                <w:szCs w:val="24"/>
                <w:lang w:val="en-GB"/>
              </w:rPr>
              <w:t>guidance,</w:t>
            </w:r>
            <w:r w:rsidRPr="45D4ABFC">
              <w:rPr>
                <w:rFonts w:asciiTheme="minorHAnsi" w:eastAsiaTheme="minorEastAsia" w:hAnsiTheme="minorHAnsi"/>
                <w:sz w:val="24"/>
                <w:szCs w:val="24"/>
                <w:lang w:val="en-GB"/>
              </w:rPr>
              <w:t xml:space="preserve"> and constructive challenge to strengthen risk management practices and foster a positive risk culture. The role requires strong stakeholder management, </w:t>
            </w:r>
            <w:r w:rsidR="381A2929" w:rsidRPr="45D4ABFC">
              <w:rPr>
                <w:rFonts w:asciiTheme="minorHAnsi" w:eastAsiaTheme="minorEastAsia" w:hAnsiTheme="minorHAnsi"/>
                <w:sz w:val="24"/>
                <w:szCs w:val="24"/>
                <w:lang w:val="en-GB"/>
              </w:rPr>
              <w:t>communication,</w:t>
            </w:r>
            <w:r w:rsidRPr="45D4ABFC">
              <w:rPr>
                <w:rFonts w:asciiTheme="minorHAnsi" w:eastAsiaTheme="minorEastAsia" w:hAnsiTheme="minorHAnsi"/>
                <w:sz w:val="24"/>
                <w:szCs w:val="24"/>
                <w:lang w:val="en-GB"/>
              </w:rPr>
              <w:t xml:space="preserve"> and influencing skills, with the ability to engage and empower colleagues at all levels to take ownership of risk</w:t>
            </w:r>
            <w:r w:rsidR="604C33AC" w:rsidRPr="45D4ABFC">
              <w:rPr>
                <w:rFonts w:asciiTheme="minorHAnsi" w:eastAsiaTheme="minorEastAsia" w:hAnsiTheme="minorHAnsi"/>
                <w:sz w:val="24"/>
                <w:szCs w:val="24"/>
                <w:lang w:val="en-GB"/>
              </w:rPr>
              <w:t>. Through building strong relationships and promoting collaboration, you will help embed a consistent and proportionate approach to risk management across the organisation.</w:t>
            </w:r>
          </w:p>
          <w:p w14:paraId="348E8C6B" w14:textId="5C347801" w:rsidR="00915A1E" w:rsidRPr="00673DBF" w:rsidRDefault="00915A1E" w:rsidP="00DB10F4">
            <w:pPr>
              <w:widowControl/>
              <w:overflowPunct w:val="0"/>
              <w:adjustRightInd w:val="0"/>
              <w:textAlignment w:val="baseline"/>
              <w:rPr>
                <w:rFonts w:asciiTheme="minorHAnsi" w:eastAsiaTheme="minorHAnsi" w:hAnsiTheme="minorHAnsi"/>
                <w:sz w:val="24"/>
                <w:szCs w:val="24"/>
                <w:lang w:val="en-GB"/>
              </w:rPr>
            </w:pPr>
          </w:p>
        </w:tc>
      </w:tr>
    </w:tbl>
    <w:p w14:paraId="38DE7B3B" w14:textId="77777777" w:rsidR="00071AD4" w:rsidRDefault="00071AD4" w:rsidP="004C10C4"/>
    <w:p w14:paraId="4D90E045" w14:textId="65868176" w:rsidR="003B2C2D" w:rsidRPr="00306B82" w:rsidRDefault="00221B29" w:rsidP="006D0A06">
      <w:pPr>
        <w:pStyle w:val="Heading1"/>
      </w:pPr>
      <w:bookmarkStart w:id="1" w:name="_Toc148102403"/>
      <w:r w:rsidRPr="00306B82">
        <w:lastRenderedPageBreak/>
        <w:t>Key accountabilities and responsibilities</w:t>
      </w:r>
      <w:bookmarkEnd w:id="1"/>
    </w:p>
    <w:p w14:paraId="72A7A225" w14:textId="1B998583" w:rsidR="00BA22A2" w:rsidRPr="00D42977" w:rsidRDefault="00BA22A2" w:rsidP="45D4ABFC">
      <w:pPr>
        <w:pStyle w:val="ListParagraph"/>
        <w:numPr>
          <w:ilvl w:val="0"/>
          <w:numId w:val="14"/>
        </w:numPr>
        <w:rPr>
          <w:rFonts w:asciiTheme="minorHAnsi" w:hAnsiTheme="minorHAnsi" w:cstheme="minorBidi"/>
          <w:sz w:val="24"/>
          <w:szCs w:val="24"/>
        </w:rPr>
      </w:pPr>
      <w:r w:rsidRPr="45D4ABFC">
        <w:rPr>
          <w:rFonts w:asciiTheme="minorHAnsi" w:hAnsiTheme="minorHAnsi" w:cstheme="minorBidi"/>
          <w:sz w:val="24"/>
          <w:szCs w:val="24"/>
        </w:rPr>
        <w:t xml:space="preserve">Support the development, implementation and continuous improvement of Homes England's Enterprise Risk Management Framework, associated standards, </w:t>
      </w:r>
      <w:r w:rsidR="52217C1A" w:rsidRPr="45D4ABFC">
        <w:rPr>
          <w:rFonts w:asciiTheme="minorHAnsi" w:hAnsiTheme="minorHAnsi" w:cstheme="minorBidi"/>
          <w:sz w:val="24"/>
          <w:szCs w:val="24"/>
        </w:rPr>
        <w:t>policies,</w:t>
      </w:r>
      <w:r w:rsidRPr="45D4ABFC">
        <w:rPr>
          <w:rFonts w:asciiTheme="minorHAnsi" w:hAnsiTheme="minorHAnsi" w:cstheme="minorBidi"/>
          <w:sz w:val="24"/>
          <w:szCs w:val="24"/>
        </w:rPr>
        <w:t xml:space="preserve"> and guidance, ensuring they remain effective, proportionate and aligned to objectives and recognised best practice.</w:t>
      </w:r>
    </w:p>
    <w:p w14:paraId="5347101B" w14:textId="1ABF4ADA" w:rsidR="00BA22A2" w:rsidRPr="00D42977" w:rsidRDefault="00BA22A2" w:rsidP="45D4ABFC">
      <w:pPr>
        <w:pStyle w:val="ListParagraph"/>
        <w:numPr>
          <w:ilvl w:val="0"/>
          <w:numId w:val="14"/>
        </w:numPr>
        <w:rPr>
          <w:rFonts w:asciiTheme="minorHAnsi" w:hAnsiTheme="minorHAnsi" w:cstheme="minorBidi"/>
          <w:sz w:val="24"/>
          <w:szCs w:val="24"/>
        </w:rPr>
      </w:pPr>
      <w:r w:rsidRPr="45D4ABFC">
        <w:rPr>
          <w:rFonts w:asciiTheme="minorHAnsi" w:hAnsiTheme="minorHAnsi" w:cstheme="minorBidi"/>
          <w:sz w:val="24"/>
          <w:szCs w:val="24"/>
        </w:rPr>
        <w:t xml:space="preserve">To support the design and delivery of risk training, </w:t>
      </w:r>
      <w:r w:rsidR="6DA3B97E" w:rsidRPr="45D4ABFC">
        <w:rPr>
          <w:rFonts w:asciiTheme="minorHAnsi" w:hAnsiTheme="minorHAnsi" w:cstheme="minorBidi"/>
          <w:sz w:val="24"/>
          <w:szCs w:val="24"/>
        </w:rPr>
        <w:t>awareness,</w:t>
      </w:r>
      <w:r w:rsidRPr="45D4ABFC">
        <w:rPr>
          <w:rFonts w:asciiTheme="minorHAnsi" w:hAnsiTheme="minorHAnsi" w:cstheme="minorBidi"/>
          <w:sz w:val="24"/>
          <w:szCs w:val="24"/>
        </w:rPr>
        <w:t xml:space="preserve"> and engagement to enhance understanding of risk management responsibilities and build risk management capability across the organisation.</w:t>
      </w:r>
    </w:p>
    <w:p w14:paraId="3BDF931B" w14:textId="63CB924A" w:rsidR="00BA22A2" w:rsidRPr="00D42977" w:rsidRDefault="00BA22A2" w:rsidP="45D4ABFC">
      <w:pPr>
        <w:pStyle w:val="ListParagraph"/>
        <w:numPr>
          <w:ilvl w:val="0"/>
          <w:numId w:val="14"/>
        </w:numPr>
        <w:rPr>
          <w:rFonts w:asciiTheme="minorHAnsi" w:hAnsiTheme="minorHAnsi" w:cstheme="minorBidi"/>
          <w:sz w:val="24"/>
          <w:szCs w:val="24"/>
        </w:rPr>
      </w:pPr>
      <w:r w:rsidRPr="45D4ABFC">
        <w:rPr>
          <w:rFonts w:asciiTheme="minorHAnsi" w:hAnsiTheme="minorHAnsi" w:cstheme="minorBidi"/>
          <w:sz w:val="24"/>
          <w:szCs w:val="24"/>
        </w:rPr>
        <w:t xml:space="preserve">Drive improvements in organisational risk maturity, </w:t>
      </w:r>
      <w:bookmarkStart w:id="2" w:name="_Int_dwolqv1K"/>
      <w:r w:rsidRPr="45D4ABFC">
        <w:rPr>
          <w:rFonts w:asciiTheme="minorHAnsi" w:hAnsiTheme="minorHAnsi" w:cstheme="minorBidi"/>
          <w:sz w:val="24"/>
          <w:szCs w:val="24"/>
        </w:rPr>
        <w:t>identifying</w:t>
      </w:r>
      <w:bookmarkEnd w:id="2"/>
      <w:r w:rsidRPr="45D4ABFC">
        <w:rPr>
          <w:rFonts w:asciiTheme="minorHAnsi" w:hAnsiTheme="minorHAnsi" w:cstheme="minorBidi"/>
          <w:sz w:val="24"/>
          <w:szCs w:val="24"/>
        </w:rPr>
        <w:t xml:space="preserve"> opportunities to strengthen risk management practices, behaviours and governance arrangements, and </w:t>
      </w:r>
      <w:r w:rsidR="582E64C0" w:rsidRPr="45D4ABFC">
        <w:rPr>
          <w:rFonts w:asciiTheme="minorHAnsi" w:hAnsiTheme="minorHAnsi" w:cstheme="minorBidi"/>
          <w:sz w:val="24"/>
          <w:szCs w:val="24"/>
        </w:rPr>
        <w:t>deliver</w:t>
      </w:r>
      <w:r w:rsidRPr="45D4ABFC">
        <w:rPr>
          <w:rFonts w:asciiTheme="minorHAnsi" w:hAnsiTheme="minorHAnsi" w:cstheme="minorBidi"/>
          <w:sz w:val="24"/>
          <w:szCs w:val="24"/>
        </w:rPr>
        <w:t xml:space="preserve"> initiatives that advance the Agency's risk management capability.</w:t>
      </w:r>
    </w:p>
    <w:p w14:paraId="31E527A4" w14:textId="269DFF73" w:rsidR="00BA22A2" w:rsidRPr="00D42977" w:rsidRDefault="00BA22A2" w:rsidP="00BA22A2">
      <w:pPr>
        <w:pStyle w:val="ListParagraph"/>
        <w:numPr>
          <w:ilvl w:val="0"/>
          <w:numId w:val="14"/>
        </w:numPr>
        <w:rPr>
          <w:rFonts w:asciiTheme="minorHAnsi" w:hAnsiTheme="minorHAnsi" w:cstheme="minorHAnsi"/>
          <w:sz w:val="24"/>
          <w:szCs w:val="24"/>
        </w:rPr>
      </w:pPr>
      <w:proofErr w:type="gramStart"/>
      <w:r w:rsidRPr="00BA22A2">
        <w:rPr>
          <w:rFonts w:asciiTheme="minorHAnsi" w:hAnsiTheme="minorHAnsi" w:cstheme="minorHAnsi"/>
          <w:sz w:val="24"/>
          <w:szCs w:val="24"/>
        </w:rPr>
        <w:t>Champion</w:t>
      </w:r>
      <w:proofErr w:type="gramEnd"/>
      <w:r w:rsidRPr="00BA22A2">
        <w:rPr>
          <w:rFonts w:asciiTheme="minorHAnsi" w:hAnsiTheme="minorHAnsi" w:cstheme="minorHAnsi"/>
          <w:sz w:val="24"/>
          <w:szCs w:val="24"/>
        </w:rPr>
        <w:t xml:space="preserve"> a positive and proactive risk culture, promoting accountability for risk ownership and embedding risk-informed decision-making throughout the organisation.</w:t>
      </w:r>
    </w:p>
    <w:p w14:paraId="7804C4C6" w14:textId="7BE413B9" w:rsidR="00BA22A2" w:rsidRPr="00D42977" w:rsidRDefault="00BA22A2" w:rsidP="45D4ABFC">
      <w:pPr>
        <w:pStyle w:val="ListParagraph"/>
        <w:numPr>
          <w:ilvl w:val="0"/>
          <w:numId w:val="14"/>
        </w:numPr>
        <w:rPr>
          <w:rFonts w:asciiTheme="minorHAnsi" w:hAnsiTheme="minorHAnsi" w:cstheme="minorBidi"/>
          <w:sz w:val="24"/>
          <w:szCs w:val="24"/>
        </w:rPr>
      </w:pPr>
      <w:r w:rsidRPr="45D4ABFC">
        <w:rPr>
          <w:rFonts w:asciiTheme="minorHAnsi" w:hAnsiTheme="minorHAnsi" w:cstheme="minorBidi"/>
          <w:sz w:val="24"/>
          <w:szCs w:val="24"/>
        </w:rPr>
        <w:t xml:space="preserve">Develop and maintain practical risk management tools, guidance and learning resources that enable colleagues to identify, assess, </w:t>
      </w:r>
      <w:r w:rsidR="7B5675DF" w:rsidRPr="45D4ABFC">
        <w:rPr>
          <w:rFonts w:asciiTheme="minorHAnsi" w:hAnsiTheme="minorHAnsi" w:cstheme="minorBidi"/>
          <w:sz w:val="24"/>
          <w:szCs w:val="24"/>
        </w:rPr>
        <w:t>manage,</w:t>
      </w:r>
      <w:r w:rsidRPr="45D4ABFC">
        <w:rPr>
          <w:rFonts w:asciiTheme="minorHAnsi" w:hAnsiTheme="minorHAnsi" w:cstheme="minorBidi"/>
          <w:sz w:val="24"/>
          <w:szCs w:val="24"/>
        </w:rPr>
        <w:t xml:space="preserve"> and report risks consistently and effectively.</w:t>
      </w:r>
    </w:p>
    <w:p w14:paraId="1086484D" w14:textId="0F2F56CF" w:rsidR="00D42977" w:rsidRDefault="00BA22A2" w:rsidP="45D4ABFC">
      <w:pPr>
        <w:pStyle w:val="ListParagraph"/>
        <w:numPr>
          <w:ilvl w:val="0"/>
          <w:numId w:val="14"/>
        </w:numPr>
        <w:rPr>
          <w:rFonts w:asciiTheme="minorHAnsi" w:hAnsiTheme="minorHAnsi" w:cstheme="minorBidi"/>
          <w:sz w:val="24"/>
          <w:szCs w:val="24"/>
        </w:rPr>
      </w:pPr>
      <w:r w:rsidRPr="45D4ABFC">
        <w:rPr>
          <w:rFonts w:asciiTheme="minorHAnsi" w:hAnsiTheme="minorHAnsi" w:cstheme="minorBidi"/>
          <w:sz w:val="24"/>
          <w:szCs w:val="24"/>
        </w:rPr>
        <w:t xml:space="preserve">Provide expert advice, </w:t>
      </w:r>
      <w:r w:rsidR="63190E86" w:rsidRPr="45D4ABFC">
        <w:rPr>
          <w:rFonts w:asciiTheme="minorHAnsi" w:hAnsiTheme="minorHAnsi" w:cstheme="minorBidi"/>
          <w:sz w:val="24"/>
          <w:szCs w:val="24"/>
        </w:rPr>
        <w:t>guidance,</w:t>
      </w:r>
      <w:r w:rsidRPr="45D4ABFC">
        <w:rPr>
          <w:rFonts w:asciiTheme="minorHAnsi" w:hAnsiTheme="minorHAnsi" w:cstheme="minorBidi"/>
          <w:sz w:val="24"/>
          <w:szCs w:val="24"/>
        </w:rPr>
        <w:t xml:space="preserve"> and constructive challenge to stakeholders at all levels, supporting the effective application of enterprise risk management principles and helping business areas manage risk in line with </w:t>
      </w:r>
      <w:r w:rsidR="00D42977" w:rsidRPr="45D4ABFC">
        <w:rPr>
          <w:rFonts w:asciiTheme="minorHAnsi" w:hAnsiTheme="minorHAnsi" w:cstheme="minorBidi"/>
          <w:sz w:val="24"/>
          <w:szCs w:val="24"/>
        </w:rPr>
        <w:t xml:space="preserve">Risk Management Framework </w:t>
      </w:r>
      <w:r w:rsidRPr="45D4ABFC">
        <w:rPr>
          <w:rFonts w:asciiTheme="minorHAnsi" w:hAnsiTheme="minorHAnsi" w:cstheme="minorBidi"/>
          <w:sz w:val="24"/>
          <w:szCs w:val="24"/>
        </w:rPr>
        <w:t>expectations.</w:t>
      </w:r>
    </w:p>
    <w:p w14:paraId="76D4CA41" w14:textId="63CC61DA" w:rsidR="00BA22A2" w:rsidRPr="00D42977" w:rsidRDefault="00BA22A2" w:rsidP="00BA22A2">
      <w:pPr>
        <w:pStyle w:val="ListParagraph"/>
        <w:numPr>
          <w:ilvl w:val="0"/>
          <w:numId w:val="14"/>
        </w:numPr>
        <w:rPr>
          <w:rFonts w:asciiTheme="minorHAnsi" w:hAnsiTheme="minorHAnsi" w:cstheme="minorHAnsi"/>
          <w:sz w:val="24"/>
          <w:szCs w:val="24"/>
        </w:rPr>
      </w:pPr>
      <w:r w:rsidRPr="00D42977">
        <w:rPr>
          <w:rFonts w:asciiTheme="minorHAnsi" w:hAnsiTheme="minorHAnsi" w:cstheme="minorHAnsi"/>
          <w:sz w:val="24"/>
          <w:szCs w:val="24"/>
        </w:rPr>
        <w:t>Support the development and continuous improvement of enterprise risk reporting and governance processes, ensuring risk information is clear, insightful and supports effective oversight and decision-making by senior leaders and governance forums.</w:t>
      </w:r>
    </w:p>
    <w:p w14:paraId="4AA6553F" w14:textId="4BC55D83" w:rsidR="00C05FA0" w:rsidRPr="00BA22A2" w:rsidRDefault="00BA22A2" w:rsidP="00BA22A2">
      <w:pPr>
        <w:pStyle w:val="ListParagraph"/>
        <w:numPr>
          <w:ilvl w:val="0"/>
          <w:numId w:val="14"/>
        </w:numPr>
        <w:rPr>
          <w:rFonts w:asciiTheme="minorHAnsi" w:hAnsiTheme="minorHAnsi" w:cstheme="minorHAnsi"/>
        </w:rPr>
      </w:pPr>
      <w:r w:rsidRPr="00BA22A2">
        <w:rPr>
          <w:rFonts w:asciiTheme="minorHAnsi" w:hAnsiTheme="minorHAnsi" w:cstheme="minorHAnsi"/>
          <w:sz w:val="24"/>
          <w:szCs w:val="24"/>
        </w:rPr>
        <w:t>Monitor organisational risk capability, culture and effectiveness, using data, feedback and lessons learned to inform continuous improvement activities.</w:t>
      </w:r>
    </w:p>
    <w:p w14:paraId="44E70436" w14:textId="31C6B770" w:rsidR="000101CD" w:rsidRPr="00306B82" w:rsidRDefault="000101CD" w:rsidP="00C05FA0">
      <w:pPr>
        <w:rPr>
          <w:rFonts w:asciiTheme="minorHAnsi" w:hAnsiTheme="minorHAnsi" w:cstheme="minorHAnsi"/>
          <w:color w:val="A6A6A6" w:themeColor="background1" w:themeShade="A6"/>
        </w:rPr>
      </w:pPr>
    </w:p>
    <w:p w14:paraId="1BEC771F" w14:textId="20AEDAC1" w:rsidR="00EA7247" w:rsidRDefault="13F623B4" w:rsidP="006D0A06">
      <w:pPr>
        <w:pStyle w:val="Heading1"/>
      </w:pPr>
      <w:bookmarkStart w:id="3" w:name="_Toc148102404"/>
      <w:r>
        <w:t xml:space="preserve">Key </w:t>
      </w:r>
      <w:r w:rsidR="5123DFB7">
        <w:t>Qualification</w:t>
      </w:r>
      <w:r w:rsidR="00900880">
        <w:t xml:space="preserve">, </w:t>
      </w:r>
      <w:r w:rsidR="01287CDB">
        <w:t>knowledge,</w:t>
      </w:r>
      <w:bookmarkEnd w:id="3"/>
      <w:r w:rsidR="00900880">
        <w:t xml:space="preserve"> and experience</w:t>
      </w:r>
    </w:p>
    <w:p w14:paraId="2B40D84B" w14:textId="2E665F9B" w:rsidR="00BA53F8" w:rsidRPr="00217811" w:rsidRDefault="00217811" w:rsidP="00217811">
      <w:pPr>
        <w:rPr>
          <w:rFonts w:asciiTheme="minorHAnsi" w:hAnsiTheme="minorHAnsi" w:cstheme="minorBidi"/>
          <w:b/>
          <w:bCs/>
          <w:sz w:val="24"/>
          <w:szCs w:val="24"/>
        </w:rPr>
      </w:pPr>
      <w:r w:rsidRPr="00217811">
        <w:rPr>
          <w:rFonts w:asciiTheme="minorHAnsi" w:hAnsiTheme="minorHAnsi" w:cstheme="minorBidi"/>
          <w:b/>
          <w:bCs/>
          <w:sz w:val="24"/>
          <w:szCs w:val="24"/>
        </w:rPr>
        <w:t>Essential</w:t>
      </w:r>
    </w:p>
    <w:p w14:paraId="4BF8C3DC" w14:textId="119CEEC2" w:rsidR="00A1225B" w:rsidRPr="00A1225B" w:rsidRDefault="00A1225B" w:rsidP="45D4ABFC">
      <w:pPr>
        <w:pStyle w:val="ListParagraph"/>
        <w:numPr>
          <w:ilvl w:val="0"/>
          <w:numId w:val="15"/>
        </w:numPr>
        <w:rPr>
          <w:rFonts w:asciiTheme="minorHAnsi" w:hAnsiTheme="minorHAnsi" w:cstheme="minorBidi"/>
          <w:sz w:val="24"/>
          <w:szCs w:val="24"/>
        </w:rPr>
      </w:pPr>
      <w:r w:rsidRPr="45D4ABFC">
        <w:rPr>
          <w:rFonts w:asciiTheme="minorHAnsi" w:hAnsiTheme="minorHAnsi" w:cstheme="minorBidi"/>
          <w:sz w:val="24"/>
          <w:szCs w:val="24"/>
        </w:rPr>
        <w:t xml:space="preserve">Demonstrable experience designing, </w:t>
      </w:r>
      <w:r w:rsidR="04A8DBCD" w:rsidRPr="45D4ABFC">
        <w:rPr>
          <w:rFonts w:asciiTheme="minorHAnsi" w:hAnsiTheme="minorHAnsi" w:cstheme="minorBidi"/>
          <w:sz w:val="24"/>
          <w:szCs w:val="24"/>
        </w:rPr>
        <w:t>implementing,</w:t>
      </w:r>
      <w:r w:rsidRPr="45D4ABFC">
        <w:rPr>
          <w:rFonts w:asciiTheme="minorHAnsi" w:hAnsiTheme="minorHAnsi" w:cstheme="minorBidi"/>
          <w:sz w:val="24"/>
          <w:szCs w:val="24"/>
        </w:rPr>
        <w:t xml:space="preserve"> and improving enterprise risk management frameworks, </w:t>
      </w:r>
      <w:r w:rsidR="4F413DF3" w:rsidRPr="45D4ABFC">
        <w:rPr>
          <w:rFonts w:asciiTheme="minorHAnsi" w:hAnsiTheme="minorHAnsi" w:cstheme="minorBidi"/>
          <w:sz w:val="24"/>
          <w:szCs w:val="24"/>
        </w:rPr>
        <w:t>standards,</w:t>
      </w:r>
      <w:r w:rsidRPr="45D4ABFC">
        <w:rPr>
          <w:rFonts w:asciiTheme="minorHAnsi" w:hAnsiTheme="minorHAnsi" w:cstheme="minorBidi"/>
          <w:sz w:val="24"/>
          <w:szCs w:val="24"/>
        </w:rPr>
        <w:t xml:space="preserve"> and guidance.</w:t>
      </w:r>
    </w:p>
    <w:p w14:paraId="04B7B071" w14:textId="4F261903" w:rsidR="00C43841" w:rsidRDefault="00C43841" w:rsidP="45D4ABFC">
      <w:pPr>
        <w:pStyle w:val="ListParagraph"/>
        <w:numPr>
          <w:ilvl w:val="0"/>
          <w:numId w:val="15"/>
        </w:numPr>
        <w:rPr>
          <w:rFonts w:asciiTheme="minorHAnsi" w:hAnsiTheme="minorHAnsi" w:cstheme="minorBidi"/>
          <w:sz w:val="24"/>
          <w:szCs w:val="24"/>
        </w:rPr>
      </w:pPr>
      <w:r w:rsidRPr="45D4ABFC">
        <w:rPr>
          <w:rFonts w:asciiTheme="minorHAnsi" w:hAnsiTheme="minorHAnsi" w:cstheme="minorBidi"/>
          <w:sz w:val="24"/>
          <w:szCs w:val="24"/>
        </w:rPr>
        <w:t xml:space="preserve">Excellent communication, </w:t>
      </w:r>
      <w:r w:rsidR="4EE35B17" w:rsidRPr="45D4ABFC">
        <w:rPr>
          <w:rFonts w:asciiTheme="minorHAnsi" w:hAnsiTheme="minorHAnsi" w:cstheme="minorBidi"/>
          <w:sz w:val="24"/>
          <w:szCs w:val="24"/>
        </w:rPr>
        <w:t>facilitation,</w:t>
      </w:r>
      <w:r w:rsidRPr="45D4ABFC">
        <w:rPr>
          <w:rFonts w:asciiTheme="minorHAnsi" w:hAnsiTheme="minorHAnsi" w:cstheme="minorBidi"/>
          <w:sz w:val="24"/>
          <w:szCs w:val="24"/>
        </w:rPr>
        <w:t xml:space="preserve"> and presentation skills, with the ability to translate complex concepts into clear, practical guidance for a range of audiences.</w:t>
      </w:r>
    </w:p>
    <w:p w14:paraId="00C55475" w14:textId="322B2022" w:rsidR="00BB68EA" w:rsidRDefault="00BB68EA" w:rsidP="45D4ABFC">
      <w:pPr>
        <w:pStyle w:val="ListParagraph"/>
        <w:numPr>
          <w:ilvl w:val="0"/>
          <w:numId w:val="15"/>
        </w:numPr>
        <w:rPr>
          <w:rFonts w:asciiTheme="minorHAnsi" w:hAnsiTheme="minorHAnsi" w:cstheme="minorBidi"/>
          <w:sz w:val="24"/>
          <w:szCs w:val="24"/>
        </w:rPr>
      </w:pPr>
      <w:r w:rsidRPr="45D4ABFC">
        <w:rPr>
          <w:rFonts w:asciiTheme="minorHAnsi" w:hAnsiTheme="minorHAnsi" w:cstheme="minorBidi"/>
          <w:sz w:val="24"/>
          <w:szCs w:val="24"/>
        </w:rPr>
        <w:t xml:space="preserve">Proven experience developing and delivering training, awareness and communication initiatives that enhance risk capability, strengthen risk </w:t>
      </w:r>
      <w:r w:rsidR="1D03E83A" w:rsidRPr="45D4ABFC">
        <w:rPr>
          <w:rFonts w:asciiTheme="minorHAnsi" w:hAnsiTheme="minorHAnsi" w:cstheme="minorBidi"/>
          <w:sz w:val="24"/>
          <w:szCs w:val="24"/>
        </w:rPr>
        <w:t>culture,</w:t>
      </w:r>
      <w:r w:rsidRPr="45D4ABFC">
        <w:rPr>
          <w:rFonts w:asciiTheme="minorHAnsi" w:hAnsiTheme="minorHAnsi" w:cstheme="minorBidi"/>
          <w:sz w:val="24"/>
          <w:szCs w:val="24"/>
        </w:rPr>
        <w:t xml:space="preserve"> and support the effective embedding of risk management practices.</w:t>
      </w:r>
    </w:p>
    <w:p w14:paraId="72A52900" w14:textId="1B67E68C" w:rsidR="00A1225B" w:rsidRPr="00A1225B" w:rsidRDefault="00A1225B" w:rsidP="45D4ABFC">
      <w:pPr>
        <w:pStyle w:val="ListParagraph"/>
        <w:numPr>
          <w:ilvl w:val="0"/>
          <w:numId w:val="15"/>
        </w:numPr>
        <w:rPr>
          <w:rFonts w:asciiTheme="minorHAnsi" w:hAnsiTheme="minorHAnsi" w:cstheme="minorBidi"/>
          <w:sz w:val="24"/>
          <w:szCs w:val="24"/>
        </w:rPr>
      </w:pPr>
      <w:r w:rsidRPr="45D4ABFC">
        <w:rPr>
          <w:rFonts w:asciiTheme="minorHAnsi" w:hAnsiTheme="minorHAnsi" w:cstheme="minorBidi"/>
          <w:sz w:val="24"/>
          <w:szCs w:val="24"/>
        </w:rPr>
        <w:t xml:space="preserve">Strong stakeholder management and influencing skills, with </w:t>
      </w:r>
      <w:bookmarkStart w:id="4" w:name="_Int_tRmYsBce"/>
      <w:r w:rsidRPr="45D4ABFC">
        <w:rPr>
          <w:rFonts w:asciiTheme="minorHAnsi" w:hAnsiTheme="minorHAnsi" w:cstheme="minorBidi"/>
          <w:sz w:val="24"/>
          <w:szCs w:val="24"/>
        </w:rPr>
        <w:t>a track record</w:t>
      </w:r>
      <w:bookmarkEnd w:id="4"/>
      <w:r w:rsidRPr="45D4ABFC">
        <w:rPr>
          <w:rFonts w:asciiTheme="minorHAnsi" w:hAnsiTheme="minorHAnsi" w:cstheme="minorBidi"/>
          <w:sz w:val="24"/>
          <w:szCs w:val="24"/>
        </w:rPr>
        <w:t xml:space="preserve"> of building effective relationships and providing constructive </w:t>
      </w:r>
      <w:r w:rsidR="662ED063" w:rsidRPr="45D4ABFC">
        <w:rPr>
          <w:rFonts w:asciiTheme="minorHAnsi" w:hAnsiTheme="minorHAnsi" w:cstheme="minorBidi"/>
          <w:sz w:val="24"/>
          <w:szCs w:val="24"/>
        </w:rPr>
        <w:t>challenges</w:t>
      </w:r>
      <w:r w:rsidRPr="45D4ABFC">
        <w:rPr>
          <w:rFonts w:asciiTheme="minorHAnsi" w:hAnsiTheme="minorHAnsi" w:cstheme="minorBidi"/>
          <w:sz w:val="24"/>
          <w:szCs w:val="24"/>
        </w:rPr>
        <w:t xml:space="preserve"> across all levels of an organisation.</w:t>
      </w:r>
    </w:p>
    <w:p w14:paraId="39886CA8" w14:textId="4AD123EC" w:rsidR="00A1225B" w:rsidRDefault="00A1225B" w:rsidP="45D4ABFC">
      <w:pPr>
        <w:pStyle w:val="ListParagraph"/>
        <w:numPr>
          <w:ilvl w:val="0"/>
          <w:numId w:val="15"/>
        </w:numPr>
        <w:rPr>
          <w:rFonts w:asciiTheme="minorHAnsi" w:hAnsiTheme="minorHAnsi" w:cstheme="minorBidi"/>
          <w:sz w:val="24"/>
          <w:szCs w:val="24"/>
        </w:rPr>
      </w:pPr>
      <w:r w:rsidRPr="45D4ABFC">
        <w:rPr>
          <w:rFonts w:asciiTheme="minorHAnsi" w:hAnsiTheme="minorHAnsi" w:cstheme="minorBidi"/>
          <w:sz w:val="24"/>
          <w:szCs w:val="24"/>
        </w:rPr>
        <w:t xml:space="preserve">Proficient in the use of SharePoint and other digital collaboration tools to manage </w:t>
      </w:r>
      <w:r w:rsidR="3B9D3527" w:rsidRPr="45D4ABFC">
        <w:rPr>
          <w:rFonts w:asciiTheme="minorHAnsi" w:hAnsiTheme="minorHAnsi" w:cstheme="minorBidi"/>
          <w:sz w:val="24"/>
          <w:szCs w:val="24"/>
        </w:rPr>
        <w:t>knowledge of</w:t>
      </w:r>
      <w:r w:rsidRPr="45D4ABFC">
        <w:rPr>
          <w:rFonts w:asciiTheme="minorHAnsi" w:hAnsiTheme="minorHAnsi" w:cstheme="minorBidi"/>
          <w:sz w:val="24"/>
          <w:szCs w:val="24"/>
        </w:rPr>
        <w:t xml:space="preserve"> resources, guidance, training </w:t>
      </w:r>
      <w:r w:rsidR="5287F5F2" w:rsidRPr="45D4ABFC">
        <w:rPr>
          <w:rFonts w:asciiTheme="minorHAnsi" w:hAnsiTheme="minorHAnsi" w:cstheme="minorBidi"/>
          <w:sz w:val="24"/>
          <w:szCs w:val="24"/>
        </w:rPr>
        <w:t>content,</w:t>
      </w:r>
      <w:r w:rsidRPr="45D4ABFC">
        <w:rPr>
          <w:rFonts w:asciiTheme="minorHAnsi" w:hAnsiTheme="minorHAnsi" w:cstheme="minorBidi"/>
          <w:sz w:val="24"/>
          <w:szCs w:val="24"/>
        </w:rPr>
        <w:t xml:space="preserve"> and communications.</w:t>
      </w:r>
    </w:p>
    <w:p w14:paraId="5E1BB761" w14:textId="26B2EF05" w:rsidR="00217811" w:rsidRDefault="00A1225B" w:rsidP="00A1225B">
      <w:pPr>
        <w:pStyle w:val="ListParagraph"/>
        <w:numPr>
          <w:ilvl w:val="0"/>
          <w:numId w:val="15"/>
        </w:numPr>
        <w:rPr>
          <w:rFonts w:asciiTheme="minorHAnsi" w:hAnsiTheme="minorHAnsi" w:cstheme="minorBidi"/>
          <w:sz w:val="24"/>
          <w:szCs w:val="24"/>
        </w:rPr>
      </w:pPr>
      <w:r w:rsidRPr="00A1225B">
        <w:rPr>
          <w:rFonts w:asciiTheme="minorHAnsi" w:hAnsiTheme="minorHAnsi" w:cstheme="minorBidi"/>
          <w:sz w:val="24"/>
          <w:szCs w:val="24"/>
        </w:rPr>
        <w:t>Skilled in preparing and presenting insightful risk reporting and management information to senior leaders and governance forums.</w:t>
      </w:r>
    </w:p>
    <w:p w14:paraId="11151F46" w14:textId="77777777" w:rsidR="00BB68EA" w:rsidRPr="00A1225B" w:rsidRDefault="00BB68EA" w:rsidP="00BB68EA">
      <w:pPr>
        <w:pStyle w:val="ListParagraph"/>
        <w:ind w:left="720" w:firstLine="0"/>
        <w:rPr>
          <w:rFonts w:asciiTheme="minorHAnsi" w:hAnsiTheme="minorHAnsi" w:cstheme="minorBidi"/>
          <w:sz w:val="24"/>
          <w:szCs w:val="24"/>
        </w:rPr>
      </w:pPr>
    </w:p>
    <w:p w14:paraId="5BC0F243" w14:textId="77777777" w:rsidR="00217811" w:rsidRPr="00217811" w:rsidRDefault="00217811" w:rsidP="00217811">
      <w:pPr>
        <w:rPr>
          <w:rFonts w:asciiTheme="minorHAnsi" w:hAnsiTheme="minorHAnsi" w:cstheme="minorBidi"/>
          <w:b/>
          <w:bCs/>
          <w:sz w:val="24"/>
          <w:szCs w:val="24"/>
        </w:rPr>
      </w:pPr>
      <w:r w:rsidRPr="00217811">
        <w:rPr>
          <w:rFonts w:asciiTheme="minorHAnsi" w:hAnsiTheme="minorHAnsi" w:cstheme="minorBidi"/>
          <w:b/>
          <w:bCs/>
          <w:sz w:val="24"/>
          <w:szCs w:val="24"/>
        </w:rPr>
        <w:t xml:space="preserve">Desirable </w:t>
      </w:r>
    </w:p>
    <w:p w14:paraId="6B0D8ED8" w14:textId="5DF8B061" w:rsidR="00217811" w:rsidRPr="00191B95" w:rsidRDefault="00217811" w:rsidP="00A1225B">
      <w:pPr>
        <w:pStyle w:val="ListParagraph"/>
        <w:numPr>
          <w:ilvl w:val="0"/>
          <w:numId w:val="15"/>
        </w:numPr>
        <w:rPr>
          <w:rFonts w:asciiTheme="minorHAnsi" w:hAnsiTheme="minorHAnsi" w:cstheme="minorBidi"/>
          <w:sz w:val="24"/>
          <w:szCs w:val="24"/>
        </w:rPr>
      </w:pPr>
      <w:r w:rsidRPr="00191B95">
        <w:rPr>
          <w:rFonts w:asciiTheme="minorHAnsi" w:hAnsiTheme="minorHAnsi" w:cstheme="minorBidi"/>
          <w:sz w:val="24"/>
          <w:szCs w:val="24"/>
        </w:rPr>
        <w:t>Knowledge of the UK housing environment and key issues for housing and regeneration.</w:t>
      </w:r>
    </w:p>
    <w:p w14:paraId="69757CC0" w14:textId="40BA7433" w:rsidR="00163C2B" w:rsidRPr="00191B95" w:rsidRDefault="00822129" w:rsidP="45D4ABFC">
      <w:pPr>
        <w:pStyle w:val="ListParagraph"/>
        <w:numPr>
          <w:ilvl w:val="0"/>
          <w:numId w:val="15"/>
        </w:numPr>
        <w:rPr>
          <w:rFonts w:asciiTheme="minorHAnsi" w:hAnsiTheme="minorHAnsi" w:cstheme="minorBidi"/>
          <w:sz w:val="24"/>
          <w:szCs w:val="24"/>
        </w:rPr>
      </w:pPr>
      <w:r w:rsidRPr="45D4ABFC">
        <w:rPr>
          <w:rFonts w:asciiTheme="minorHAnsi" w:hAnsiTheme="minorHAnsi" w:cstheme="minorBidi"/>
          <w:sz w:val="24"/>
          <w:szCs w:val="24"/>
        </w:rPr>
        <w:t xml:space="preserve">Experience </w:t>
      </w:r>
      <w:r w:rsidR="735B5227" w:rsidRPr="45D4ABFC">
        <w:rPr>
          <w:rFonts w:asciiTheme="minorHAnsi" w:hAnsiTheme="minorHAnsi" w:cstheme="minorBidi"/>
          <w:sz w:val="24"/>
          <w:szCs w:val="24"/>
        </w:rPr>
        <w:t>with</w:t>
      </w:r>
      <w:r w:rsidRPr="45D4ABFC">
        <w:rPr>
          <w:rFonts w:asciiTheme="minorHAnsi" w:hAnsiTheme="minorHAnsi" w:cstheme="minorBidi"/>
          <w:sz w:val="24"/>
          <w:szCs w:val="24"/>
        </w:rPr>
        <w:t xml:space="preserve"> </w:t>
      </w:r>
      <w:r w:rsidR="00874E5C" w:rsidRPr="45D4ABFC">
        <w:rPr>
          <w:rFonts w:asciiTheme="minorHAnsi" w:hAnsiTheme="minorHAnsi" w:cstheme="minorBidi"/>
          <w:sz w:val="24"/>
          <w:szCs w:val="24"/>
        </w:rPr>
        <w:t xml:space="preserve">MS </w:t>
      </w:r>
      <w:r w:rsidRPr="45D4ABFC">
        <w:rPr>
          <w:rFonts w:asciiTheme="minorHAnsi" w:hAnsiTheme="minorHAnsi" w:cstheme="minorBidi"/>
          <w:sz w:val="24"/>
          <w:szCs w:val="24"/>
        </w:rPr>
        <w:t>PowerBi</w:t>
      </w:r>
      <w:r w:rsidR="004D38E1" w:rsidRPr="45D4ABFC">
        <w:rPr>
          <w:rFonts w:asciiTheme="minorHAnsi" w:hAnsiTheme="minorHAnsi" w:cstheme="minorBidi"/>
          <w:sz w:val="24"/>
          <w:szCs w:val="24"/>
        </w:rPr>
        <w:t>.</w:t>
      </w:r>
    </w:p>
    <w:p w14:paraId="69E16B48" w14:textId="77777777" w:rsidR="00C05FA0" w:rsidRDefault="00C05FA0" w:rsidP="00C05FA0">
      <w:pPr>
        <w:rPr>
          <w:rFonts w:asciiTheme="minorHAnsi" w:hAnsiTheme="minorHAnsi" w:cstheme="minorHAnsi"/>
          <w:sz w:val="24"/>
          <w:szCs w:val="24"/>
        </w:rPr>
      </w:pPr>
    </w:p>
    <w:p w14:paraId="2211FAAB" w14:textId="259B74CE" w:rsidR="00E950FE" w:rsidRPr="00306B82" w:rsidRDefault="00E950FE" w:rsidP="00EC2095">
      <w:pPr>
        <w:pStyle w:val="BodyText"/>
        <w:rPr>
          <w:rFonts w:cstheme="minorHAnsi"/>
          <w:color w:val="FF0000"/>
        </w:rPr>
      </w:pPr>
    </w:p>
    <w:p w14:paraId="6244C4D8" w14:textId="3FD914A1" w:rsidR="00EA7247" w:rsidRPr="00306B82" w:rsidRDefault="00EA7247" w:rsidP="006D0A06">
      <w:pPr>
        <w:pStyle w:val="Heading1"/>
        <w:rPr>
          <w:b/>
          <w:bCs/>
        </w:rPr>
      </w:pPr>
      <w:bookmarkStart w:id="5" w:name="_Toc148102405"/>
      <w:r w:rsidRPr="00306B82">
        <w:t xml:space="preserve">Values and key </w:t>
      </w:r>
      <w:r w:rsidR="4D82360A" w:rsidRPr="00306B82">
        <w:t>behavio</w:t>
      </w:r>
      <w:r w:rsidR="40C548DC" w:rsidRPr="00306B82">
        <w:t>u</w:t>
      </w:r>
      <w:r w:rsidR="4D82360A" w:rsidRPr="00306B82">
        <w:t>rs</w:t>
      </w:r>
      <w:bookmarkEnd w:id="5"/>
    </w:p>
    <w:p w14:paraId="77A4C656" w14:textId="5319A333" w:rsidR="00B0777E" w:rsidRPr="004D09D1" w:rsidRDefault="00B0777E" w:rsidP="00B0777E">
      <w:pPr>
        <w:rPr>
          <w:rFonts w:asciiTheme="minorHAnsi" w:hAnsiTheme="minorHAnsi" w:cstheme="minorHAnsi"/>
          <w:sz w:val="24"/>
          <w:szCs w:val="24"/>
          <w:lang w:val="en-GB"/>
        </w:rPr>
      </w:pPr>
      <w:r w:rsidRPr="004D09D1">
        <w:rPr>
          <w:rFonts w:asciiTheme="minorHAnsi" w:hAnsiTheme="minorHAnsi" w:cstheme="minorHAnsi"/>
          <w:sz w:val="24"/>
          <w:szCs w:val="24"/>
          <w:lang w:val="en-GB"/>
        </w:rPr>
        <w:t xml:space="preserve">Homes England </w:t>
      </w:r>
      <w:r w:rsidR="005032D2" w:rsidRPr="004D09D1">
        <w:rPr>
          <w:rFonts w:asciiTheme="minorHAnsi" w:hAnsiTheme="minorHAnsi" w:cstheme="minorHAnsi"/>
          <w:sz w:val="24"/>
          <w:szCs w:val="24"/>
          <w:lang w:val="en-GB"/>
        </w:rPr>
        <w:t>colleagues</w:t>
      </w:r>
      <w:r w:rsidRPr="004D09D1">
        <w:rPr>
          <w:rFonts w:asciiTheme="minorHAnsi" w:hAnsiTheme="minorHAnsi" w:cstheme="minorHAnsi"/>
          <w:sz w:val="24"/>
          <w:szCs w:val="24"/>
          <w:lang w:val="en-GB"/>
        </w:rPr>
        <w:t xml:space="preserve"> are expected to be flexible in undertaking duties and responsibilities commensurate with the general character of the role and level of responsibility.</w:t>
      </w:r>
    </w:p>
    <w:p w14:paraId="5D6A779F" w14:textId="431D2228" w:rsidR="00EA7247" w:rsidRPr="00306B82" w:rsidRDefault="00EA7247" w:rsidP="00A70379">
      <w:pPr>
        <w:pStyle w:val="BodyText"/>
        <w:spacing w:after="120"/>
        <w:rPr>
          <w:rFonts w:cstheme="minorHAnsi"/>
          <w:color w:val="000000" w:themeColor="text1"/>
          <w:sz w:val="10"/>
        </w:rPr>
      </w:pPr>
    </w:p>
    <w:p w14:paraId="587C0812" w14:textId="77777777" w:rsidR="00EA7247" w:rsidRPr="00306B82" w:rsidRDefault="00EA7247" w:rsidP="00A70379">
      <w:pPr>
        <w:pStyle w:val="BodyText"/>
        <w:spacing w:after="120"/>
        <w:rPr>
          <w:rFonts w:cstheme="minorHAnsi"/>
          <w:color w:val="000000" w:themeColor="text1"/>
          <w:sz w:val="10"/>
        </w:rPr>
      </w:pPr>
      <w:r w:rsidRPr="00306B82">
        <w:rPr>
          <w:rFonts w:cstheme="minorHAnsi"/>
          <w:noProof/>
          <w:color w:val="000000" w:themeColor="text1"/>
        </w:rPr>
        <w:drawing>
          <wp:inline distT="0" distB="0" distL="0" distR="0" wp14:anchorId="5850A258" wp14:editId="22E71357">
            <wp:extent cx="6643739" cy="1774646"/>
            <wp:effectExtent l="0" t="0" r="5080" b="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3"/>
                    <a:stretch>
                      <a:fillRect/>
                    </a:stretch>
                  </pic:blipFill>
                  <pic:spPr>
                    <a:xfrm>
                      <a:off x="0" y="0"/>
                      <a:ext cx="6643739" cy="1774646"/>
                    </a:xfrm>
                    <a:prstGeom prst="rect">
                      <a:avLst/>
                    </a:prstGeom>
                  </pic:spPr>
                </pic:pic>
              </a:graphicData>
            </a:graphic>
          </wp:inline>
        </w:drawing>
      </w:r>
    </w:p>
    <w:p w14:paraId="43FBAB46" w14:textId="77777777" w:rsidR="00F33213" w:rsidRPr="00306B82" w:rsidRDefault="00F33213" w:rsidP="00A70379">
      <w:pPr>
        <w:spacing w:after="120"/>
        <w:rPr>
          <w:rFonts w:asciiTheme="minorHAnsi" w:hAnsiTheme="minorHAnsi" w:cstheme="minorHAnsi"/>
          <w:color w:val="000000" w:themeColor="text1"/>
        </w:rPr>
      </w:pPr>
    </w:p>
    <w:sectPr w:rsidR="00F33213" w:rsidRPr="00306B82" w:rsidSect="0080092C">
      <w:headerReference w:type="default" r:id="rId14"/>
      <w:footerReference w:type="default" r:id="rId15"/>
      <w:headerReference w:type="first" r:id="rId16"/>
      <w:footerReference w:type="first" r:id="rId17"/>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0F006" w14:textId="77777777" w:rsidR="00203924" w:rsidRDefault="00203924" w:rsidP="00EA7247">
      <w:r>
        <w:separator/>
      </w:r>
    </w:p>
  </w:endnote>
  <w:endnote w:type="continuationSeparator" w:id="0">
    <w:p w14:paraId="5416E087" w14:textId="77777777" w:rsidR="00203924" w:rsidRDefault="00203924" w:rsidP="00EA7247">
      <w:r>
        <w:continuationSeparator/>
      </w:r>
    </w:p>
  </w:endnote>
  <w:endnote w:type="continuationNotice" w:id="1">
    <w:p w14:paraId="673362C6" w14:textId="77777777" w:rsidR="00203924" w:rsidRDefault="002039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0A0450" w:rsidP="00515D03">
    <w:pPr>
      <w:pStyle w:val="Footer"/>
    </w:pPr>
    <w:r>
      <w:rPr>
        <w:noProof/>
        <w14:ligatures w14:val="standardContextual"/>
      </w:rPr>
      <mc:AlternateContent>
        <mc:Choice Requires="wps">
          <w:drawing>
            <wp:anchor distT="0" distB="0" distL="114300" distR="114300" simplePos="0" relativeHeight="251658249"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Text Box 1"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14="http://schemas.microsoft.com/office/drawing/2010/main" xmlns:a="http://schemas.openxmlformats.org/drawingml/2006/main">
          <w:pict>
            <v:shapetype id="_x0000_t202" coordsize="21600,21600" o:spt="202" path="m,l,21600r21600,l21600,xe" w14:anchorId="63FB8933">
              <v:stroke joinstyle="miter"/>
              <v:path gradientshapeok="t" o:connecttype="rect"/>
            </v:shapetype>
            <v:shape id="Text Box 1" style="position:absolute;margin-left:0;margin-top:805.35pt;width:595.3pt;height:21.5pt;z-index:251658249;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Primary&quot;,&quot;Section&quot;:1,&quot;Top&quot;:0.0,&quot;Left&quot;:0.0}" o:spid="_x0000_s1027"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v:textbox inset=",0,,0">
                <w:txbxContent>
                  <w:p w:rsidRPr="009F6FF2" w:rsidR="000A0450" w:rsidP="000A0450" w:rsidRDefault="000A0450" w14:paraId="6B7C156F" w14:textId="0A343E85">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v:textbox>
              <w10:wrap anchorx="page" anchory="page"/>
            </v:shape>
          </w:pict>
        </mc:Fallback>
      </mc:AlternateContent>
    </w:r>
    <w:r w:rsidR="00515D03">
      <w:rPr>
        <w:noProof/>
      </w:rPr>
      <mc:AlternateContent>
        <mc:Choice Requires="wps">
          <w:drawing>
            <wp:anchor distT="0" distB="0" distL="114300" distR="114300" simplePos="0" relativeHeight="251658248"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ctangle 4" style="position:absolute;margin-left:-75pt;margin-top:10.4pt;width:634.3pt;height:30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c7d" stroked="f" strokeweight="1pt" w14:anchorId="10F4BD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w:pict>
        </mc:Fallback>
      </mc:AlternateContent>
    </w:r>
    <w:r w:rsidR="00515D03">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14="http://schemas.microsoft.com/office/drawing/2010/main" xmlns:a="http://schemas.openxmlformats.org/drawingml/2006/main">
          <w:pict>
            <v:shape id="Text Box 9"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FirstPage&quot;,&quot;Section&quot;:2,&quot;Top&quot;:0.0,&quot;Left&quot;:0.0}" o:spid="_x0000_s1028"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w14:anchorId="379EA6EF">
              <v:textbox inset=",0,,0">
                <w:txbxContent>
                  <w:p w:rsidRPr="002A2616" w:rsidR="00515D03" w:rsidP="00515D03" w:rsidRDefault="00515D03" w14:paraId="0A42DF82" w14:textId="77777777">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 id="Text Box 10"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D/8&#10;kTcXAgAANQQAAA4AAAAAAAAAAAAAAAAALgIAAGRycy9lMm9Eb2MueG1sUEsBAi0AFAAGAAgAAAAh&#10;ADft0fjZAAAAAwEAAA8AAAAAAAAAAAAAAAAAcQQAAGRycy9kb3ducmV2LnhtbFBLBQYAAAAABAAE&#10;APMAAAB3BQAAAAA=&#10;" w14:anchorId="59205B18">
              <v:textbox style="mso-fit-shape-to-text:t" inset="0,0,0,15pt">
                <w:txbxContent>
                  <w:p w:rsidRPr="0018480C" w:rsidR="00515D03" w:rsidP="00515D03" w:rsidRDefault="00515D03" w14:paraId="0B912F67" w14:textId="77777777">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77777777" w:rsidR="00515D03" w:rsidRDefault="00515D03" w:rsidP="00515D03">
    <w:pPr>
      <w:pStyle w:val="Footer"/>
    </w:pP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50" behindDoc="0" locked="0" layoutInCell="1" allowOverlap="1" wp14:anchorId="430AAE32" wp14:editId="64860268">
              <wp:simplePos x="0" y="0"/>
              <wp:positionH relativeFrom="column">
                <wp:posOffset>47625</wp:posOffset>
              </wp:positionH>
              <wp:positionV relativeFrom="paragraph">
                <wp:posOffset>114300</wp:posOffset>
              </wp:positionV>
              <wp:extent cx="1047750" cy="1714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047750" cy="171450"/>
                      </a:xfrm>
                      <a:prstGeom prst="rect">
                        <a:avLst/>
                      </a:prstGeom>
                      <a:noFill/>
                      <a:ln w="6350">
                        <a:noFill/>
                      </a:ln>
                    </wps:spPr>
                    <wps:txb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a="http://schemas.openxmlformats.org/drawingml/2006/main">
          <w:pict>
            <v:shapetype id="_x0000_t202" coordsize="21600,21600" o:spt="202" path="m,l,21600r21600,l21600,xe" w14:anchorId="430AAE32">
              <v:stroke joinstyle="miter"/>
              <v:path gradientshapeok="t" o:connecttype="rect"/>
            </v:shapetype>
            <v:shape id="Text Box 2" style="position:absolute;margin-left:3.75pt;margin-top:9pt;width:82.5pt;height:13.5pt;z-index:251658250;visibility:visible;mso-wrap-style:square;mso-wrap-distance-left:9pt;mso-wrap-distance-top:0;mso-wrap-distance-right:9pt;mso-wrap-distance-bottom:0;mso-position-horizontal:absolute;mso-position-horizontal-relative:text;mso-position-vertical:absolute;mso-position-vertical-relative:text;v-text-anchor:top" o:spid="_x0000_s1031"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">
              <v:textbox>
                <w:txbxContent>
                  <w:p w:rsidRPr="005836A7" w:rsidR="005836A7" w:rsidRDefault="005836A7" w14:paraId="5A668D46" w14:textId="7F92BF8F">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ctangle 91"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c7d" stroked="f" strokeweight="1pt" w14:anchorId="27D9DC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14="http://schemas.microsoft.com/office/drawing/2010/main" xmlns:a="http://schemas.openxmlformats.org/drawingml/2006/main">
          <w:pict>
            <v:shape id="Text Box 94"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FirstPage&quot;,&quot;Section&quot;:1,&quot;Top&quot;:0.0,&quot;Left&quot;:0.0}" o:spid="_x0000_s1032"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w14:anchorId="6772FD09">
              <v:textbox inset=",0,,0">
                <w:txbxContent>
                  <w:p w:rsidRPr="000A0450" w:rsidR="0008257C" w:rsidP="0008257C" w:rsidRDefault="0008257C" w14:paraId="0687BC4E" w14:textId="77777777">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14="http://schemas.microsoft.com/office/drawing/2010/main" xmlns:a="http://schemas.openxmlformats.org/drawingml/2006/main">
          <w:pict>
            <v:shape id="Text Box 9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FirstPage&quot;,&quot;Section&quot;:2,&quot;Top&quot;:0.0,&quot;Left&quot;:0.0}" o:spid="_x0000_s1033"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UWG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WONO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DvRRYYXAgAAKwQAAA4AAAAAAAAAAAAAAAAALgIAAGRycy9lMm9Eb2MueG1sUEsBAi0AFAAG&#10;AAgAAAAhAJ/VQezfAAAACwEAAA8AAAAAAAAAAAAAAAAAcQQAAGRycy9kb3ducmV2LnhtbFBLBQYA&#10;AAAABAAEAPMAAAB9BQAAAAA=&#10;" w14:anchorId="50A89758">
              <v:textbox inset=",0,,0">
                <w:txbxContent>
                  <w:p w:rsidRPr="002A2616" w:rsidR="0008257C" w:rsidP="0008257C" w:rsidRDefault="0008257C" w14:paraId="2E013A40" w14:textId="77777777">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 id="Text Box 8"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KHA&#10;okcXAgAANQQAAA4AAAAAAAAAAAAAAAAALgIAAGRycy9lMm9Eb2MueG1sUEsBAi0AFAAGAAgAAAAh&#10;ADft0fjZAAAAAwEAAA8AAAAAAAAAAAAAAAAAcQQAAGRycy9kb3ducmV2LnhtbFBLBQYAAAAABAAE&#10;APMAAAB3BQAAAAA=&#10;" w14:anchorId="471B3C00">
              <v:textbox style="mso-fit-shape-to-text:t" inset="0,0,0,15pt">
                <w:txbxContent>
                  <w:p w:rsidRPr="0018480C" w:rsidR="0008257C" w:rsidP="0008257C" w:rsidRDefault="0008257C" w14:paraId="12336D23" w14:textId="77777777">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A5C66" w14:textId="77777777" w:rsidR="00203924" w:rsidRDefault="00203924" w:rsidP="00EA7247">
      <w:r>
        <w:separator/>
      </w:r>
    </w:p>
  </w:footnote>
  <w:footnote w:type="continuationSeparator" w:id="0">
    <w:p w14:paraId="04DEB7E4" w14:textId="77777777" w:rsidR="00203924" w:rsidRDefault="00203924" w:rsidP="00EA7247">
      <w:r>
        <w:continuationSeparator/>
      </w:r>
    </w:p>
  </w:footnote>
  <w:footnote w:type="continuationNotice" w:id="1">
    <w:p w14:paraId="36B8D1C7" w14:textId="77777777" w:rsidR="00203924" w:rsidRDefault="0020392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0"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202" coordsize="21600,21600" o:spt="202" path="m,l,21600r21600,l21600,xe" w14:anchorId="4E0376EB">
              <v:stroke joinstyle="miter"/>
              <v:path gradientshapeok="t" o:connecttype="rect"/>
            </v:shapetype>
            <v:shape id="Text Box 21" style="position:absolute;margin-left:204.3pt;margin-top:-24.5pt;width:318.9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v:textbox>
                <w:txbxContent>
                  <w:p w:rsidRPr="009B5584" w:rsidR="00842217" w:rsidP="004710BB" w:rsidRDefault="00842217" w14:paraId="2A16D26F" w14:textId="77777777">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rsidR="00842217" w:rsidP="00842217" w:rsidRDefault="00842217" w14:paraId="4893AF9C" w14:textId="7777777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77282" w14:textId="0B0C2923" w:rsidR="00842217" w:rsidRPr="005836A7" w:rsidRDefault="00B27E5F">
    <w:pPr>
      <w:pStyle w:val="Header"/>
    </w:pPr>
    <w:r>
      <w:rPr>
        <w:noProof/>
      </w:rPr>
      <mc:AlternateContent>
        <mc:Choice Requires="wps">
          <w:drawing>
            <wp:anchor distT="45720" distB="45720" distL="114300" distR="114300" simplePos="0" relativeHeight="251658241" behindDoc="1" locked="0" layoutInCell="1" allowOverlap="1" wp14:anchorId="0A1E473B" wp14:editId="391950B5">
              <wp:simplePos x="0" y="0"/>
              <wp:positionH relativeFrom="column">
                <wp:posOffset>2156336</wp:posOffset>
              </wp:positionH>
              <wp:positionV relativeFrom="paragraph">
                <wp:posOffset>21813</wp:posOffset>
              </wp:positionV>
              <wp:extent cx="4879118" cy="35179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202" coordsize="21600,21600" o:spt="202" path="m,l,21600r21600,l21600,xe" w14:anchorId="0A1E473B">
              <v:stroke joinstyle="miter"/>
              <v:path gradientshapeok="t" o:connecttype="rect"/>
            </v:shapetype>
            <v:shape id="Text Box 3" style="position:absolute;margin-left:169.8pt;margin-top:1.7pt;width:384.2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">
              <v:textbox>
                <w:txbxContent>
                  <w:p w:rsidRPr="009B5584" w:rsidR="00842217" w:rsidP="00842217" w:rsidRDefault="00842217" w14:paraId="4B5F5668" w14:textId="7777777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rsidR="00842217" w:rsidP="00842217" w:rsidRDefault="00842217" w14:paraId="2382A2C2" w14:textId="77777777"/>
                </w:txbxContent>
              </v:textbox>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QJWpmkKkc0O664" int2:id="dWhWSw5z">
      <int2:state int2:value="Rejected" int2:type="spell"/>
    </int2:textHash>
    <int2:textHash int2:hashCode="XSUiEPxXFZ9tOg" int2:id="vL53ITXF">
      <int2:state int2:value="Rejected" int2:type="spell"/>
    </int2:textHash>
    <int2:textHash int2:hashCode="kv4UVae7TQCfC0" int2:id="3Ys1cdcH">
      <int2:state int2:value="Rejected" int2:type="spell"/>
    </int2:textHash>
    <int2:textHash int2:hashCode="m/C6mGJeQTWOW1" int2:id="d80W8RuJ">
      <int2:state int2:value="Rejected" int2:type="spell"/>
    </int2:textHash>
    <int2:textHash int2:hashCode="hN6B5b8f/AaH/i" int2:id="lKESueFF">
      <int2:state int2:value="Rejected" int2:type="AugLoop_Text_Critique"/>
    </int2:textHash>
    <int2:textHash int2:hashCode="nY/lgjZFYwMrVu" int2:id="mNlz5oOw">
      <int2:state int2:value="Rejected" int2:type="AugLoop_Text_Critique"/>
    </int2:textHash>
    <int2:textHash int2:hashCode="xQy+KnIliT8rxm" int2:id="oCrPs2BZ">
      <int2:state int2:value="Rejected" int2:type="AugLoop_Text_Critique"/>
    </int2:textHash>
    <int2:bookmark int2:bookmarkName="_Int_tRmYsBce" int2:invalidationBookmarkName="" int2:hashCode="Ub6cI5hesxrTwA" int2:id="bhSGnaSJ">
      <int2:state int2:value="Rejected" int2:type="style"/>
    </int2:bookmark>
    <int2:bookmark int2:bookmarkName="_Int_dwolqv1K" int2:invalidationBookmarkName="" int2:hashCode="gRg+Ewpr1g5/o3" int2:id="INEGIQbB">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909DB"/>
    <w:multiLevelType w:val="hybridMultilevel"/>
    <w:tmpl w:val="6E36ADC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6E037E6"/>
    <w:multiLevelType w:val="hybridMultilevel"/>
    <w:tmpl w:val="5EDEEE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E37BBA"/>
    <w:multiLevelType w:val="hybridMultilevel"/>
    <w:tmpl w:val="68DA10E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9E00A72"/>
    <w:multiLevelType w:val="hybridMultilevel"/>
    <w:tmpl w:val="FEB0637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BD1001E"/>
    <w:multiLevelType w:val="hybridMultilevel"/>
    <w:tmpl w:val="173CA07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54063BC"/>
    <w:multiLevelType w:val="hybridMultilevel"/>
    <w:tmpl w:val="E06AF3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A270797"/>
    <w:multiLevelType w:val="hybridMultilevel"/>
    <w:tmpl w:val="BD02AF82"/>
    <w:lvl w:ilvl="0" w:tplc="8208F5B6">
      <w:numFmt w:val="bullet"/>
      <w:lvlText w:val="•"/>
      <w:lvlJc w:val="left"/>
      <w:pPr>
        <w:ind w:left="2880" w:hanging="720"/>
      </w:pPr>
      <w:rPr>
        <w:rFonts w:ascii="Calibri" w:eastAsia="Arial" w:hAnsi="Calibri" w:cs="Calibr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4CC20212"/>
    <w:multiLevelType w:val="hybridMultilevel"/>
    <w:tmpl w:val="435C6C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CA4EE9B"/>
    <w:multiLevelType w:val="hybridMultilevel"/>
    <w:tmpl w:val="63D0BCD0"/>
    <w:lvl w:ilvl="0" w:tplc="2ECEFE9E">
      <w:start w:val="1"/>
      <w:numFmt w:val="decimal"/>
      <w:lvlText w:val="•"/>
      <w:lvlJc w:val="left"/>
      <w:pPr>
        <w:ind w:left="720" w:hanging="360"/>
      </w:pPr>
    </w:lvl>
    <w:lvl w:ilvl="1" w:tplc="B928C38E">
      <w:start w:val="1"/>
      <w:numFmt w:val="lowerLetter"/>
      <w:lvlText w:val="%2."/>
      <w:lvlJc w:val="left"/>
      <w:pPr>
        <w:ind w:left="1440" w:hanging="360"/>
      </w:pPr>
    </w:lvl>
    <w:lvl w:ilvl="2" w:tplc="96E67206">
      <w:start w:val="1"/>
      <w:numFmt w:val="lowerRoman"/>
      <w:lvlText w:val="%3."/>
      <w:lvlJc w:val="right"/>
      <w:pPr>
        <w:ind w:left="2160" w:hanging="180"/>
      </w:pPr>
    </w:lvl>
    <w:lvl w:ilvl="3" w:tplc="C712760A">
      <w:start w:val="1"/>
      <w:numFmt w:val="decimal"/>
      <w:lvlText w:val="%4."/>
      <w:lvlJc w:val="left"/>
      <w:pPr>
        <w:ind w:left="2880" w:hanging="360"/>
      </w:pPr>
    </w:lvl>
    <w:lvl w:ilvl="4" w:tplc="D240884C">
      <w:start w:val="1"/>
      <w:numFmt w:val="lowerLetter"/>
      <w:lvlText w:val="%5."/>
      <w:lvlJc w:val="left"/>
      <w:pPr>
        <w:ind w:left="3600" w:hanging="360"/>
      </w:pPr>
    </w:lvl>
    <w:lvl w:ilvl="5" w:tplc="3DBE155A">
      <w:start w:val="1"/>
      <w:numFmt w:val="lowerRoman"/>
      <w:lvlText w:val="%6."/>
      <w:lvlJc w:val="right"/>
      <w:pPr>
        <w:ind w:left="4320" w:hanging="180"/>
      </w:pPr>
    </w:lvl>
    <w:lvl w:ilvl="6" w:tplc="7EF28E06">
      <w:start w:val="1"/>
      <w:numFmt w:val="decimal"/>
      <w:lvlText w:val="%7."/>
      <w:lvlJc w:val="left"/>
      <w:pPr>
        <w:ind w:left="5040" w:hanging="360"/>
      </w:pPr>
    </w:lvl>
    <w:lvl w:ilvl="7" w:tplc="F07A4036">
      <w:start w:val="1"/>
      <w:numFmt w:val="lowerLetter"/>
      <w:lvlText w:val="%8."/>
      <w:lvlJc w:val="left"/>
      <w:pPr>
        <w:ind w:left="5760" w:hanging="360"/>
      </w:pPr>
    </w:lvl>
    <w:lvl w:ilvl="8" w:tplc="DEFE5E64">
      <w:start w:val="1"/>
      <w:numFmt w:val="lowerRoman"/>
      <w:lvlText w:val="%9."/>
      <w:lvlJc w:val="right"/>
      <w:pPr>
        <w:ind w:left="6480" w:hanging="180"/>
      </w:pPr>
    </w:lvl>
  </w:abstractNum>
  <w:abstractNum w:abstractNumId="10" w15:restartNumberingAfterBreak="0">
    <w:nsid w:val="5DCB10CB"/>
    <w:multiLevelType w:val="hybridMultilevel"/>
    <w:tmpl w:val="532C1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FE2130"/>
    <w:multiLevelType w:val="hybridMultilevel"/>
    <w:tmpl w:val="1A0A5770"/>
    <w:lvl w:ilvl="0" w:tplc="D3D40BF8">
      <w:start w:val="1"/>
      <w:numFmt w:val="decimal"/>
      <w:lvlText w:val="•"/>
      <w:lvlJc w:val="left"/>
      <w:pPr>
        <w:ind w:left="720" w:hanging="360"/>
      </w:pPr>
    </w:lvl>
    <w:lvl w:ilvl="1" w:tplc="80C0D00A">
      <w:start w:val="1"/>
      <w:numFmt w:val="lowerLetter"/>
      <w:lvlText w:val="%2."/>
      <w:lvlJc w:val="left"/>
      <w:pPr>
        <w:ind w:left="1440" w:hanging="360"/>
      </w:pPr>
    </w:lvl>
    <w:lvl w:ilvl="2" w:tplc="8E28237A">
      <w:start w:val="1"/>
      <w:numFmt w:val="lowerRoman"/>
      <w:lvlText w:val="%3."/>
      <w:lvlJc w:val="right"/>
      <w:pPr>
        <w:ind w:left="2160" w:hanging="180"/>
      </w:pPr>
    </w:lvl>
    <w:lvl w:ilvl="3" w:tplc="6FEE5C10">
      <w:start w:val="1"/>
      <w:numFmt w:val="decimal"/>
      <w:lvlText w:val="%4."/>
      <w:lvlJc w:val="left"/>
      <w:pPr>
        <w:ind w:left="2880" w:hanging="360"/>
      </w:pPr>
    </w:lvl>
    <w:lvl w:ilvl="4" w:tplc="35C67164">
      <w:start w:val="1"/>
      <w:numFmt w:val="lowerLetter"/>
      <w:lvlText w:val="%5."/>
      <w:lvlJc w:val="left"/>
      <w:pPr>
        <w:ind w:left="3600" w:hanging="360"/>
      </w:pPr>
    </w:lvl>
    <w:lvl w:ilvl="5" w:tplc="83223A5C">
      <w:start w:val="1"/>
      <w:numFmt w:val="lowerRoman"/>
      <w:lvlText w:val="%6."/>
      <w:lvlJc w:val="right"/>
      <w:pPr>
        <w:ind w:left="4320" w:hanging="180"/>
      </w:pPr>
    </w:lvl>
    <w:lvl w:ilvl="6" w:tplc="3FBC8EC0">
      <w:start w:val="1"/>
      <w:numFmt w:val="decimal"/>
      <w:lvlText w:val="%7."/>
      <w:lvlJc w:val="left"/>
      <w:pPr>
        <w:ind w:left="5040" w:hanging="360"/>
      </w:pPr>
    </w:lvl>
    <w:lvl w:ilvl="7" w:tplc="D12C0D0C">
      <w:start w:val="1"/>
      <w:numFmt w:val="lowerLetter"/>
      <w:lvlText w:val="%8."/>
      <w:lvlJc w:val="left"/>
      <w:pPr>
        <w:ind w:left="5760" w:hanging="360"/>
      </w:pPr>
    </w:lvl>
    <w:lvl w:ilvl="8" w:tplc="DE226114">
      <w:start w:val="1"/>
      <w:numFmt w:val="lowerRoman"/>
      <w:lvlText w:val="%9."/>
      <w:lvlJc w:val="right"/>
      <w:pPr>
        <w:ind w:left="6480" w:hanging="180"/>
      </w:pPr>
    </w:lvl>
  </w:abstractNum>
  <w:abstractNum w:abstractNumId="12" w15:restartNumberingAfterBreak="0">
    <w:nsid w:val="6E003E0B"/>
    <w:multiLevelType w:val="hybridMultilevel"/>
    <w:tmpl w:val="B1440410"/>
    <w:lvl w:ilvl="0" w:tplc="642093F4">
      <w:start w:val="1"/>
      <w:numFmt w:val="bullet"/>
      <w:lvlText w:val=""/>
      <w:lvlJc w:val="left"/>
      <w:pPr>
        <w:ind w:left="720" w:hanging="72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13" w15:restartNumberingAfterBreak="0">
    <w:nsid w:val="7EBB2218"/>
    <w:multiLevelType w:val="hybridMultilevel"/>
    <w:tmpl w:val="358C8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3513302">
    <w:abstractNumId w:val="11"/>
  </w:num>
  <w:num w:numId="2" w16cid:durableId="123892432">
    <w:abstractNumId w:val="9"/>
  </w:num>
  <w:num w:numId="3" w16cid:durableId="414665420">
    <w:abstractNumId w:val="7"/>
  </w:num>
  <w:num w:numId="4" w16cid:durableId="2042974648">
    <w:abstractNumId w:val="12"/>
  </w:num>
  <w:num w:numId="5" w16cid:durableId="1854949442">
    <w:abstractNumId w:val="8"/>
  </w:num>
  <w:num w:numId="6" w16cid:durableId="1129325937">
    <w:abstractNumId w:val="2"/>
  </w:num>
  <w:num w:numId="7" w16cid:durableId="1041629558">
    <w:abstractNumId w:val="6"/>
  </w:num>
  <w:num w:numId="8" w16cid:durableId="932470821">
    <w:abstractNumId w:val="0"/>
  </w:num>
  <w:num w:numId="9" w16cid:durableId="1380057632">
    <w:abstractNumId w:val="3"/>
  </w:num>
  <w:num w:numId="10" w16cid:durableId="1083448428">
    <w:abstractNumId w:val="10"/>
  </w:num>
  <w:num w:numId="11" w16cid:durableId="1112749846">
    <w:abstractNumId w:val="2"/>
  </w:num>
  <w:num w:numId="12" w16cid:durableId="832262879">
    <w:abstractNumId w:val="5"/>
  </w:num>
  <w:num w:numId="13" w16cid:durableId="1438208905">
    <w:abstractNumId w:val="4"/>
  </w:num>
  <w:num w:numId="14" w16cid:durableId="526679224">
    <w:abstractNumId w:val="13"/>
  </w:num>
  <w:num w:numId="15" w16cid:durableId="1564483219">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EE7"/>
    <w:rsid w:val="000075AA"/>
    <w:rsid w:val="000101CD"/>
    <w:rsid w:val="00016A8B"/>
    <w:rsid w:val="00022D5E"/>
    <w:rsid w:val="00024613"/>
    <w:rsid w:val="00024C05"/>
    <w:rsid w:val="00025534"/>
    <w:rsid w:val="00030D52"/>
    <w:rsid w:val="000554B6"/>
    <w:rsid w:val="0006011E"/>
    <w:rsid w:val="00061EF5"/>
    <w:rsid w:val="000708E1"/>
    <w:rsid w:val="00071AD4"/>
    <w:rsid w:val="00074108"/>
    <w:rsid w:val="000746A4"/>
    <w:rsid w:val="00081D90"/>
    <w:rsid w:val="0008257C"/>
    <w:rsid w:val="00084663"/>
    <w:rsid w:val="00084A2C"/>
    <w:rsid w:val="00084B27"/>
    <w:rsid w:val="00086E6F"/>
    <w:rsid w:val="0008798B"/>
    <w:rsid w:val="000906AE"/>
    <w:rsid w:val="00092878"/>
    <w:rsid w:val="00096FA4"/>
    <w:rsid w:val="000A0450"/>
    <w:rsid w:val="000A0457"/>
    <w:rsid w:val="000A34B5"/>
    <w:rsid w:val="000A4252"/>
    <w:rsid w:val="000B142A"/>
    <w:rsid w:val="000B1993"/>
    <w:rsid w:val="000B1B2E"/>
    <w:rsid w:val="000B38E4"/>
    <w:rsid w:val="000C7265"/>
    <w:rsid w:val="000C7AD6"/>
    <w:rsid w:val="000D266F"/>
    <w:rsid w:val="000D2A03"/>
    <w:rsid w:val="000D61B6"/>
    <w:rsid w:val="000E2BA5"/>
    <w:rsid w:val="000E487E"/>
    <w:rsid w:val="000E610A"/>
    <w:rsid w:val="000E6EE7"/>
    <w:rsid w:val="000F3CE5"/>
    <w:rsid w:val="000F41D7"/>
    <w:rsid w:val="000F6181"/>
    <w:rsid w:val="00100371"/>
    <w:rsid w:val="0010291B"/>
    <w:rsid w:val="001033EF"/>
    <w:rsid w:val="0010648D"/>
    <w:rsid w:val="001104B7"/>
    <w:rsid w:val="00113596"/>
    <w:rsid w:val="00123F5E"/>
    <w:rsid w:val="001261E6"/>
    <w:rsid w:val="0012775F"/>
    <w:rsid w:val="00130541"/>
    <w:rsid w:val="00132CC2"/>
    <w:rsid w:val="00133807"/>
    <w:rsid w:val="00136998"/>
    <w:rsid w:val="00137809"/>
    <w:rsid w:val="001400D4"/>
    <w:rsid w:val="001405E9"/>
    <w:rsid w:val="00143496"/>
    <w:rsid w:val="00143DC6"/>
    <w:rsid w:val="0014752B"/>
    <w:rsid w:val="001502F1"/>
    <w:rsid w:val="00153F70"/>
    <w:rsid w:val="00153FC2"/>
    <w:rsid w:val="00154179"/>
    <w:rsid w:val="0015540A"/>
    <w:rsid w:val="00155998"/>
    <w:rsid w:val="001632DD"/>
    <w:rsid w:val="00163C2B"/>
    <w:rsid w:val="00164BA6"/>
    <w:rsid w:val="0017288C"/>
    <w:rsid w:val="00172962"/>
    <w:rsid w:val="00174136"/>
    <w:rsid w:val="00177931"/>
    <w:rsid w:val="00184805"/>
    <w:rsid w:val="001876AE"/>
    <w:rsid w:val="00191B95"/>
    <w:rsid w:val="001937CA"/>
    <w:rsid w:val="001949BD"/>
    <w:rsid w:val="00194E3B"/>
    <w:rsid w:val="001A0068"/>
    <w:rsid w:val="001A2271"/>
    <w:rsid w:val="001A587C"/>
    <w:rsid w:val="001A7D6A"/>
    <w:rsid w:val="001B1DDD"/>
    <w:rsid w:val="001B4376"/>
    <w:rsid w:val="001C1BAD"/>
    <w:rsid w:val="001D0FB5"/>
    <w:rsid w:val="001D311E"/>
    <w:rsid w:val="001E0B3D"/>
    <w:rsid w:val="001E7083"/>
    <w:rsid w:val="001F07EB"/>
    <w:rsid w:val="001F576E"/>
    <w:rsid w:val="001F7055"/>
    <w:rsid w:val="00201AFC"/>
    <w:rsid w:val="00202043"/>
    <w:rsid w:val="00202D27"/>
    <w:rsid w:val="00203924"/>
    <w:rsid w:val="00206B8E"/>
    <w:rsid w:val="00206C67"/>
    <w:rsid w:val="00217811"/>
    <w:rsid w:val="00220D65"/>
    <w:rsid w:val="00221B29"/>
    <w:rsid w:val="002225FC"/>
    <w:rsid w:val="002232A9"/>
    <w:rsid w:val="00226F9B"/>
    <w:rsid w:val="00235F50"/>
    <w:rsid w:val="002376E3"/>
    <w:rsid w:val="00237C43"/>
    <w:rsid w:val="002413D5"/>
    <w:rsid w:val="00241ECE"/>
    <w:rsid w:val="00242DD4"/>
    <w:rsid w:val="00243099"/>
    <w:rsid w:val="00247BEC"/>
    <w:rsid w:val="00254CE2"/>
    <w:rsid w:val="002631A7"/>
    <w:rsid w:val="00271808"/>
    <w:rsid w:val="0027469E"/>
    <w:rsid w:val="0027589B"/>
    <w:rsid w:val="00281081"/>
    <w:rsid w:val="0028295B"/>
    <w:rsid w:val="00282FBF"/>
    <w:rsid w:val="002831AC"/>
    <w:rsid w:val="00284AD3"/>
    <w:rsid w:val="00286EE4"/>
    <w:rsid w:val="00290521"/>
    <w:rsid w:val="00291987"/>
    <w:rsid w:val="00291DCA"/>
    <w:rsid w:val="002932D5"/>
    <w:rsid w:val="002A0E45"/>
    <w:rsid w:val="002B1775"/>
    <w:rsid w:val="002B33D6"/>
    <w:rsid w:val="002B3427"/>
    <w:rsid w:val="002B3FF8"/>
    <w:rsid w:val="002B4825"/>
    <w:rsid w:val="002B5A8E"/>
    <w:rsid w:val="002C521F"/>
    <w:rsid w:val="002C54DA"/>
    <w:rsid w:val="002C73EA"/>
    <w:rsid w:val="002C7D14"/>
    <w:rsid w:val="002D063D"/>
    <w:rsid w:val="002D1DBD"/>
    <w:rsid w:val="002D3127"/>
    <w:rsid w:val="002D50E7"/>
    <w:rsid w:val="002E012C"/>
    <w:rsid w:val="002E0B78"/>
    <w:rsid w:val="002E0CBA"/>
    <w:rsid w:val="002E16C1"/>
    <w:rsid w:val="002E4CC7"/>
    <w:rsid w:val="002E7533"/>
    <w:rsid w:val="002E7DFC"/>
    <w:rsid w:val="002F23FB"/>
    <w:rsid w:val="002F7BC0"/>
    <w:rsid w:val="00300173"/>
    <w:rsid w:val="00301B8E"/>
    <w:rsid w:val="00301C53"/>
    <w:rsid w:val="00302BBE"/>
    <w:rsid w:val="00303F60"/>
    <w:rsid w:val="00306B82"/>
    <w:rsid w:val="00313ABE"/>
    <w:rsid w:val="00313C8A"/>
    <w:rsid w:val="00324F77"/>
    <w:rsid w:val="003264D4"/>
    <w:rsid w:val="00330B17"/>
    <w:rsid w:val="00332C21"/>
    <w:rsid w:val="00334804"/>
    <w:rsid w:val="0033659B"/>
    <w:rsid w:val="00347D88"/>
    <w:rsid w:val="0035194B"/>
    <w:rsid w:val="00352019"/>
    <w:rsid w:val="0035403F"/>
    <w:rsid w:val="003615DE"/>
    <w:rsid w:val="00362766"/>
    <w:rsid w:val="00362DF2"/>
    <w:rsid w:val="00364CE8"/>
    <w:rsid w:val="003664B5"/>
    <w:rsid w:val="003678C1"/>
    <w:rsid w:val="00371277"/>
    <w:rsid w:val="003751F5"/>
    <w:rsid w:val="00375220"/>
    <w:rsid w:val="00376CE9"/>
    <w:rsid w:val="003808CB"/>
    <w:rsid w:val="00381D3D"/>
    <w:rsid w:val="0038551C"/>
    <w:rsid w:val="003927F7"/>
    <w:rsid w:val="00392F3F"/>
    <w:rsid w:val="003935EB"/>
    <w:rsid w:val="0039564D"/>
    <w:rsid w:val="003A2310"/>
    <w:rsid w:val="003A6C80"/>
    <w:rsid w:val="003A7B99"/>
    <w:rsid w:val="003B21EC"/>
    <w:rsid w:val="003B2C2D"/>
    <w:rsid w:val="003B7B8D"/>
    <w:rsid w:val="003C121F"/>
    <w:rsid w:val="003C1817"/>
    <w:rsid w:val="003D0577"/>
    <w:rsid w:val="003D0F12"/>
    <w:rsid w:val="003D3DF7"/>
    <w:rsid w:val="003D48D1"/>
    <w:rsid w:val="003E29B5"/>
    <w:rsid w:val="003E496D"/>
    <w:rsid w:val="003F14F4"/>
    <w:rsid w:val="003F199B"/>
    <w:rsid w:val="003F23FE"/>
    <w:rsid w:val="003F44D4"/>
    <w:rsid w:val="0040053A"/>
    <w:rsid w:val="004028F6"/>
    <w:rsid w:val="00403793"/>
    <w:rsid w:val="0040381A"/>
    <w:rsid w:val="0040420F"/>
    <w:rsid w:val="00410194"/>
    <w:rsid w:val="0041129B"/>
    <w:rsid w:val="004165D8"/>
    <w:rsid w:val="00417142"/>
    <w:rsid w:val="004200E7"/>
    <w:rsid w:val="004202DE"/>
    <w:rsid w:val="0042203B"/>
    <w:rsid w:val="0042235E"/>
    <w:rsid w:val="00423FAB"/>
    <w:rsid w:val="00425EBE"/>
    <w:rsid w:val="00426420"/>
    <w:rsid w:val="00431A4F"/>
    <w:rsid w:val="00432621"/>
    <w:rsid w:val="0043596E"/>
    <w:rsid w:val="00440DB2"/>
    <w:rsid w:val="004410A2"/>
    <w:rsid w:val="00450597"/>
    <w:rsid w:val="004520BF"/>
    <w:rsid w:val="00456272"/>
    <w:rsid w:val="00457173"/>
    <w:rsid w:val="00457D40"/>
    <w:rsid w:val="00470D83"/>
    <w:rsid w:val="004710BB"/>
    <w:rsid w:val="00471554"/>
    <w:rsid w:val="00471C57"/>
    <w:rsid w:val="00473CB2"/>
    <w:rsid w:val="00474746"/>
    <w:rsid w:val="0048196A"/>
    <w:rsid w:val="0048273E"/>
    <w:rsid w:val="004834C8"/>
    <w:rsid w:val="0048740A"/>
    <w:rsid w:val="004915E9"/>
    <w:rsid w:val="00493994"/>
    <w:rsid w:val="00495C02"/>
    <w:rsid w:val="004973A1"/>
    <w:rsid w:val="004A393C"/>
    <w:rsid w:val="004A62FF"/>
    <w:rsid w:val="004A67B2"/>
    <w:rsid w:val="004B014E"/>
    <w:rsid w:val="004B5521"/>
    <w:rsid w:val="004C0CCD"/>
    <w:rsid w:val="004C10C4"/>
    <w:rsid w:val="004C1719"/>
    <w:rsid w:val="004C1B79"/>
    <w:rsid w:val="004C2C1D"/>
    <w:rsid w:val="004C409D"/>
    <w:rsid w:val="004D09D1"/>
    <w:rsid w:val="004D30FE"/>
    <w:rsid w:val="004D38E1"/>
    <w:rsid w:val="004D5B9F"/>
    <w:rsid w:val="004D68CC"/>
    <w:rsid w:val="004E19A6"/>
    <w:rsid w:val="004E3B8A"/>
    <w:rsid w:val="004E528D"/>
    <w:rsid w:val="004E6097"/>
    <w:rsid w:val="004E7433"/>
    <w:rsid w:val="004E7EFB"/>
    <w:rsid w:val="004F7579"/>
    <w:rsid w:val="00501B9D"/>
    <w:rsid w:val="005032D2"/>
    <w:rsid w:val="005041CD"/>
    <w:rsid w:val="005055A8"/>
    <w:rsid w:val="00505C68"/>
    <w:rsid w:val="00507555"/>
    <w:rsid w:val="005131CF"/>
    <w:rsid w:val="00514E85"/>
    <w:rsid w:val="00515033"/>
    <w:rsid w:val="0051547E"/>
    <w:rsid w:val="005156EE"/>
    <w:rsid w:val="00515D03"/>
    <w:rsid w:val="00517D44"/>
    <w:rsid w:val="0052132A"/>
    <w:rsid w:val="00523502"/>
    <w:rsid w:val="00523FB4"/>
    <w:rsid w:val="00531340"/>
    <w:rsid w:val="005331CF"/>
    <w:rsid w:val="00534302"/>
    <w:rsid w:val="005437A2"/>
    <w:rsid w:val="005445D8"/>
    <w:rsid w:val="00550226"/>
    <w:rsid w:val="00553C63"/>
    <w:rsid w:val="005540FF"/>
    <w:rsid w:val="005574BA"/>
    <w:rsid w:val="00560708"/>
    <w:rsid w:val="0056376E"/>
    <w:rsid w:val="00572ADC"/>
    <w:rsid w:val="00575F9C"/>
    <w:rsid w:val="005807CD"/>
    <w:rsid w:val="005816F2"/>
    <w:rsid w:val="00582142"/>
    <w:rsid w:val="005836A7"/>
    <w:rsid w:val="00584653"/>
    <w:rsid w:val="00584F4A"/>
    <w:rsid w:val="00591E11"/>
    <w:rsid w:val="00592279"/>
    <w:rsid w:val="00592B78"/>
    <w:rsid w:val="005A0B0F"/>
    <w:rsid w:val="005A5748"/>
    <w:rsid w:val="005A7385"/>
    <w:rsid w:val="005B1074"/>
    <w:rsid w:val="005B203D"/>
    <w:rsid w:val="005B21AB"/>
    <w:rsid w:val="005B3241"/>
    <w:rsid w:val="005C013F"/>
    <w:rsid w:val="005C0CD0"/>
    <w:rsid w:val="005C1DE9"/>
    <w:rsid w:val="005C1F3D"/>
    <w:rsid w:val="005C4DB1"/>
    <w:rsid w:val="005C5E45"/>
    <w:rsid w:val="005C68FE"/>
    <w:rsid w:val="005D5CCD"/>
    <w:rsid w:val="005E002A"/>
    <w:rsid w:val="005E50EA"/>
    <w:rsid w:val="005E6DD9"/>
    <w:rsid w:val="005F16A0"/>
    <w:rsid w:val="005F25D5"/>
    <w:rsid w:val="005F37C8"/>
    <w:rsid w:val="00605671"/>
    <w:rsid w:val="0062093C"/>
    <w:rsid w:val="00620B08"/>
    <w:rsid w:val="00620BD3"/>
    <w:rsid w:val="00623B9B"/>
    <w:rsid w:val="006271F7"/>
    <w:rsid w:val="00627238"/>
    <w:rsid w:val="0063137F"/>
    <w:rsid w:val="00633D71"/>
    <w:rsid w:val="006368D5"/>
    <w:rsid w:val="00646C9C"/>
    <w:rsid w:val="00647E92"/>
    <w:rsid w:val="00654CC8"/>
    <w:rsid w:val="006563B6"/>
    <w:rsid w:val="00656607"/>
    <w:rsid w:val="00656987"/>
    <w:rsid w:val="00656C30"/>
    <w:rsid w:val="00656DE4"/>
    <w:rsid w:val="006602B2"/>
    <w:rsid w:val="00663C01"/>
    <w:rsid w:val="006719A5"/>
    <w:rsid w:val="00673DBF"/>
    <w:rsid w:val="00676AEF"/>
    <w:rsid w:val="006821C2"/>
    <w:rsid w:val="00683629"/>
    <w:rsid w:val="00694CD0"/>
    <w:rsid w:val="00695039"/>
    <w:rsid w:val="0069580D"/>
    <w:rsid w:val="00695AE3"/>
    <w:rsid w:val="006A02B1"/>
    <w:rsid w:val="006A43C2"/>
    <w:rsid w:val="006A693C"/>
    <w:rsid w:val="006A7393"/>
    <w:rsid w:val="006B13BF"/>
    <w:rsid w:val="006B76A8"/>
    <w:rsid w:val="006C52E0"/>
    <w:rsid w:val="006C721F"/>
    <w:rsid w:val="006D0A06"/>
    <w:rsid w:val="006D5599"/>
    <w:rsid w:val="006E141C"/>
    <w:rsid w:val="006E34C2"/>
    <w:rsid w:val="006E45D9"/>
    <w:rsid w:val="006E752B"/>
    <w:rsid w:val="006E7B8E"/>
    <w:rsid w:val="006F0B6E"/>
    <w:rsid w:val="006F755E"/>
    <w:rsid w:val="00700D22"/>
    <w:rsid w:val="00704513"/>
    <w:rsid w:val="00707FA0"/>
    <w:rsid w:val="00710DA9"/>
    <w:rsid w:val="00713C15"/>
    <w:rsid w:val="007170A4"/>
    <w:rsid w:val="00726B37"/>
    <w:rsid w:val="007309A4"/>
    <w:rsid w:val="00744F7A"/>
    <w:rsid w:val="0074606F"/>
    <w:rsid w:val="00760110"/>
    <w:rsid w:val="00760B3D"/>
    <w:rsid w:val="00760FDB"/>
    <w:rsid w:val="0076341D"/>
    <w:rsid w:val="007739F7"/>
    <w:rsid w:val="00777224"/>
    <w:rsid w:val="00782A5E"/>
    <w:rsid w:val="00785B59"/>
    <w:rsid w:val="0079048A"/>
    <w:rsid w:val="007909C1"/>
    <w:rsid w:val="00791F5C"/>
    <w:rsid w:val="007955D3"/>
    <w:rsid w:val="007A3EF0"/>
    <w:rsid w:val="007A55FC"/>
    <w:rsid w:val="007A659E"/>
    <w:rsid w:val="007B112B"/>
    <w:rsid w:val="007B5C1B"/>
    <w:rsid w:val="007B7A4B"/>
    <w:rsid w:val="007C089B"/>
    <w:rsid w:val="007C2F1C"/>
    <w:rsid w:val="007C3BE6"/>
    <w:rsid w:val="007C5588"/>
    <w:rsid w:val="007D0CB7"/>
    <w:rsid w:val="007D2DB3"/>
    <w:rsid w:val="007D30F3"/>
    <w:rsid w:val="007D4774"/>
    <w:rsid w:val="007D6769"/>
    <w:rsid w:val="007D6859"/>
    <w:rsid w:val="007E308B"/>
    <w:rsid w:val="007E3F85"/>
    <w:rsid w:val="007E48AC"/>
    <w:rsid w:val="007E599D"/>
    <w:rsid w:val="0080092C"/>
    <w:rsid w:val="00801442"/>
    <w:rsid w:val="00805C37"/>
    <w:rsid w:val="008102D8"/>
    <w:rsid w:val="00810B78"/>
    <w:rsid w:val="008156CF"/>
    <w:rsid w:val="0081663E"/>
    <w:rsid w:val="00816AE7"/>
    <w:rsid w:val="00820E91"/>
    <w:rsid w:val="00822129"/>
    <w:rsid w:val="00823831"/>
    <w:rsid w:val="008242D0"/>
    <w:rsid w:val="00824CFC"/>
    <w:rsid w:val="00824EBA"/>
    <w:rsid w:val="00826E46"/>
    <w:rsid w:val="00830E09"/>
    <w:rsid w:val="00831685"/>
    <w:rsid w:val="008328A2"/>
    <w:rsid w:val="00833665"/>
    <w:rsid w:val="00833AB9"/>
    <w:rsid w:val="008356BC"/>
    <w:rsid w:val="00836E57"/>
    <w:rsid w:val="00837956"/>
    <w:rsid w:val="00842217"/>
    <w:rsid w:val="00846243"/>
    <w:rsid w:val="00853B98"/>
    <w:rsid w:val="00854435"/>
    <w:rsid w:val="008560D1"/>
    <w:rsid w:val="00861550"/>
    <w:rsid w:val="00862D41"/>
    <w:rsid w:val="00864E41"/>
    <w:rsid w:val="00864FE2"/>
    <w:rsid w:val="00866E54"/>
    <w:rsid w:val="00871264"/>
    <w:rsid w:val="008748F5"/>
    <w:rsid w:val="00874E5C"/>
    <w:rsid w:val="00877250"/>
    <w:rsid w:val="008818DE"/>
    <w:rsid w:val="0088628C"/>
    <w:rsid w:val="008863FC"/>
    <w:rsid w:val="0089346B"/>
    <w:rsid w:val="008975BF"/>
    <w:rsid w:val="008A6E0B"/>
    <w:rsid w:val="008B0EAE"/>
    <w:rsid w:val="008B2533"/>
    <w:rsid w:val="008B6233"/>
    <w:rsid w:val="008B6430"/>
    <w:rsid w:val="008C0817"/>
    <w:rsid w:val="008C3AB6"/>
    <w:rsid w:val="008C4517"/>
    <w:rsid w:val="008C56ED"/>
    <w:rsid w:val="008D0F94"/>
    <w:rsid w:val="008D1040"/>
    <w:rsid w:val="008D407A"/>
    <w:rsid w:val="008D4950"/>
    <w:rsid w:val="008D51C3"/>
    <w:rsid w:val="008D5FD1"/>
    <w:rsid w:val="008D67B4"/>
    <w:rsid w:val="008E23E7"/>
    <w:rsid w:val="008E2BA6"/>
    <w:rsid w:val="008F7FEF"/>
    <w:rsid w:val="00900880"/>
    <w:rsid w:val="00901B59"/>
    <w:rsid w:val="0090268F"/>
    <w:rsid w:val="009027E2"/>
    <w:rsid w:val="00910B6E"/>
    <w:rsid w:val="00915A1E"/>
    <w:rsid w:val="00916BA6"/>
    <w:rsid w:val="00924288"/>
    <w:rsid w:val="009245F0"/>
    <w:rsid w:val="00934428"/>
    <w:rsid w:val="00935365"/>
    <w:rsid w:val="00937B7D"/>
    <w:rsid w:val="00937ED3"/>
    <w:rsid w:val="009422B9"/>
    <w:rsid w:val="009429C1"/>
    <w:rsid w:val="009463EF"/>
    <w:rsid w:val="00946BE6"/>
    <w:rsid w:val="00952754"/>
    <w:rsid w:val="0096199C"/>
    <w:rsid w:val="00963636"/>
    <w:rsid w:val="00977A8B"/>
    <w:rsid w:val="00981862"/>
    <w:rsid w:val="009818BB"/>
    <w:rsid w:val="00982EA0"/>
    <w:rsid w:val="00984C54"/>
    <w:rsid w:val="009859E0"/>
    <w:rsid w:val="00986193"/>
    <w:rsid w:val="00986353"/>
    <w:rsid w:val="0098650B"/>
    <w:rsid w:val="009910DB"/>
    <w:rsid w:val="0099292E"/>
    <w:rsid w:val="00996CA0"/>
    <w:rsid w:val="0099715B"/>
    <w:rsid w:val="009A09A7"/>
    <w:rsid w:val="009A3520"/>
    <w:rsid w:val="009A73E6"/>
    <w:rsid w:val="009B596B"/>
    <w:rsid w:val="009B7E39"/>
    <w:rsid w:val="009C5F60"/>
    <w:rsid w:val="009C6345"/>
    <w:rsid w:val="009C734E"/>
    <w:rsid w:val="009D2A73"/>
    <w:rsid w:val="009E0012"/>
    <w:rsid w:val="009E2AFA"/>
    <w:rsid w:val="009E3AC1"/>
    <w:rsid w:val="009E48E1"/>
    <w:rsid w:val="009E629B"/>
    <w:rsid w:val="009F5BD4"/>
    <w:rsid w:val="009F6FF2"/>
    <w:rsid w:val="009F7639"/>
    <w:rsid w:val="009F7D24"/>
    <w:rsid w:val="00A0151B"/>
    <w:rsid w:val="00A05310"/>
    <w:rsid w:val="00A054C6"/>
    <w:rsid w:val="00A07755"/>
    <w:rsid w:val="00A10AB0"/>
    <w:rsid w:val="00A1225B"/>
    <w:rsid w:val="00A12834"/>
    <w:rsid w:val="00A13103"/>
    <w:rsid w:val="00A13468"/>
    <w:rsid w:val="00A141B2"/>
    <w:rsid w:val="00A15F85"/>
    <w:rsid w:val="00A16A58"/>
    <w:rsid w:val="00A206BA"/>
    <w:rsid w:val="00A27D19"/>
    <w:rsid w:val="00A30E3E"/>
    <w:rsid w:val="00A3115A"/>
    <w:rsid w:val="00A340EA"/>
    <w:rsid w:val="00A352EE"/>
    <w:rsid w:val="00A462CC"/>
    <w:rsid w:val="00A53199"/>
    <w:rsid w:val="00A6426F"/>
    <w:rsid w:val="00A65C46"/>
    <w:rsid w:val="00A65E09"/>
    <w:rsid w:val="00A70379"/>
    <w:rsid w:val="00A75682"/>
    <w:rsid w:val="00A85784"/>
    <w:rsid w:val="00A85B74"/>
    <w:rsid w:val="00A86458"/>
    <w:rsid w:val="00A91638"/>
    <w:rsid w:val="00A95D43"/>
    <w:rsid w:val="00A96ADB"/>
    <w:rsid w:val="00AB14DC"/>
    <w:rsid w:val="00AB1515"/>
    <w:rsid w:val="00AB523D"/>
    <w:rsid w:val="00AB6FAE"/>
    <w:rsid w:val="00AB75EE"/>
    <w:rsid w:val="00AC084C"/>
    <w:rsid w:val="00AC2D85"/>
    <w:rsid w:val="00AC31F0"/>
    <w:rsid w:val="00AC7B60"/>
    <w:rsid w:val="00AD296D"/>
    <w:rsid w:val="00AD4BA6"/>
    <w:rsid w:val="00AD5395"/>
    <w:rsid w:val="00AE0320"/>
    <w:rsid w:val="00AE7AA8"/>
    <w:rsid w:val="00AF30AC"/>
    <w:rsid w:val="00AF3B65"/>
    <w:rsid w:val="00B01BE2"/>
    <w:rsid w:val="00B02269"/>
    <w:rsid w:val="00B03184"/>
    <w:rsid w:val="00B063D0"/>
    <w:rsid w:val="00B0777E"/>
    <w:rsid w:val="00B12542"/>
    <w:rsid w:val="00B1289F"/>
    <w:rsid w:val="00B13982"/>
    <w:rsid w:val="00B14517"/>
    <w:rsid w:val="00B15D49"/>
    <w:rsid w:val="00B22020"/>
    <w:rsid w:val="00B22E81"/>
    <w:rsid w:val="00B259CA"/>
    <w:rsid w:val="00B25D25"/>
    <w:rsid w:val="00B2740A"/>
    <w:rsid w:val="00B2768B"/>
    <w:rsid w:val="00B27E5F"/>
    <w:rsid w:val="00B30803"/>
    <w:rsid w:val="00B34AAA"/>
    <w:rsid w:val="00B34ADA"/>
    <w:rsid w:val="00B406E7"/>
    <w:rsid w:val="00B41E58"/>
    <w:rsid w:val="00B42DB2"/>
    <w:rsid w:val="00B455DE"/>
    <w:rsid w:val="00B46320"/>
    <w:rsid w:val="00B50A44"/>
    <w:rsid w:val="00B530CF"/>
    <w:rsid w:val="00B62310"/>
    <w:rsid w:val="00B70076"/>
    <w:rsid w:val="00B70B1F"/>
    <w:rsid w:val="00B7179D"/>
    <w:rsid w:val="00B719EF"/>
    <w:rsid w:val="00B72429"/>
    <w:rsid w:val="00B743E8"/>
    <w:rsid w:val="00B76E22"/>
    <w:rsid w:val="00B825C3"/>
    <w:rsid w:val="00B9270D"/>
    <w:rsid w:val="00B92C53"/>
    <w:rsid w:val="00B9332F"/>
    <w:rsid w:val="00B957B6"/>
    <w:rsid w:val="00BA06F8"/>
    <w:rsid w:val="00BA0E29"/>
    <w:rsid w:val="00BA22A2"/>
    <w:rsid w:val="00BA4257"/>
    <w:rsid w:val="00BA53F8"/>
    <w:rsid w:val="00BA579D"/>
    <w:rsid w:val="00BB0471"/>
    <w:rsid w:val="00BB0CF4"/>
    <w:rsid w:val="00BB68EA"/>
    <w:rsid w:val="00BC0C59"/>
    <w:rsid w:val="00BC5A8D"/>
    <w:rsid w:val="00BD026F"/>
    <w:rsid w:val="00BD1A9E"/>
    <w:rsid w:val="00BD2EAC"/>
    <w:rsid w:val="00BD7963"/>
    <w:rsid w:val="00BE1AFC"/>
    <w:rsid w:val="00BE2A93"/>
    <w:rsid w:val="00BE3573"/>
    <w:rsid w:val="00BF497D"/>
    <w:rsid w:val="00BF4D5E"/>
    <w:rsid w:val="00C034B5"/>
    <w:rsid w:val="00C03A1F"/>
    <w:rsid w:val="00C05FA0"/>
    <w:rsid w:val="00C0764F"/>
    <w:rsid w:val="00C11C29"/>
    <w:rsid w:val="00C122F3"/>
    <w:rsid w:val="00C1289D"/>
    <w:rsid w:val="00C1603D"/>
    <w:rsid w:val="00C23D0A"/>
    <w:rsid w:val="00C26B1A"/>
    <w:rsid w:val="00C31FAF"/>
    <w:rsid w:val="00C42DAE"/>
    <w:rsid w:val="00C43841"/>
    <w:rsid w:val="00C43D19"/>
    <w:rsid w:val="00C449FB"/>
    <w:rsid w:val="00C45771"/>
    <w:rsid w:val="00C46816"/>
    <w:rsid w:val="00C469DC"/>
    <w:rsid w:val="00C63589"/>
    <w:rsid w:val="00C65EDF"/>
    <w:rsid w:val="00C66CAC"/>
    <w:rsid w:val="00C71FCC"/>
    <w:rsid w:val="00C72A00"/>
    <w:rsid w:val="00C82223"/>
    <w:rsid w:val="00C856DD"/>
    <w:rsid w:val="00C8676D"/>
    <w:rsid w:val="00C92997"/>
    <w:rsid w:val="00C95C23"/>
    <w:rsid w:val="00CA134F"/>
    <w:rsid w:val="00CA6AA2"/>
    <w:rsid w:val="00CB1CC4"/>
    <w:rsid w:val="00CB2F94"/>
    <w:rsid w:val="00CB69BC"/>
    <w:rsid w:val="00CC2486"/>
    <w:rsid w:val="00CC3C8B"/>
    <w:rsid w:val="00CC5604"/>
    <w:rsid w:val="00CD36FB"/>
    <w:rsid w:val="00CD667C"/>
    <w:rsid w:val="00CD66A8"/>
    <w:rsid w:val="00CE05D1"/>
    <w:rsid w:val="00CE1A43"/>
    <w:rsid w:val="00CE5CE2"/>
    <w:rsid w:val="00CF3005"/>
    <w:rsid w:val="00CF333F"/>
    <w:rsid w:val="00CF34C5"/>
    <w:rsid w:val="00CF5D28"/>
    <w:rsid w:val="00CF741E"/>
    <w:rsid w:val="00CF749E"/>
    <w:rsid w:val="00D001C1"/>
    <w:rsid w:val="00D01DF6"/>
    <w:rsid w:val="00D02240"/>
    <w:rsid w:val="00D031A6"/>
    <w:rsid w:val="00D03DEA"/>
    <w:rsid w:val="00D11797"/>
    <w:rsid w:val="00D24F4E"/>
    <w:rsid w:val="00D27EAD"/>
    <w:rsid w:val="00D33AED"/>
    <w:rsid w:val="00D34C46"/>
    <w:rsid w:val="00D3513B"/>
    <w:rsid w:val="00D35194"/>
    <w:rsid w:val="00D37B71"/>
    <w:rsid w:val="00D42977"/>
    <w:rsid w:val="00D43129"/>
    <w:rsid w:val="00D439F4"/>
    <w:rsid w:val="00D5117C"/>
    <w:rsid w:val="00D52ABC"/>
    <w:rsid w:val="00D54215"/>
    <w:rsid w:val="00D64D84"/>
    <w:rsid w:val="00D671BB"/>
    <w:rsid w:val="00D70662"/>
    <w:rsid w:val="00D740E7"/>
    <w:rsid w:val="00D76AF4"/>
    <w:rsid w:val="00D76CCB"/>
    <w:rsid w:val="00D7776C"/>
    <w:rsid w:val="00D85060"/>
    <w:rsid w:val="00D9267B"/>
    <w:rsid w:val="00D9305B"/>
    <w:rsid w:val="00DA141E"/>
    <w:rsid w:val="00DA45E8"/>
    <w:rsid w:val="00DA4AA9"/>
    <w:rsid w:val="00DA67B1"/>
    <w:rsid w:val="00DB10F4"/>
    <w:rsid w:val="00DB16BE"/>
    <w:rsid w:val="00DB70EA"/>
    <w:rsid w:val="00DC1B9C"/>
    <w:rsid w:val="00DC27D6"/>
    <w:rsid w:val="00DC50D3"/>
    <w:rsid w:val="00DD4F01"/>
    <w:rsid w:val="00DD5CB1"/>
    <w:rsid w:val="00DE4537"/>
    <w:rsid w:val="00DE7822"/>
    <w:rsid w:val="00DE7BBC"/>
    <w:rsid w:val="00DF2F0E"/>
    <w:rsid w:val="00DF40D8"/>
    <w:rsid w:val="00DF59E3"/>
    <w:rsid w:val="00DF7C83"/>
    <w:rsid w:val="00E00295"/>
    <w:rsid w:val="00E00D60"/>
    <w:rsid w:val="00E02CB9"/>
    <w:rsid w:val="00E02D92"/>
    <w:rsid w:val="00E03CB9"/>
    <w:rsid w:val="00E11363"/>
    <w:rsid w:val="00E1692B"/>
    <w:rsid w:val="00E176C3"/>
    <w:rsid w:val="00E17B07"/>
    <w:rsid w:val="00E21BC1"/>
    <w:rsid w:val="00E272FD"/>
    <w:rsid w:val="00E35364"/>
    <w:rsid w:val="00E36D3D"/>
    <w:rsid w:val="00E37B50"/>
    <w:rsid w:val="00E42E32"/>
    <w:rsid w:val="00E441E1"/>
    <w:rsid w:val="00E44DC6"/>
    <w:rsid w:val="00E45C77"/>
    <w:rsid w:val="00E5240C"/>
    <w:rsid w:val="00E53744"/>
    <w:rsid w:val="00E55507"/>
    <w:rsid w:val="00E57D9A"/>
    <w:rsid w:val="00E61D95"/>
    <w:rsid w:val="00E62E55"/>
    <w:rsid w:val="00E71F19"/>
    <w:rsid w:val="00E76B17"/>
    <w:rsid w:val="00E80F75"/>
    <w:rsid w:val="00E81858"/>
    <w:rsid w:val="00E82431"/>
    <w:rsid w:val="00E93B61"/>
    <w:rsid w:val="00E94738"/>
    <w:rsid w:val="00E950FE"/>
    <w:rsid w:val="00E953E2"/>
    <w:rsid w:val="00E969A4"/>
    <w:rsid w:val="00E96C6C"/>
    <w:rsid w:val="00EA7247"/>
    <w:rsid w:val="00EB1F00"/>
    <w:rsid w:val="00EB2DDB"/>
    <w:rsid w:val="00EB2F8F"/>
    <w:rsid w:val="00EB4DEB"/>
    <w:rsid w:val="00EB52D6"/>
    <w:rsid w:val="00EB6B96"/>
    <w:rsid w:val="00EB75DF"/>
    <w:rsid w:val="00EB7619"/>
    <w:rsid w:val="00EC2095"/>
    <w:rsid w:val="00EC2788"/>
    <w:rsid w:val="00EC355C"/>
    <w:rsid w:val="00EC6379"/>
    <w:rsid w:val="00EC70CE"/>
    <w:rsid w:val="00EC73E3"/>
    <w:rsid w:val="00EC76DD"/>
    <w:rsid w:val="00ED0509"/>
    <w:rsid w:val="00EE4C26"/>
    <w:rsid w:val="00EE4ED2"/>
    <w:rsid w:val="00EE7FAD"/>
    <w:rsid w:val="00EF0A0D"/>
    <w:rsid w:val="00EF0EF5"/>
    <w:rsid w:val="00EF1704"/>
    <w:rsid w:val="00EF3D07"/>
    <w:rsid w:val="00EF6BA2"/>
    <w:rsid w:val="00F00111"/>
    <w:rsid w:val="00F10106"/>
    <w:rsid w:val="00F107D2"/>
    <w:rsid w:val="00F10899"/>
    <w:rsid w:val="00F11927"/>
    <w:rsid w:val="00F14D84"/>
    <w:rsid w:val="00F16DF7"/>
    <w:rsid w:val="00F22948"/>
    <w:rsid w:val="00F238D6"/>
    <w:rsid w:val="00F244DA"/>
    <w:rsid w:val="00F24777"/>
    <w:rsid w:val="00F249C7"/>
    <w:rsid w:val="00F24D91"/>
    <w:rsid w:val="00F33213"/>
    <w:rsid w:val="00F337DB"/>
    <w:rsid w:val="00F3469D"/>
    <w:rsid w:val="00F35A83"/>
    <w:rsid w:val="00F42C0A"/>
    <w:rsid w:val="00F43370"/>
    <w:rsid w:val="00F4440B"/>
    <w:rsid w:val="00F46BF1"/>
    <w:rsid w:val="00F46CB8"/>
    <w:rsid w:val="00F50DCA"/>
    <w:rsid w:val="00F54F74"/>
    <w:rsid w:val="00F54F86"/>
    <w:rsid w:val="00F55C0A"/>
    <w:rsid w:val="00F56BF6"/>
    <w:rsid w:val="00F616CF"/>
    <w:rsid w:val="00F62E6E"/>
    <w:rsid w:val="00F649B0"/>
    <w:rsid w:val="00F65D53"/>
    <w:rsid w:val="00F67625"/>
    <w:rsid w:val="00F754B3"/>
    <w:rsid w:val="00F7689C"/>
    <w:rsid w:val="00F77990"/>
    <w:rsid w:val="00F81857"/>
    <w:rsid w:val="00F8509D"/>
    <w:rsid w:val="00F900ED"/>
    <w:rsid w:val="00F94417"/>
    <w:rsid w:val="00F95517"/>
    <w:rsid w:val="00F9589C"/>
    <w:rsid w:val="00F95E94"/>
    <w:rsid w:val="00FA4C7D"/>
    <w:rsid w:val="00FB2CF5"/>
    <w:rsid w:val="00FB3681"/>
    <w:rsid w:val="00FB5926"/>
    <w:rsid w:val="00FC0AAD"/>
    <w:rsid w:val="00FC1639"/>
    <w:rsid w:val="00FD05F8"/>
    <w:rsid w:val="00FE0667"/>
    <w:rsid w:val="00FF0DA0"/>
    <w:rsid w:val="00FF16A3"/>
    <w:rsid w:val="00FF205A"/>
    <w:rsid w:val="00FF2D48"/>
    <w:rsid w:val="00FF645C"/>
    <w:rsid w:val="01287CDB"/>
    <w:rsid w:val="01334AF2"/>
    <w:rsid w:val="01904743"/>
    <w:rsid w:val="01D62E89"/>
    <w:rsid w:val="02B8EC7D"/>
    <w:rsid w:val="032BBEC2"/>
    <w:rsid w:val="03D13B99"/>
    <w:rsid w:val="042D8494"/>
    <w:rsid w:val="04A8DBCD"/>
    <w:rsid w:val="0528B111"/>
    <w:rsid w:val="055DCEEE"/>
    <w:rsid w:val="059F4322"/>
    <w:rsid w:val="05C1B483"/>
    <w:rsid w:val="066717C3"/>
    <w:rsid w:val="0697D3F0"/>
    <w:rsid w:val="07B11A35"/>
    <w:rsid w:val="0809C506"/>
    <w:rsid w:val="0829D4FA"/>
    <w:rsid w:val="08B42482"/>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912A98"/>
    <w:rsid w:val="0EAD14CA"/>
    <w:rsid w:val="0F028A74"/>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725D6F0"/>
    <w:rsid w:val="172DC476"/>
    <w:rsid w:val="172FE6EF"/>
    <w:rsid w:val="174C05EA"/>
    <w:rsid w:val="179DD99D"/>
    <w:rsid w:val="17B4DC2A"/>
    <w:rsid w:val="1858E187"/>
    <w:rsid w:val="18E9428F"/>
    <w:rsid w:val="18F070A4"/>
    <w:rsid w:val="192A08F8"/>
    <w:rsid w:val="19B05F6E"/>
    <w:rsid w:val="19C3BEB1"/>
    <w:rsid w:val="1A362904"/>
    <w:rsid w:val="1A435D08"/>
    <w:rsid w:val="1BF94813"/>
    <w:rsid w:val="1C8AB72F"/>
    <w:rsid w:val="1CAE9D60"/>
    <w:rsid w:val="1D03E83A"/>
    <w:rsid w:val="1D27B46F"/>
    <w:rsid w:val="1D493A29"/>
    <w:rsid w:val="1F38D65B"/>
    <w:rsid w:val="20688EC9"/>
    <w:rsid w:val="20CCB936"/>
    <w:rsid w:val="20CE9FB5"/>
    <w:rsid w:val="22FF7C57"/>
    <w:rsid w:val="233A25E3"/>
    <w:rsid w:val="2368B662"/>
    <w:rsid w:val="23852DB6"/>
    <w:rsid w:val="2394E9CD"/>
    <w:rsid w:val="240C477E"/>
    <w:rsid w:val="24D0B75A"/>
    <w:rsid w:val="2596282F"/>
    <w:rsid w:val="263C8A43"/>
    <w:rsid w:val="26A5C7D5"/>
    <w:rsid w:val="26CCC8D0"/>
    <w:rsid w:val="270250B6"/>
    <w:rsid w:val="273BFABA"/>
    <w:rsid w:val="2743E840"/>
    <w:rsid w:val="27E3E1D0"/>
    <w:rsid w:val="280762B4"/>
    <w:rsid w:val="2954A28B"/>
    <w:rsid w:val="29D6D8C7"/>
    <w:rsid w:val="29DD8970"/>
    <w:rsid w:val="2A046992"/>
    <w:rsid w:val="2B0A99E2"/>
    <w:rsid w:val="2B756908"/>
    <w:rsid w:val="2C0DB105"/>
    <w:rsid w:val="2D51ED48"/>
    <w:rsid w:val="2D61600D"/>
    <w:rsid w:val="2E192B41"/>
    <w:rsid w:val="2E8070BB"/>
    <w:rsid w:val="2ED7DAB5"/>
    <w:rsid w:val="2F39DFAA"/>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51D228"/>
    <w:rsid w:val="369A4000"/>
    <w:rsid w:val="369B3324"/>
    <w:rsid w:val="37375683"/>
    <w:rsid w:val="3742488E"/>
    <w:rsid w:val="37E8A74B"/>
    <w:rsid w:val="381A2929"/>
    <w:rsid w:val="382C7BB8"/>
    <w:rsid w:val="38B7C5F2"/>
    <w:rsid w:val="38C3ABDA"/>
    <w:rsid w:val="39662B7F"/>
    <w:rsid w:val="39D07701"/>
    <w:rsid w:val="39D7AC69"/>
    <w:rsid w:val="3A4BEB94"/>
    <w:rsid w:val="3A4D8BA2"/>
    <w:rsid w:val="3A91ACCC"/>
    <w:rsid w:val="3AB3AA0C"/>
    <w:rsid w:val="3B020471"/>
    <w:rsid w:val="3B4C87D9"/>
    <w:rsid w:val="3B863A9D"/>
    <w:rsid w:val="3B9D3527"/>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D0532"/>
    <w:rsid w:val="45D4ABFC"/>
    <w:rsid w:val="4637DA99"/>
    <w:rsid w:val="46AEFA09"/>
    <w:rsid w:val="46EEEFD0"/>
    <w:rsid w:val="470720FA"/>
    <w:rsid w:val="476A85B9"/>
    <w:rsid w:val="48B30713"/>
    <w:rsid w:val="4911F4D5"/>
    <w:rsid w:val="4980ACD3"/>
    <w:rsid w:val="49AD751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EE35B17"/>
    <w:rsid w:val="4F413DF3"/>
    <w:rsid w:val="4F43F4A0"/>
    <w:rsid w:val="4F94A684"/>
    <w:rsid w:val="50294374"/>
    <w:rsid w:val="504877FC"/>
    <w:rsid w:val="5055DC4F"/>
    <w:rsid w:val="5123DFB7"/>
    <w:rsid w:val="51A2AE03"/>
    <w:rsid w:val="51DD490F"/>
    <w:rsid w:val="52217C1A"/>
    <w:rsid w:val="5287F5F2"/>
    <w:rsid w:val="52D8E09A"/>
    <w:rsid w:val="53B7A415"/>
    <w:rsid w:val="540359EE"/>
    <w:rsid w:val="5410DF2A"/>
    <w:rsid w:val="543F7F0A"/>
    <w:rsid w:val="546817A7"/>
    <w:rsid w:val="5543BBF4"/>
    <w:rsid w:val="55ACAF8B"/>
    <w:rsid w:val="5655EBE9"/>
    <w:rsid w:val="571C583E"/>
    <w:rsid w:val="574FF4D2"/>
    <w:rsid w:val="57DE7592"/>
    <w:rsid w:val="582E64C0"/>
    <w:rsid w:val="583DE201"/>
    <w:rsid w:val="58AE2974"/>
    <w:rsid w:val="58DDDE04"/>
    <w:rsid w:val="591A4EB8"/>
    <w:rsid w:val="59A5F387"/>
    <w:rsid w:val="59BD0705"/>
    <w:rsid w:val="59C7F23F"/>
    <w:rsid w:val="5A3FFD50"/>
    <w:rsid w:val="5AE8E42B"/>
    <w:rsid w:val="5BB13ABA"/>
    <w:rsid w:val="5CD8A751"/>
    <w:rsid w:val="5E0397EE"/>
    <w:rsid w:val="5E4B0824"/>
    <w:rsid w:val="5E5C9C41"/>
    <w:rsid w:val="5E7B6764"/>
    <w:rsid w:val="5EFD14E0"/>
    <w:rsid w:val="5F714CBA"/>
    <w:rsid w:val="5FA6A03A"/>
    <w:rsid w:val="5FFB5402"/>
    <w:rsid w:val="6039CF88"/>
    <w:rsid w:val="604C33AC"/>
    <w:rsid w:val="62D444BF"/>
    <w:rsid w:val="63190E86"/>
    <w:rsid w:val="641AFC68"/>
    <w:rsid w:val="644BFFD2"/>
    <w:rsid w:val="65D3E662"/>
    <w:rsid w:val="65F13719"/>
    <w:rsid w:val="662ED063"/>
    <w:rsid w:val="6633342F"/>
    <w:rsid w:val="666B69ED"/>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A3B97E"/>
    <w:rsid w:val="6DBCBBAB"/>
    <w:rsid w:val="6E0CE75F"/>
    <w:rsid w:val="6EDF6316"/>
    <w:rsid w:val="703B7263"/>
    <w:rsid w:val="70B94938"/>
    <w:rsid w:val="70CBA405"/>
    <w:rsid w:val="7161696F"/>
    <w:rsid w:val="71E02092"/>
    <w:rsid w:val="71F3B139"/>
    <w:rsid w:val="7236F0D1"/>
    <w:rsid w:val="726ABFA2"/>
    <w:rsid w:val="72895CF0"/>
    <w:rsid w:val="729F3FE4"/>
    <w:rsid w:val="73156BDD"/>
    <w:rsid w:val="7333CD07"/>
    <w:rsid w:val="73561125"/>
    <w:rsid w:val="735B5227"/>
    <w:rsid w:val="73E842E5"/>
    <w:rsid w:val="752EE770"/>
    <w:rsid w:val="756500B2"/>
    <w:rsid w:val="757328A3"/>
    <w:rsid w:val="75EA02A4"/>
    <w:rsid w:val="76381D22"/>
    <w:rsid w:val="765B67E1"/>
    <w:rsid w:val="76A5813E"/>
    <w:rsid w:val="774E1993"/>
    <w:rsid w:val="77CAAAAA"/>
    <w:rsid w:val="780DED9D"/>
    <w:rsid w:val="781C061F"/>
    <w:rsid w:val="7867CD87"/>
    <w:rsid w:val="78A7065B"/>
    <w:rsid w:val="78AE8819"/>
    <w:rsid w:val="78EF372D"/>
    <w:rsid w:val="794755CC"/>
    <w:rsid w:val="79CAA727"/>
    <w:rsid w:val="7A3C1841"/>
    <w:rsid w:val="7AD1814E"/>
    <w:rsid w:val="7AE57C03"/>
    <w:rsid w:val="7B04AFBA"/>
    <w:rsid w:val="7B383BC8"/>
    <w:rsid w:val="7B5675DF"/>
    <w:rsid w:val="7B9AEEF9"/>
    <w:rsid w:val="7C010FF8"/>
    <w:rsid w:val="7C0AE3BC"/>
    <w:rsid w:val="7C55F0D5"/>
    <w:rsid w:val="7C800FF8"/>
    <w:rsid w:val="7CCCF372"/>
    <w:rsid w:val="7D2FE9BE"/>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1D7D4CDF-A7DC-45E7-A584-CF4EB1D8D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paragraph" w:styleId="Heading3">
    <w:name w:val="heading 3"/>
    <w:basedOn w:val="Normal"/>
    <w:next w:val="Normal"/>
    <w:link w:val="Heading3Char"/>
    <w:uiPriority w:val="9"/>
    <w:semiHidden/>
    <w:unhideWhenUsed/>
    <w:qFormat/>
    <w:rsid w:val="00A141B2"/>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1"/>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 w:type="character" w:customStyle="1" w:styleId="Heading3Char">
    <w:name w:val="Heading 3 Char"/>
    <w:basedOn w:val="DefaultParagraphFont"/>
    <w:link w:val="Heading3"/>
    <w:uiPriority w:val="9"/>
    <w:semiHidden/>
    <w:rsid w:val="00A141B2"/>
    <w:rPr>
      <w:rFonts w:asciiTheme="majorHAnsi" w:eastAsiaTheme="majorEastAsia" w:hAnsiTheme="majorHAnsi" w:cstheme="majorBidi"/>
      <w:color w:val="1F3763" w:themeColor="accent1" w:themeShade="7F"/>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55287">
      <w:bodyDiv w:val="1"/>
      <w:marLeft w:val="0"/>
      <w:marRight w:val="0"/>
      <w:marTop w:val="0"/>
      <w:marBottom w:val="0"/>
      <w:divBdr>
        <w:top w:val="none" w:sz="0" w:space="0" w:color="auto"/>
        <w:left w:val="none" w:sz="0" w:space="0" w:color="auto"/>
        <w:bottom w:val="none" w:sz="0" w:space="0" w:color="auto"/>
        <w:right w:val="none" w:sz="0" w:space="0" w:color="auto"/>
      </w:divBdr>
    </w:div>
    <w:div w:id="934675309">
      <w:bodyDiv w:val="1"/>
      <w:marLeft w:val="0"/>
      <w:marRight w:val="0"/>
      <w:marTop w:val="0"/>
      <w:marBottom w:val="0"/>
      <w:divBdr>
        <w:top w:val="none" w:sz="0" w:space="0" w:color="auto"/>
        <w:left w:val="none" w:sz="0" w:space="0" w:color="auto"/>
        <w:bottom w:val="none" w:sz="0" w:space="0" w:color="auto"/>
        <w:right w:val="none" w:sz="0" w:space="0" w:color="auto"/>
      </w:divBdr>
    </w:div>
    <w:div w:id="1415709384">
      <w:bodyDiv w:val="1"/>
      <w:marLeft w:val="0"/>
      <w:marRight w:val="0"/>
      <w:marTop w:val="0"/>
      <w:marBottom w:val="0"/>
      <w:divBdr>
        <w:top w:val="none" w:sz="0" w:space="0" w:color="auto"/>
        <w:left w:val="none" w:sz="0" w:space="0" w:color="auto"/>
        <w:bottom w:val="none" w:sz="0" w:space="0" w:color="auto"/>
        <w:right w:val="none" w:sz="0" w:space="0" w:color="auto"/>
      </w:divBdr>
    </w:div>
    <w:div w:id="1810703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HEDocumentTypeTaxHTField xmlns="be310ec0-e40b-41bf-a1c2-3a867f4ce834">
      <Terms xmlns="http://schemas.microsoft.com/office/infopath/2007/PartnerControls"/>
    </HEDocumentTypeTaxHTField>
    <TaxCatchAll xmlns="972d2d10-31eb-4df0-85f9-61f5cffa128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3d4c1d3b-d9aa-4f37-be29-3290db4bf1bb" ContentTypeId="0x0101009D919A5FE2C74694A0CE8BDBFE28F31F" PreviousValue="false"/>
</file>

<file path=customXml/item5.xml><?xml version="1.0" encoding="utf-8"?>
<ct:contentTypeSchema xmlns:ct="http://schemas.microsoft.com/office/2006/metadata/contentType" xmlns:ma="http://schemas.microsoft.com/office/2006/metadata/properties/metaAttributes" ct:_="" ma:_="" ma:contentTypeName="HE Document CT1" ma:contentTypeID="0x0101009D919A5FE2C74694A0CE8BDBFE28F31F003A55355770ABCA4892250148A1CB3D6D" ma:contentTypeVersion="5" ma:contentTypeDescription="" ma:contentTypeScope="" ma:versionID="faa0c38fdd39de912d4f15465d6e3df0">
  <xsd:schema xmlns:xsd="http://www.w3.org/2001/XMLSchema" xmlns:xs="http://www.w3.org/2001/XMLSchema" xmlns:p="http://schemas.microsoft.com/office/2006/metadata/properties" xmlns:ns2="be310ec0-e40b-41bf-a1c2-3a867f4ce834" xmlns:ns3="972d2d10-31eb-4df0-85f9-61f5cffa128c" targetNamespace="http://schemas.microsoft.com/office/2006/metadata/properties" ma:root="true" ma:fieldsID="471d298f8d71ac0a149f8287b86bf5c0" ns2:_="" ns3:_="">
    <xsd:import namespace="be310ec0-e40b-41bf-a1c2-3a867f4ce834"/>
    <xsd:import namespace="972d2d10-31eb-4df0-85f9-61f5cffa128c"/>
    <xsd:element name="properties">
      <xsd:complexType>
        <xsd:sequence>
          <xsd:element name="documentManagement">
            <xsd:complexType>
              <xsd:all>
                <xsd:element ref="ns2:HEDocumentTypeTaxHTField" minOccurs="0"/>
                <xsd:element ref="ns3:TaxCatchAll" minOccurs="0"/>
                <xsd:element ref="ns3:TaxCatchAllLab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310ec0-e40b-41bf-a1c2-3a867f4ce834" elementFormDefault="qualified">
    <xsd:import namespace="http://schemas.microsoft.com/office/2006/documentManagement/types"/>
    <xsd:import namespace="http://schemas.microsoft.com/office/infopath/2007/PartnerControls"/>
    <xsd:element name="HEDocumentTypeTaxHTField" ma:index="2" nillable="true" ma:taxonomy="true" ma:internalName="HEDocumentTypeTaxHTField" ma:taxonomyFieldName="HEDocumentType" ma:displayName="Document Type" ma:readOnly="false" ma:default="" ma:fieldId="{78f81034-84d1-4adf-ae73-eeba3195ad81}" ma:taxonomyMulti="true" ma:sspId="3d4c1d3b-d9aa-4f37-be29-3290db4bf1bb" ma:termSetId="7cbc34ed-b2c5-4845-b730-e328578ab02b"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72d2d10-31eb-4df0-85f9-61f5cffa128c"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316beab7-559d-465a-9fa7-827da08e21e7}" ma:internalName="TaxCatchAll" ma:showField="CatchAllData" ma:web="34b0f3de-fa85-40dd-80c6-10c490c02a1e">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316beab7-559d-465a-9fa7-827da08e21e7}" ma:internalName="TaxCatchAllLabel" ma:readOnly="true" ma:showField="CatchAllDataLabel" ma:web="34b0f3de-fa85-40dd-80c6-10c490c02a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7C84E0-BE45-47E0-9898-C1503FE592D2}">
  <ds:schemaRefs>
    <ds:schemaRef ds:uri="http://schemas.microsoft.com/sharepoint/v3/contenttype/forms"/>
  </ds:schemaRefs>
</ds:datastoreItem>
</file>

<file path=customXml/itemProps2.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be310ec0-e40b-41bf-a1c2-3a867f4ce834"/>
    <ds:schemaRef ds:uri="972d2d10-31eb-4df0-85f9-61f5cffa128c"/>
  </ds:schemaRefs>
</ds:datastoreItem>
</file>

<file path=customXml/itemProps3.xml><?xml version="1.0" encoding="utf-8"?>
<ds:datastoreItem xmlns:ds="http://schemas.openxmlformats.org/officeDocument/2006/customXml" ds:itemID="{8ACA1B40-15F1-44C4-9BB7-A84C571F5C93}">
  <ds:schemaRefs>
    <ds:schemaRef ds:uri="http://schemas.openxmlformats.org/officeDocument/2006/bibliography"/>
  </ds:schemaRefs>
</ds:datastoreItem>
</file>

<file path=customXml/itemProps4.xml><?xml version="1.0" encoding="utf-8"?>
<ds:datastoreItem xmlns:ds="http://schemas.openxmlformats.org/officeDocument/2006/customXml" ds:itemID="{70FEB654-B8C5-4BC4-9088-4A093F210345}">
  <ds:schemaRefs>
    <ds:schemaRef ds:uri="Microsoft.SharePoint.Taxonomy.ContentTypeSync"/>
  </ds:schemaRefs>
</ds:datastoreItem>
</file>

<file path=customXml/itemProps5.xml><?xml version="1.0" encoding="utf-8"?>
<ds:datastoreItem xmlns:ds="http://schemas.openxmlformats.org/officeDocument/2006/customXml" ds:itemID="{F144555A-BAA3-48D9-8F97-54921F768A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310ec0-e40b-41bf-a1c2-3a867f4ce834"/>
    <ds:schemaRef ds:uri="972d2d10-31eb-4df0-85f9-61f5cffa12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798</Words>
  <Characters>4552</Characters>
  <Application>Microsoft Office Word</Application>
  <DocSecurity>0</DocSecurity>
  <Lines>37</Lines>
  <Paragraphs>10</Paragraphs>
  <ScaleCrop>false</ScaleCrop>
  <Company/>
  <LinksUpToDate>false</LinksUpToDate>
  <CharactersWithSpaces>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Amy Miller</cp:lastModifiedBy>
  <cp:revision>27</cp:revision>
  <dcterms:created xsi:type="dcterms:W3CDTF">2026-07-31T07:54:00Z</dcterms:created>
  <dcterms:modified xsi:type="dcterms:W3CDTF">2026-08-13T14:35:00Z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0x0101009D919A5FE2C74694A0CE8BDBFE28F31F003A55355770ABCA4892250148A1CB3D6D</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ies>
</file>