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FC94A" w14:textId="77777777" w:rsidR="003F47D1" w:rsidRDefault="003F47D1" w:rsidP="003F47D1">
      <w:pPr>
        <w:pStyle w:val="Header"/>
        <w:tabs>
          <w:tab w:val="clear" w:pos="4513"/>
          <w:tab w:val="clear" w:pos="9026"/>
          <w:tab w:val="left" w:pos="7470"/>
        </w:tabs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BB903A7" wp14:editId="53CDD830">
                <wp:simplePos x="0" y="0"/>
                <wp:positionH relativeFrom="page">
                  <wp:posOffset>461727</wp:posOffset>
                </wp:positionH>
                <wp:positionV relativeFrom="page">
                  <wp:posOffset>353085</wp:posOffset>
                </wp:positionV>
                <wp:extent cx="6681470" cy="1188000"/>
                <wp:effectExtent l="0" t="0" r="0" b="0"/>
                <wp:wrapNone/>
                <wp:docPr id="663699848" name="Group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07418C6A-796F-445F-BE43-8D4368BB315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81470" cy="1188000"/>
                          <a:chOff x="0" y="0"/>
                          <a:chExt cx="6681038" cy="1189228"/>
                        </a:xfrm>
                      </wpg:grpSpPr>
                      <pic:pic xmlns:pic="http://schemas.openxmlformats.org/drawingml/2006/picture">
                        <pic:nvPicPr>
                          <pic:cNvPr id="9163314" name="Picture 9163314" descr="A black background with a black square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09728"/>
                            <a:ext cx="1104900" cy="1079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196248766" name="Text Box 1196248766"/>
                        <wps:cNvSpPr txBox="1">
                          <a:spLocks noChangeArrowheads="1"/>
                        </wps:cNvSpPr>
                        <wps:spPr bwMode="auto">
                          <a:xfrm>
                            <a:off x="2973871" y="0"/>
                            <a:ext cx="3707167" cy="4984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0BC6106" w14:textId="77777777" w:rsidR="003F47D1" w:rsidRPr="00EC0DE7" w:rsidRDefault="003F47D1" w:rsidP="003F47D1">
                              <w:pPr>
                                <w:jc w:val="right"/>
                                <w:rPr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EC0DE7">
                                <w:rPr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  <w:t>The Housing and Regeneration Agency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B903A7" id="Group 2" o:spid="_x0000_s1026" style="position:absolute;margin-left:36.35pt;margin-top:27.8pt;width:526.1pt;height:93.55pt;z-index:251658240;mso-position-horizontal-relative:page;mso-position-vertical-relative:page;mso-width-relative:margin;mso-height-relative:margin" coordsize="66810,118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163314" o:spid="_x0000_s1027" type="#_x0000_t75" alt="A black background with a black square&#10;&#10;AI-generated content may be incorrect." style="position:absolute;top:1097;width:11049;height:10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">
                  <v:imagedata r:id="rId11" o:title="A black background with a black square&#10;&#10;AI-generated content may be incorrec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96248766" o:spid="_x0000_s1028" type="#_x0000_t202" style="position:absolute;left:29738;width:37072;height:4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" filled="f" stroked="f">
                  <v:textbox>
                    <w:txbxContent>
                      <w:p w14:paraId="40BC6106" w14:textId="77777777" w:rsidR="003F47D1" w:rsidRPr="00EC0DE7" w:rsidRDefault="003F47D1" w:rsidP="003F47D1">
                        <w:pPr>
                          <w:jc w:val="right"/>
                          <w:rPr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EC0DE7">
                          <w:rPr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  <w:t>The Housing and Regeneration Agency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4429EA42" w14:textId="77777777" w:rsidR="003F47D1" w:rsidRPr="00306B82" w:rsidRDefault="003F47D1" w:rsidP="003F47D1">
      <w:pPr>
        <w:pStyle w:val="Title"/>
        <w:tabs>
          <w:tab w:val="left" w:pos="1925"/>
        </w:tabs>
        <w:spacing w:before="0" w:after="120"/>
        <w:ind w:left="0"/>
        <w:rPr>
          <w:rFonts w:asciiTheme="minorHAnsi" w:hAnsiTheme="minorHAnsi" w:cstheme="minorHAnsi"/>
          <w:color w:val="000000" w:themeColor="text1"/>
          <w:w w:val="105"/>
          <w:sz w:val="32"/>
          <w:szCs w:val="32"/>
        </w:rPr>
      </w:pPr>
      <w:r>
        <w:rPr>
          <w:rFonts w:asciiTheme="minorHAnsi" w:hAnsiTheme="minorHAnsi" w:cstheme="minorHAnsi"/>
          <w:color w:val="000000" w:themeColor="text1"/>
          <w:w w:val="105"/>
          <w:sz w:val="32"/>
          <w:szCs w:val="32"/>
        </w:rPr>
        <w:tab/>
      </w:r>
    </w:p>
    <w:p w14:paraId="170CBFAB" w14:textId="77777777" w:rsidR="003F47D1" w:rsidRPr="00306B82" w:rsidRDefault="003F47D1" w:rsidP="003F47D1">
      <w:pPr>
        <w:pStyle w:val="Title"/>
        <w:spacing w:before="0" w:after="120"/>
        <w:ind w:left="0"/>
        <w:rPr>
          <w:rFonts w:asciiTheme="minorHAnsi" w:hAnsiTheme="minorHAnsi" w:cstheme="minorHAnsi"/>
          <w:color w:val="000000" w:themeColor="text1"/>
          <w:w w:val="105"/>
          <w:sz w:val="32"/>
          <w:szCs w:val="32"/>
        </w:rPr>
      </w:pPr>
    </w:p>
    <w:p w14:paraId="5F21C6DB" w14:textId="77777777" w:rsidR="003F47D1" w:rsidRPr="00306B82" w:rsidRDefault="003F47D1" w:rsidP="003F47D1">
      <w:pPr>
        <w:widowControl/>
        <w:autoSpaceDE/>
        <w:autoSpaceDN/>
        <w:spacing w:after="120"/>
        <w:rPr>
          <w:rFonts w:asciiTheme="minorHAnsi" w:eastAsia="Calibri" w:hAnsiTheme="minorHAnsi" w:cstheme="minorHAnsi"/>
          <w:b/>
          <w:bCs/>
          <w:color w:val="006C7D"/>
          <w:w w:val="105"/>
          <w:sz w:val="40"/>
          <w:szCs w:val="40"/>
          <w:lang w:val="en-GB"/>
        </w:rPr>
      </w:pPr>
    </w:p>
    <w:p w14:paraId="2DD6A131" w14:textId="77777777" w:rsidR="003F47D1" w:rsidRDefault="003F47D1" w:rsidP="003F47D1">
      <w:pPr>
        <w:widowControl/>
        <w:spacing w:after="120"/>
        <w:rPr>
          <w:rFonts w:asciiTheme="minorHAnsi" w:eastAsia="Calibri" w:hAnsiTheme="minorHAnsi" w:cstheme="minorBidi"/>
          <w:b/>
          <w:bCs/>
          <w:color w:val="006C7D"/>
          <w:sz w:val="40"/>
          <w:szCs w:val="40"/>
          <w:lang w:val="en-GB"/>
        </w:rPr>
      </w:pPr>
    </w:p>
    <w:tbl>
      <w:tblPr>
        <w:tblStyle w:val="TableGrid"/>
        <w:tblW w:w="10381" w:type="dxa"/>
        <w:tblInd w:w="121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864"/>
        <w:gridCol w:w="8517"/>
      </w:tblGrid>
      <w:tr w:rsidR="003F47D1" w:rsidRPr="00306B82" w14:paraId="71487FAD" w14:textId="77777777" w:rsidTr="00BC2CCE">
        <w:trPr>
          <w:trHeight w:val="392"/>
        </w:trPr>
        <w:tc>
          <w:tcPr>
            <w:tcW w:w="1864" w:type="dxa"/>
            <w:shd w:val="clear" w:color="auto" w:fill="E7E6E6" w:themeFill="background2"/>
          </w:tcPr>
          <w:p w14:paraId="1DF2A247" w14:textId="77777777" w:rsidR="003F47D1" w:rsidRPr="008356BC" w:rsidRDefault="003F47D1" w:rsidP="00BC2CCE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Job role title</w:t>
            </w:r>
          </w:p>
        </w:tc>
        <w:tc>
          <w:tcPr>
            <w:tcW w:w="8517" w:type="dxa"/>
          </w:tcPr>
          <w:p w14:paraId="00485098" w14:textId="1C1B260F" w:rsidR="003F47D1" w:rsidRPr="008356BC" w:rsidRDefault="00AA3F9E" w:rsidP="00BC2CCE">
            <w:pPr>
              <w:pStyle w:val="BodyText"/>
              <w:spacing w:after="120"/>
              <w:ind w:right="366"/>
              <w:rPr>
                <w:rFonts w:eastAsiaTheme="minorEastAsia" w:cstheme="minorBidi"/>
                <w:color w:val="000000" w:themeColor="text1"/>
                <w:sz w:val="24"/>
                <w:szCs w:val="24"/>
              </w:rPr>
            </w:pPr>
            <w:r>
              <w:rPr>
                <w:rFonts w:eastAsia="Calibri" w:cstheme="minorBidi"/>
                <w:b/>
                <w:bCs/>
                <w:color w:val="006C7D"/>
                <w:sz w:val="32"/>
                <w:szCs w:val="32"/>
                <w:lang w:val="en-GB"/>
              </w:rPr>
              <w:t>Directo</w:t>
            </w:r>
            <w:r w:rsidR="00F34741">
              <w:rPr>
                <w:rFonts w:eastAsia="Calibri" w:cstheme="minorBidi"/>
                <w:b/>
                <w:bCs/>
                <w:color w:val="006C7D"/>
                <w:sz w:val="32"/>
                <w:szCs w:val="32"/>
                <w:lang w:val="en-GB"/>
              </w:rPr>
              <w:t>r</w:t>
            </w:r>
            <w:r w:rsidR="6A966E4A" w:rsidRPr="0F6DC7F4">
              <w:rPr>
                <w:rFonts w:eastAsia="Calibri" w:cstheme="minorBidi"/>
                <w:b/>
                <w:bCs/>
                <w:color w:val="006C7D"/>
                <w:sz w:val="32"/>
                <w:szCs w:val="32"/>
                <w:lang w:val="en-GB"/>
              </w:rPr>
              <w:t xml:space="preserve"> - </w:t>
            </w:r>
            <w:r w:rsidR="00AA1156">
              <w:rPr>
                <w:rFonts w:eastAsia="Calibri" w:cstheme="minorBidi"/>
                <w:b/>
                <w:bCs/>
                <w:color w:val="006C7D"/>
                <w:sz w:val="32"/>
                <w:szCs w:val="32"/>
                <w:lang w:val="en-GB"/>
              </w:rPr>
              <w:t>Equity Portfolio</w:t>
            </w:r>
            <w:r w:rsidR="00F34741">
              <w:rPr>
                <w:rFonts w:eastAsia="Calibri" w:cstheme="minorBidi"/>
                <w:b/>
                <w:bCs/>
                <w:color w:val="006C7D"/>
                <w:sz w:val="32"/>
                <w:szCs w:val="32"/>
                <w:lang w:val="en-GB"/>
              </w:rPr>
              <w:t xml:space="preserve"> Management </w:t>
            </w:r>
          </w:p>
        </w:tc>
      </w:tr>
      <w:tr w:rsidR="003F47D1" w:rsidRPr="00306B82" w14:paraId="7F01BA4E" w14:textId="77777777" w:rsidTr="00BC2CCE">
        <w:trPr>
          <w:trHeight w:val="392"/>
        </w:trPr>
        <w:tc>
          <w:tcPr>
            <w:tcW w:w="1864" w:type="dxa"/>
            <w:shd w:val="clear" w:color="auto" w:fill="E7E6E6" w:themeFill="background2"/>
          </w:tcPr>
          <w:p w14:paraId="0557135A" w14:textId="77777777" w:rsidR="003F47D1" w:rsidRPr="008356BC" w:rsidRDefault="003F47D1" w:rsidP="00BC2CCE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Directorate</w:t>
            </w:r>
          </w:p>
        </w:tc>
        <w:tc>
          <w:tcPr>
            <w:tcW w:w="8517" w:type="dxa"/>
          </w:tcPr>
          <w:p w14:paraId="788E1D2A" w14:textId="34052B56" w:rsidR="003F47D1" w:rsidRPr="008356BC" w:rsidRDefault="00403A93" w:rsidP="00BC2CCE">
            <w:pPr>
              <w:pStyle w:val="BodyText"/>
              <w:spacing w:after="120"/>
              <w:ind w:right="366"/>
              <w:rPr>
                <w:rFonts w:eastAsiaTheme="minorEastAsia" w:cstheme="minorBid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>National Housing Bank</w:t>
            </w:r>
          </w:p>
        </w:tc>
      </w:tr>
      <w:tr w:rsidR="003F47D1" w:rsidRPr="00306B82" w14:paraId="41FAEECB" w14:textId="77777777" w:rsidTr="00BC2CCE">
        <w:trPr>
          <w:trHeight w:val="392"/>
        </w:trPr>
        <w:tc>
          <w:tcPr>
            <w:tcW w:w="1864" w:type="dxa"/>
            <w:shd w:val="clear" w:color="auto" w:fill="E7E6E6" w:themeFill="background2"/>
          </w:tcPr>
          <w:p w14:paraId="005551D4" w14:textId="77777777" w:rsidR="003F47D1" w:rsidRPr="008356BC" w:rsidRDefault="003F47D1" w:rsidP="00BC2CCE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Team</w:t>
            </w:r>
          </w:p>
        </w:tc>
        <w:tc>
          <w:tcPr>
            <w:tcW w:w="8517" w:type="dxa"/>
          </w:tcPr>
          <w:p w14:paraId="6430DF7F" w14:textId="45CC9726" w:rsidR="003F47D1" w:rsidRPr="008356BC" w:rsidRDefault="00AA3F9E" w:rsidP="00BC2CCE">
            <w:pPr>
              <w:pStyle w:val="BodyText"/>
              <w:spacing w:after="120"/>
              <w:ind w:right="366"/>
              <w:rPr>
                <w:rFonts w:eastAsiaTheme="minorEastAsia" w:cstheme="minorBid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>Equity</w:t>
            </w:r>
          </w:p>
        </w:tc>
      </w:tr>
      <w:tr w:rsidR="003F47D1" w:rsidRPr="00306B82" w14:paraId="79E17A0D" w14:textId="77777777" w:rsidTr="00BC2CCE">
        <w:trPr>
          <w:trHeight w:val="392"/>
        </w:trPr>
        <w:tc>
          <w:tcPr>
            <w:tcW w:w="1864" w:type="dxa"/>
            <w:shd w:val="clear" w:color="auto" w:fill="E7E6E6" w:themeFill="background2"/>
          </w:tcPr>
          <w:p w14:paraId="52A7B9F0" w14:textId="77777777" w:rsidR="003F47D1" w:rsidRPr="008356BC" w:rsidRDefault="003F47D1" w:rsidP="00BC2CCE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Reports to</w:t>
            </w:r>
          </w:p>
        </w:tc>
        <w:tc>
          <w:tcPr>
            <w:tcW w:w="8517" w:type="dxa"/>
          </w:tcPr>
          <w:p w14:paraId="0794FE03" w14:textId="1C490D3E" w:rsidR="003F47D1" w:rsidRPr="008356BC" w:rsidRDefault="00B80471" w:rsidP="00BC2CCE">
            <w:pPr>
              <w:pStyle w:val="BodyText"/>
              <w:spacing w:after="120"/>
              <w:ind w:right="366"/>
              <w:rPr>
                <w:rFonts w:eastAsiaTheme="minorEastAsia" w:cstheme="minorBid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 xml:space="preserve">Executive Director </w:t>
            </w:r>
            <w:r w:rsidR="38E60FAE" w:rsidRPr="0F6DC7F4"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>Eq</w:t>
            </w:r>
            <w:r w:rsidR="00403A93"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 xml:space="preserve">uity </w:t>
            </w:r>
          </w:p>
        </w:tc>
      </w:tr>
    </w:tbl>
    <w:p w14:paraId="5A143111" w14:textId="77777777" w:rsidR="003F47D1" w:rsidRPr="00306B82" w:rsidRDefault="003F47D1" w:rsidP="003F47D1">
      <w:pPr>
        <w:rPr>
          <w:rFonts w:asciiTheme="minorHAnsi" w:hAnsiTheme="minorHAnsi" w:cstheme="minorHAnsi"/>
          <w:color w:val="00B0F0"/>
        </w:rPr>
      </w:pPr>
    </w:p>
    <w:p w14:paraId="53AB4C31" w14:textId="77777777" w:rsidR="003F47D1" w:rsidRPr="00306B82" w:rsidRDefault="003F47D1" w:rsidP="003F47D1">
      <w:pPr>
        <w:pStyle w:val="Heading1"/>
      </w:pPr>
      <w:bookmarkStart w:id="0" w:name="_Toc148102402"/>
      <w:r w:rsidRPr="00306B82">
        <w:t>Job purpose</w:t>
      </w:r>
      <w:bookmarkEnd w:id="0"/>
      <w:r w:rsidRPr="00306B82">
        <w:t> </w:t>
      </w:r>
    </w:p>
    <w:p w14:paraId="2DEC4839" w14:textId="68E66A8E" w:rsidR="008224FF" w:rsidRPr="007A2DD6" w:rsidRDefault="006225EB" w:rsidP="003701F6">
      <w:pPr>
        <w:pStyle w:val="BodyText"/>
        <w:spacing w:after="120"/>
        <w:rPr>
          <w:sz w:val="24"/>
        </w:rPr>
      </w:pPr>
      <w:r w:rsidRPr="00EE0AFD">
        <w:rPr>
          <w:rFonts w:cstheme="minorHAnsi"/>
          <w:sz w:val="24"/>
          <w:szCs w:val="24"/>
        </w:rPr>
        <w:t>The Director</w:t>
      </w:r>
      <w:r w:rsidR="00DF7A55">
        <w:rPr>
          <w:rFonts w:cstheme="minorHAnsi"/>
          <w:sz w:val="24"/>
          <w:szCs w:val="24"/>
        </w:rPr>
        <w:t>,</w:t>
      </w:r>
      <w:r w:rsidR="00E6420F" w:rsidRPr="00EE0AFD">
        <w:rPr>
          <w:rFonts w:cstheme="minorHAnsi"/>
          <w:sz w:val="24"/>
          <w:szCs w:val="24"/>
        </w:rPr>
        <w:t xml:space="preserve"> </w:t>
      </w:r>
      <w:r w:rsidR="0086269F" w:rsidRPr="00EE0AFD">
        <w:rPr>
          <w:rFonts w:cstheme="minorHAnsi"/>
          <w:sz w:val="24"/>
          <w:szCs w:val="24"/>
        </w:rPr>
        <w:t xml:space="preserve">Equity </w:t>
      </w:r>
      <w:r w:rsidR="00E6420F" w:rsidRPr="00EE0AFD">
        <w:rPr>
          <w:rFonts w:cstheme="minorHAnsi"/>
          <w:sz w:val="24"/>
          <w:szCs w:val="24"/>
        </w:rPr>
        <w:t xml:space="preserve">Portfolio </w:t>
      </w:r>
      <w:r w:rsidRPr="00EE0AFD">
        <w:rPr>
          <w:rFonts w:cstheme="minorHAnsi"/>
          <w:sz w:val="24"/>
          <w:szCs w:val="24"/>
        </w:rPr>
        <w:t>Management</w:t>
      </w:r>
      <w:r w:rsidRPr="007A2DD6">
        <w:rPr>
          <w:sz w:val="24"/>
        </w:rPr>
        <w:t xml:space="preserve"> is</w:t>
      </w:r>
      <w:r w:rsidR="0087533A" w:rsidRPr="00EE0AFD">
        <w:rPr>
          <w:rFonts w:cstheme="minorHAnsi"/>
          <w:sz w:val="24"/>
          <w:szCs w:val="24"/>
        </w:rPr>
        <w:t xml:space="preserve"> an integral role in the National Housing Bank (“NHB” or “the Bank”) and will be part of the Bank</w:t>
      </w:r>
      <w:r w:rsidR="00DF7A55">
        <w:rPr>
          <w:rFonts w:cstheme="minorHAnsi"/>
          <w:sz w:val="24"/>
          <w:szCs w:val="24"/>
        </w:rPr>
        <w:t xml:space="preserve"> and Homes England’s </w:t>
      </w:r>
      <w:r w:rsidR="00F34741" w:rsidRPr="00EE0AFD">
        <w:rPr>
          <w:rFonts w:cstheme="minorHAnsi"/>
          <w:sz w:val="24"/>
          <w:szCs w:val="24"/>
        </w:rPr>
        <w:t xml:space="preserve">Senior </w:t>
      </w:r>
      <w:r w:rsidR="0087533A" w:rsidRPr="00EE0AFD">
        <w:rPr>
          <w:rFonts w:cstheme="minorHAnsi"/>
          <w:sz w:val="24"/>
          <w:szCs w:val="24"/>
        </w:rPr>
        <w:t>Leadership Team.   They will</w:t>
      </w:r>
      <w:r w:rsidR="005C15C1" w:rsidRPr="00EE0AFD">
        <w:rPr>
          <w:rFonts w:cstheme="minorHAnsi"/>
          <w:sz w:val="24"/>
          <w:szCs w:val="24"/>
        </w:rPr>
        <w:t xml:space="preserve"> </w:t>
      </w:r>
      <w:r w:rsidR="00DF7A55" w:rsidRPr="00EE0AFD">
        <w:rPr>
          <w:rFonts w:cstheme="minorHAnsi"/>
          <w:sz w:val="24"/>
          <w:szCs w:val="24"/>
        </w:rPr>
        <w:t>chiefly be</w:t>
      </w:r>
      <w:r w:rsidR="0087533A" w:rsidRPr="00EE0AFD">
        <w:rPr>
          <w:rFonts w:cstheme="minorHAnsi"/>
          <w:sz w:val="24"/>
          <w:szCs w:val="24"/>
        </w:rPr>
        <w:t xml:space="preserve"> responsible</w:t>
      </w:r>
      <w:r w:rsidR="0087533A" w:rsidRPr="007A2DD6">
        <w:rPr>
          <w:sz w:val="24"/>
        </w:rPr>
        <w:t xml:space="preserve"> for</w:t>
      </w:r>
      <w:r w:rsidR="003701F6" w:rsidRPr="007A2DD6">
        <w:rPr>
          <w:sz w:val="24"/>
        </w:rPr>
        <w:t xml:space="preserve"> </w:t>
      </w:r>
      <w:r w:rsidR="002809DF" w:rsidRPr="007A2DD6">
        <w:rPr>
          <w:sz w:val="24"/>
        </w:rPr>
        <w:t xml:space="preserve">the </w:t>
      </w:r>
      <w:r w:rsidR="00DF61D8" w:rsidRPr="007A2DD6">
        <w:rPr>
          <w:sz w:val="24"/>
        </w:rPr>
        <w:t>oversight and the ongoing portfolio management of the</w:t>
      </w:r>
      <w:r w:rsidR="00F218E7" w:rsidRPr="007A2DD6">
        <w:rPr>
          <w:sz w:val="24"/>
        </w:rPr>
        <w:t xml:space="preserve"> </w:t>
      </w:r>
      <w:r w:rsidR="00F218E7" w:rsidRPr="00C763F6">
        <w:rPr>
          <w:rFonts w:cstheme="minorHAnsi"/>
          <w:sz w:val="24"/>
          <w:szCs w:val="24"/>
        </w:rPr>
        <w:t>NHB’s equity investments</w:t>
      </w:r>
      <w:r w:rsidR="003701F6" w:rsidRPr="007A2DD6">
        <w:rPr>
          <w:sz w:val="24"/>
        </w:rPr>
        <w:t xml:space="preserve">.  </w:t>
      </w:r>
    </w:p>
    <w:p w14:paraId="2B032A5F" w14:textId="714E3DBB" w:rsidR="003510EB" w:rsidRPr="00EE0AFD" w:rsidRDefault="003510EB" w:rsidP="00B84481">
      <w:pPr>
        <w:rPr>
          <w:rFonts w:asciiTheme="minorHAnsi" w:hAnsiTheme="minorHAnsi" w:cstheme="minorHAnsi"/>
          <w:sz w:val="24"/>
          <w:szCs w:val="24"/>
        </w:rPr>
      </w:pPr>
      <w:r w:rsidRPr="00EE0AFD">
        <w:rPr>
          <w:rFonts w:asciiTheme="minorHAnsi" w:hAnsiTheme="minorHAnsi" w:cstheme="minorHAnsi"/>
          <w:sz w:val="24"/>
          <w:szCs w:val="24"/>
        </w:rPr>
        <w:t>As Director</w:t>
      </w:r>
      <w:r w:rsidR="00DF7A55">
        <w:rPr>
          <w:rFonts w:asciiTheme="minorHAnsi" w:hAnsiTheme="minorHAnsi" w:cstheme="minorHAnsi"/>
          <w:sz w:val="24"/>
          <w:szCs w:val="24"/>
        </w:rPr>
        <w:t xml:space="preserve">, </w:t>
      </w:r>
      <w:r w:rsidRPr="00EE0AFD">
        <w:rPr>
          <w:rFonts w:asciiTheme="minorHAnsi" w:hAnsiTheme="minorHAnsi" w:cstheme="minorHAnsi"/>
          <w:sz w:val="24"/>
          <w:szCs w:val="24"/>
        </w:rPr>
        <w:t xml:space="preserve">Equity </w:t>
      </w:r>
      <w:r w:rsidR="00D03D4B" w:rsidRPr="00EE0AFD">
        <w:rPr>
          <w:rFonts w:asciiTheme="minorHAnsi" w:hAnsiTheme="minorHAnsi" w:cstheme="minorHAnsi"/>
          <w:sz w:val="24"/>
          <w:szCs w:val="24"/>
        </w:rPr>
        <w:t xml:space="preserve">Portfolio </w:t>
      </w:r>
      <w:r w:rsidRPr="00EE0AFD">
        <w:rPr>
          <w:rFonts w:asciiTheme="minorHAnsi" w:hAnsiTheme="minorHAnsi" w:cstheme="minorHAnsi"/>
          <w:sz w:val="24"/>
          <w:szCs w:val="24"/>
        </w:rPr>
        <w:t xml:space="preserve">Management, </w:t>
      </w:r>
      <w:r w:rsidR="00DF7A55">
        <w:rPr>
          <w:rFonts w:asciiTheme="minorHAnsi" w:hAnsiTheme="minorHAnsi" w:cstheme="minorHAnsi"/>
          <w:sz w:val="24"/>
          <w:szCs w:val="24"/>
        </w:rPr>
        <w:t>they</w:t>
      </w:r>
      <w:r w:rsidR="008B3451" w:rsidRPr="00EE0AFD">
        <w:rPr>
          <w:rFonts w:asciiTheme="minorHAnsi" w:hAnsiTheme="minorHAnsi" w:cstheme="minorHAnsi"/>
          <w:sz w:val="24"/>
          <w:szCs w:val="24"/>
        </w:rPr>
        <w:t xml:space="preserve"> will be responsible for </w:t>
      </w:r>
      <w:r w:rsidR="008B3451" w:rsidRPr="00C763F6">
        <w:rPr>
          <w:rFonts w:asciiTheme="minorHAnsi" w:hAnsiTheme="minorHAnsi" w:cstheme="minorHAnsi"/>
          <w:sz w:val="24"/>
          <w:szCs w:val="24"/>
        </w:rPr>
        <w:t xml:space="preserve">strategic asset management, governance, </w:t>
      </w:r>
      <w:r w:rsidR="000B4286" w:rsidRPr="00C763F6">
        <w:rPr>
          <w:rFonts w:asciiTheme="minorHAnsi" w:hAnsiTheme="minorHAnsi" w:cstheme="minorHAnsi"/>
          <w:sz w:val="24"/>
          <w:szCs w:val="24"/>
        </w:rPr>
        <w:t>financial and delivery performance</w:t>
      </w:r>
      <w:r w:rsidR="008B3451" w:rsidRPr="00C763F6">
        <w:rPr>
          <w:rFonts w:asciiTheme="minorHAnsi" w:hAnsiTheme="minorHAnsi" w:cstheme="minorHAnsi"/>
          <w:sz w:val="24"/>
          <w:szCs w:val="24"/>
        </w:rPr>
        <w:t xml:space="preserve"> of the </w:t>
      </w:r>
      <w:r w:rsidR="000B4286" w:rsidRPr="00C763F6">
        <w:rPr>
          <w:rFonts w:asciiTheme="minorHAnsi" w:hAnsiTheme="minorHAnsi" w:cstheme="minorHAnsi"/>
          <w:sz w:val="24"/>
          <w:szCs w:val="24"/>
        </w:rPr>
        <w:t>NHB’s</w:t>
      </w:r>
      <w:r w:rsidR="008B3451" w:rsidRPr="00C763F6">
        <w:rPr>
          <w:rFonts w:asciiTheme="minorHAnsi" w:hAnsiTheme="minorHAnsi" w:cstheme="minorHAnsi"/>
          <w:sz w:val="24"/>
          <w:szCs w:val="24"/>
        </w:rPr>
        <w:t xml:space="preserve"> equity investment</w:t>
      </w:r>
      <w:r w:rsidR="00F540B3">
        <w:rPr>
          <w:rFonts w:asciiTheme="minorHAnsi" w:hAnsiTheme="minorHAnsi" w:cstheme="minorHAnsi"/>
          <w:sz w:val="24"/>
          <w:szCs w:val="24"/>
        </w:rPr>
        <w:t>s</w:t>
      </w:r>
      <w:r w:rsidR="008B3451" w:rsidRPr="00C763F6">
        <w:rPr>
          <w:rFonts w:asciiTheme="minorHAnsi" w:hAnsiTheme="minorHAnsi" w:cstheme="minorHAnsi"/>
          <w:sz w:val="24"/>
          <w:szCs w:val="24"/>
        </w:rPr>
        <w:t xml:space="preserve"> </w:t>
      </w:r>
      <w:r w:rsidR="003275C9" w:rsidRPr="00C763F6">
        <w:rPr>
          <w:rFonts w:asciiTheme="minorHAnsi" w:hAnsiTheme="minorHAnsi" w:cstheme="minorHAnsi"/>
          <w:sz w:val="24"/>
          <w:szCs w:val="24"/>
        </w:rPr>
        <w:t xml:space="preserve">in residential delivery </w:t>
      </w:r>
      <w:r w:rsidR="00A206A9" w:rsidRPr="00C763F6">
        <w:rPr>
          <w:rFonts w:asciiTheme="minorHAnsi" w:hAnsiTheme="minorHAnsi" w:cstheme="minorHAnsi"/>
          <w:sz w:val="24"/>
          <w:szCs w:val="24"/>
        </w:rPr>
        <w:t>vehicles</w:t>
      </w:r>
      <w:r w:rsidR="008B3451" w:rsidRPr="00C763F6">
        <w:rPr>
          <w:rFonts w:asciiTheme="minorHAnsi" w:hAnsiTheme="minorHAnsi" w:cstheme="minorHAnsi"/>
          <w:sz w:val="24"/>
          <w:szCs w:val="24"/>
        </w:rPr>
        <w:t xml:space="preserve"> across funds, partnerships </w:t>
      </w:r>
      <w:r w:rsidR="00A206A9" w:rsidRPr="00C763F6">
        <w:rPr>
          <w:rFonts w:asciiTheme="minorHAnsi" w:hAnsiTheme="minorHAnsi" w:cstheme="minorHAnsi"/>
          <w:sz w:val="24"/>
          <w:szCs w:val="24"/>
        </w:rPr>
        <w:t xml:space="preserve">and </w:t>
      </w:r>
      <w:r w:rsidR="008B3451" w:rsidRPr="00C763F6">
        <w:rPr>
          <w:rFonts w:asciiTheme="minorHAnsi" w:hAnsiTheme="minorHAnsi" w:cstheme="minorHAnsi"/>
          <w:sz w:val="24"/>
          <w:szCs w:val="24"/>
        </w:rPr>
        <w:t>joint ventures</w:t>
      </w:r>
      <w:r w:rsidR="00A206A9" w:rsidRPr="00C763F6">
        <w:rPr>
          <w:rFonts w:asciiTheme="minorHAnsi" w:hAnsiTheme="minorHAnsi" w:cstheme="minorHAnsi"/>
          <w:sz w:val="24"/>
          <w:szCs w:val="24"/>
        </w:rPr>
        <w:t xml:space="preserve">.  </w:t>
      </w:r>
      <w:r w:rsidR="008B3451" w:rsidRPr="00C763F6">
        <w:rPr>
          <w:rFonts w:asciiTheme="minorHAnsi" w:hAnsiTheme="minorHAnsi" w:cstheme="minorHAnsi"/>
          <w:sz w:val="24"/>
          <w:szCs w:val="24"/>
        </w:rPr>
        <w:t xml:space="preserve"> The</w:t>
      </w:r>
      <w:r w:rsidR="00A206A9" w:rsidRPr="00C763F6">
        <w:rPr>
          <w:rFonts w:asciiTheme="minorHAnsi" w:hAnsiTheme="minorHAnsi" w:cstheme="minorHAnsi"/>
          <w:sz w:val="24"/>
          <w:szCs w:val="24"/>
        </w:rPr>
        <w:t xml:space="preserve">se investments intervene in the full </w:t>
      </w:r>
      <w:r w:rsidR="00D8593C" w:rsidRPr="00C763F6">
        <w:rPr>
          <w:rFonts w:asciiTheme="minorHAnsi" w:hAnsiTheme="minorHAnsi" w:cstheme="minorHAnsi"/>
          <w:sz w:val="24"/>
          <w:szCs w:val="24"/>
        </w:rPr>
        <w:t>lifecycle</w:t>
      </w:r>
      <w:r w:rsidR="00A206A9" w:rsidRPr="00C763F6">
        <w:rPr>
          <w:rFonts w:asciiTheme="minorHAnsi" w:hAnsiTheme="minorHAnsi" w:cstheme="minorHAnsi"/>
          <w:sz w:val="24"/>
          <w:szCs w:val="24"/>
        </w:rPr>
        <w:t xml:space="preserve"> of residential </w:t>
      </w:r>
      <w:r w:rsidR="006225EB">
        <w:rPr>
          <w:rFonts w:asciiTheme="minorHAnsi" w:hAnsiTheme="minorHAnsi" w:cstheme="minorHAnsi"/>
          <w:sz w:val="24"/>
          <w:szCs w:val="24"/>
        </w:rPr>
        <w:t>investment</w:t>
      </w:r>
      <w:r w:rsidR="006225EB" w:rsidRPr="00C763F6">
        <w:rPr>
          <w:rFonts w:asciiTheme="minorHAnsi" w:hAnsiTheme="minorHAnsi" w:cstheme="minorHAnsi"/>
          <w:sz w:val="24"/>
          <w:szCs w:val="24"/>
        </w:rPr>
        <w:t xml:space="preserve"> from</w:t>
      </w:r>
      <w:r w:rsidR="008B3451" w:rsidRPr="00C763F6">
        <w:rPr>
          <w:rFonts w:asciiTheme="minorHAnsi" w:hAnsiTheme="minorHAnsi" w:cstheme="minorHAnsi"/>
          <w:sz w:val="24"/>
          <w:szCs w:val="24"/>
        </w:rPr>
        <w:t xml:space="preserve"> early-stage</w:t>
      </w:r>
      <w:r w:rsidR="0004412F" w:rsidRPr="00C763F6">
        <w:rPr>
          <w:rFonts w:asciiTheme="minorHAnsi" w:hAnsiTheme="minorHAnsi" w:cstheme="minorHAnsi"/>
          <w:sz w:val="24"/>
          <w:szCs w:val="24"/>
        </w:rPr>
        <w:t xml:space="preserve"> master developer</w:t>
      </w:r>
      <w:r w:rsidR="008B3451" w:rsidRPr="00C763F6">
        <w:rPr>
          <w:rFonts w:asciiTheme="minorHAnsi" w:hAnsiTheme="minorHAnsi" w:cstheme="minorHAnsi"/>
          <w:sz w:val="24"/>
          <w:szCs w:val="24"/>
        </w:rPr>
        <w:t xml:space="preserve"> and regeneration strategies through</w:t>
      </w:r>
      <w:r w:rsidR="0004412F" w:rsidRPr="00C763F6">
        <w:rPr>
          <w:rFonts w:asciiTheme="minorHAnsi" w:hAnsiTheme="minorHAnsi" w:cstheme="minorHAnsi"/>
          <w:sz w:val="24"/>
          <w:szCs w:val="24"/>
        </w:rPr>
        <w:t xml:space="preserve"> </w:t>
      </w:r>
      <w:r w:rsidR="006F4C5F" w:rsidRPr="00C763F6">
        <w:rPr>
          <w:rFonts w:asciiTheme="minorHAnsi" w:hAnsiTheme="minorHAnsi" w:cstheme="minorHAnsi"/>
          <w:sz w:val="24"/>
          <w:szCs w:val="24"/>
        </w:rPr>
        <w:t>the development</w:t>
      </w:r>
      <w:r w:rsidR="00C26BC8" w:rsidRPr="00C763F6">
        <w:rPr>
          <w:rFonts w:asciiTheme="minorHAnsi" w:hAnsiTheme="minorHAnsi" w:cstheme="minorHAnsi"/>
          <w:sz w:val="24"/>
          <w:szCs w:val="24"/>
        </w:rPr>
        <w:t xml:space="preserve"> and management of operational </w:t>
      </w:r>
      <w:r w:rsidR="00D8593C">
        <w:rPr>
          <w:rFonts w:asciiTheme="minorHAnsi" w:hAnsiTheme="minorHAnsi" w:cstheme="minorHAnsi"/>
          <w:sz w:val="24"/>
          <w:szCs w:val="24"/>
        </w:rPr>
        <w:t>residential assets</w:t>
      </w:r>
      <w:r w:rsidR="00C26BC8" w:rsidRPr="00C763F6">
        <w:rPr>
          <w:rFonts w:asciiTheme="minorHAnsi" w:hAnsiTheme="minorHAnsi" w:cstheme="minorHAnsi"/>
          <w:sz w:val="24"/>
          <w:szCs w:val="24"/>
        </w:rPr>
        <w:t xml:space="preserve">. </w:t>
      </w:r>
      <w:r w:rsidR="008B3451" w:rsidRPr="00C763F6">
        <w:rPr>
          <w:rFonts w:asciiTheme="minorHAnsi" w:hAnsiTheme="minorHAnsi" w:cstheme="minorHAnsi"/>
          <w:sz w:val="24"/>
          <w:szCs w:val="24"/>
        </w:rPr>
        <w:t xml:space="preserve"> The role</w:t>
      </w:r>
      <w:r w:rsidR="00C26BC8" w:rsidRPr="00C763F6">
        <w:rPr>
          <w:rFonts w:asciiTheme="minorHAnsi" w:hAnsiTheme="minorHAnsi" w:cstheme="minorHAnsi"/>
          <w:sz w:val="24"/>
          <w:szCs w:val="24"/>
        </w:rPr>
        <w:t xml:space="preserve"> holder will</w:t>
      </w:r>
      <w:r w:rsidR="008B3451" w:rsidRPr="00C763F6">
        <w:rPr>
          <w:rFonts w:asciiTheme="minorHAnsi" w:hAnsiTheme="minorHAnsi" w:cstheme="minorHAnsi"/>
          <w:sz w:val="24"/>
          <w:szCs w:val="24"/>
        </w:rPr>
        <w:t xml:space="preserve"> drive investment performance</w:t>
      </w:r>
      <w:r w:rsidR="009D6330" w:rsidRPr="00C763F6">
        <w:rPr>
          <w:rFonts w:asciiTheme="minorHAnsi" w:hAnsiTheme="minorHAnsi" w:cstheme="minorHAnsi"/>
          <w:sz w:val="24"/>
          <w:szCs w:val="24"/>
        </w:rPr>
        <w:t xml:space="preserve"> (financial and delivery)</w:t>
      </w:r>
      <w:r w:rsidR="008B3451" w:rsidRPr="00C763F6">
        <w:rPr>
          <w:rFonts w:asciiTheme="minorHAnsi" w:hAnsiTheme="minorHAnsi" w:cstheme="minorHAnsi"/>
          <w:sz w:val="24"/>
          <w:szCs w:val="24"/>
        </w:rPr>
        <w:t>,</w:t>
      </w:r>
      <w:r w:rsidR="009D6330" w:rsidRPr="00C763F6">
        <w:rPr>
          <w:rFonts w:asciiTheme="minorHAnsi" w:hAnsiTheme="minorHAnsi" w:cstheme="minorHAnsi"/>
          <w:sz w:val="24"/>
          <w:szCs w:val="24"/>
        </w:rPr>
        <w:t xml:space="preserve"> </w:t>
      </w:r>
      <w:r w:rsidR="008B3451" w:rsidRPr="00C763F6">
        <w:rPr>
          <w:rFonts w:asciiTheme="minorHAnsi" w:hAnsiTheme="minorHAnsi" w:cstheme="minorHAnsi"/>
          <w:sz w:val="24"/>
          <w:szCs w:val="24"/>
        </w:rPr>
        <w:t>risk management, business planning, portfolio reporting and stakeholder engagement</w:t>
      </w:r>
      <w:r w:rsidR="00E9648A">
        <w:rPr>
          <w:rFonts w:asciiTheme="minorHAnsi" w:hAnsiTheme="minorHAnsi" w:cstheme="minorHAnsi"/>
          <w:sz w:val="24"/>
          <w:szCs w:val="24"/>
        </w:rPr>
        <w:t>. They will</w:t>
      </w:r>
      <w:r w:rsidR="008B3451" w:rsidRPr="00C763F6">
        <w:rPr>
          <w:rFonts w:asciiTheme="minorHAnsi" w:hAnsiTheme="minorHAnsi" w:cstheme="minorHAnsi"/>
          <w:sz w:val="24"/>
          <w:szCs w:val="24"/>
        </w:rPr>
        <w:t xml:space="preserve"> ensur</w:t>
      </w:r>
      <w:r w:rsidR="00E9648A">
        <w:rPr>
          <w:rFonts w:asciiTheme="minorHAnsi" w:hAnsiTheme="minorHAnsi" w:cstheme="minorHAnsi"/>
          <w:sz w:val="24"/>
          <w:szCs w:val="24"/>
        </w:rPr>
        <w:t>e</w:t>
      </w:r>
      <w:r w:rsidR="008B3451" w:rsidRPr="00C763F6">
        <w:rPr>
          <w:rFonts w:asciiTheme="minorHAnsi" w:hAnsiTheme="minorHAnsi" w:cstheme="minorHAnsi"/>
          <w:sz w:val="24"/>
          <w:szCs w:val="24"/>
        </w:rPr>
        <w:t xml:space="preserve"> strong governance, regulatory compliance and alignment with the Bank’s investment mandate, financial objectives, and housing policy outcomes. The postholder leads the equity portfolio management team and works closely with external </w:t>
      </w:r>
      <w:r w:rsidR="00E9648A">
        <w:rPr>
          <w:rFonts w:asciiTheme="minorHAnsi" w:hAnsiTheme="minorHAnsi" w:cstheme="minorHAnsi"/>
          <w:sz w:val="24"/>
          <w:szCs w:val="24"/>
        </w:rPr>
        <w:t xml:space="preserve">delivery </w:t>
      </w:r>
      <w:r w:rsidR="008B3451" w:rsidRPr="00C763F6">
        <w:rPr>
          <w:rFonts w:asciiTheme="minorHAnsi" w:hAnsiTheme="minorHAnsi" w:cstheme="minorHAnsi"/>
          <w:sz w:val="24"/>
          <w:szCs w:val="24"/>
        </w:rPr>
        <w:t xml:space="preserve">partners to </w:t>
      </w:r>
      <w:r w:rsidR="00E6153C" w:rsidRPr="00C763F6">
        <w:rPr>
          <w:rFonts w:asciiTheme="minorHAnsi" w:hAnsiTheme="minorHAnsi" w:cstheme="minorHAnsi"/>
          <w:sz w:val="24"/>
          <w:szCs w:val="24"/>
        </w:rPr>
        <w:t>optimise</w:t>
      </w:r>
      <w:r w:rsidR="007131B5" w:rsidRPr="00C763F6">
        <w:rPr>
          <w:rFonts w:asciiTheme="minorHAnsi" w:hAnsiTheme="minorHAnsi" w:cstheme="minorHAnsi"/>
          <w:sz w:val="24"/>
          <w:szCs w:val="24"/>
        </w:rPr>
        <w:t xml:space="preserve"> </w:t>
      </w:r>
      <w:r w:rsidR="008B3451" w:rsidRPr="00C763F6">
        <w:rPr>
          <w:rFonts w:asciiTheme="minorHAnsi" w:hAnsiTheme="minorHAnsi" w:cstheme="minorHAnsi"/>
          <w:sz w:val="24"/>
          <w:szCs w:val="24"/>
        </w:rPr>
        <w:t>financia</w:t>
      </w:r>
      <w:r w:rsidR="00EC54AA" w:rsidRPr="00C763F6">
        <w:rPr>
          <w:rFonts w:asciiTheme="minorHAnsi" w:hAnsiTheme="minorHAnsi" w:cstheme="minorHAnsi"/>
          <w:sz w:val="24"/>
          <w:szCs w:val="24"/>
        </w:rPr>
        <w:t>l, delivery</w:t>
      </w:r>
      <w:r w:rsidR="008B3451" w:rsidRPr="00C763F6">
        <w:rPr>
          <w:rFonts w:asciiTheme="minorHAnsi" w:hAnsiTheme="minorHAnsi" w:cstheme="minorHAnsi"/>
          <w:sz w:val="24"/>
          <w:szCs w:val="24"/>
        </w:rPr>
        <w:t xml:space="preserve"> and social impact</w:t>
      </w:r>
      <w:r w:rsidR="00E6153C" w:rsidRPr="00C763F6">
        <w:rPr>
          <w:rFonts w:asciiTheme="minorHAnsi" w:hAnsiTheme="minorHAnsi" w:cstheme="minorHAnsi"/>
          <w:sz w:val="24"/>
          <w:szCs w:val="24"/>
        </w:rPr>
        <w:t xml:space="preserve"> outcomes</w:t>
      </w:r>
      <w:r w:rsidR="002C17D8">
        <w:rPr>
          <w:rFonts w:asciiTheme="minorHAnsi" w:hAnsiTheme="minorHAnsi" w:cstheme="minorHAnsi"/>
          <w:sz w:val="24"/>
          <w:szCs w:val="24"/>
        </w:rPr>
        <w:t xml:space="preserve"> from the NHB’s equity investments.</w:t>
      </w:r>
    </w:p>
    <w:p w14:paraId="586C18E6" w14:textId="77777777" w:rsidR="00B84481" w:rsidRPr="00EE0AFD" w:rsidRDefault="00B84481" w:rsidP="00B84481">
      <w:pPr>
        <w:rPr>
          <w:rFonts w:asciiTheme="minorHAnsi" w:hAnsiTheme="minorHAnsi" w:cstheme="minorHAnsi"/>
          <w:sz w:val="24"/>
          <w:szCs w:val="24"/>
        </w:rPr>
      </w:pPr>
    </w:p>
    <w:p w14:paraId="0E4D7A74" w14:textId="3600C18A" w:rsidR="00EB011C" w:rsidRPr="00EE0AFD" w:rsidRDefault="00AB1C56" w:rsidP="006D5FC2">
      <w:pPr>
        <w:rPr>
          <w:rFonts w:asciiTheme="minorHAnsi" w:hAnsiTheme="minorHAnsi" w:cstheme="minorHAnsi"/>
          <w:sz w:val="24"/>
          <w:szCs w:val="24"/>
        </w:rPr>
      </w:pPr>
      <w:r w:rsidRPr="00EE0AFD">
        <w:rPr>
          <w:rFonts w:asciiTheme="minorHAnsi" w:hAnsiTheme="minorHAnsi" w:cstheme="minorHAnsi"/>
          <w:sz w:val="24"/>
          <w:szCs w:val="24"/>
        </w:rPr>
        <w:t xml:space="preserve">They </w:t>
      </w:r>
      <w:r w:rsidR="002C17D8" w:rsidRPr="00EE0AFD">
        <w:rPr>
          <w:rFonts w:asciiTheme="minorHAnsi" w:hAnsiTheme="minorHAnsi" w:cstheme="minorHAnsi"/>
          <w:sz w:val="24"/>
          <w:szCs w:val="24"/>
        </w:rPr>
        <w:t>will support</w:t>
      </w:r>
      <w:r w:rsidR="00D72C92" w:rsidRPr="00EE0AFD">
        <w:rPr>
          <w:rFonts w:asciiTheme="minorHAnsi" w:hAnsiTheme="minorHAnsi" w:cstheme="minorHAnsi"/>
          <w:sz w:val="24"/>
          <w:szCs w:val="24"/>
        </w:rPr>
        <w:t xml:space="preserve"> the</w:t>
      </w:r>
      <w:r w:rsidR="008A08C7" w:rsidRPr="00EE0AFD">
        <w:rPr>
          <w:rFonts w:asciiTheme="minorHAnsi" w:hAnsiTheme="minorHAnsi" w:cstheme="minorHAnsi"/>
          <w:sz w:val="24"/>
          <w:szCs w:val="24"/>
        </w:rPr>
        <w:t xml:space="preserve"> Executive Director Equity and </w:t>
      </w:r>
      <w:r w:rsidR="006F4C5F" w:rsidRPr="00EE0AFD">
        <w:rPr>
          <w:rFonts w:asciiTheme="minorHAnsi" w:hAnsiTheme="minorHAnsi" w:cstheme="minorHAnsi"/>
          <w:sz w:val="24"/>
          <w:szCs w:val="24"/>
        </w:rPr>
        <w:t>the Chief</w:t>
      </w:r>
      <w:r w:rsidR="00D72C92" w:rsidRPr="00EE0AFD">
        <w:rPr>
          <w:rFonts w:asciiTheme="minorHAnsi" w:hAnsiTheme="minorHAnsi" w:cstheme="minorHAnsi"/>
          <w:sz w:val="24"/>
          <w:szCs w:val="24"/>
        </w:rPr>
        <w:t xml:space="preserve"> Investment Officer</w:t>
      </w:r>
      <w:r w:rsidR="00E3596E" w:rsidRPr="00C763F6">
        <w:rPr>
          <w:rFonts w:asciiTheme="minorHAnsi" w:hAnsiTheme="minorHAnsi" w:cstheme="minorHAnsi"/>
          <w:sz w:val="24"/>
          <w:szCs w:val="24"/>
        </w:rPr>
        <w:t xml:space="preserve"> (CIO)</w:t>
      </w:r>
      <w:r w:rsidR="00D72C92" w:rsidRPr="00EE0AFD">
        <w:rPr>
          <w:rFonts w:asciiTheme="minorHAnsi" w:hAnsiTheme="minorHAnsi" w:cstheme="minorHAnsi"/>
          <w:sz w:val="24"/>
          <w:szCs w:val="24"/>
        </w:rPr>
        <w:t xml:space="preserve"> in </w:t>
      </w:r>
      <w:r w:rsidR="00EB011C" w:rsidRPr="00EE0AFD">
        <w:rPr>
          <w:rFonts w:asciiTheme="minorHAnsi" w:hAnsiTheme="minorHAnsi" w:cstheme="minorHAnsi"/>
          <w:sz w:val="24"/>
          <w:szCs w:val="24"/>
        </w:rPr>
        <w:t xml:space="preserve">developing and </w:t>
      </w:r>
      <w:r w:rsidR="006F4C5F" w:rsidRPr="00EE0AFD">
        <w:rPr>
          <w:rFonts w:asciiTheme="minorHAnsi" w:hAnsiTheme="minorHAnsi" w:cstheme="minorHAnsi"/>
          <w:sz w:val="24"/>
          <w:szCs w:val="24"/>
        </w:rPr>
        <w:t>executing a</w:t>
      </w:r>
      <w:r w:rsidR="00D72C92" w:rsidRPr="00EE0AFD">
        <w:rPr>
          <w:rFonts w:asciiTheme="minorHAnsi" w:hAnsiTheme="minorHAnsi" w:cstheme="minorHAnsi"/>
          <w:sz w:val="24"/>
          <w:szCs w:val="24"/>
        </w:rPr>
        <w:t xml:space="preserve"> sector wide </w:t>
      </w:r>
      <w:r w:rsidR="007868B4" w:rsidRPr="00EE0AFD">
        <w:rPr>
          <w:rFonts w:asciiTheme="minorHAnsi" w:hAnsiTheme="minorHAnsi" w:cstheme="minorHAnsi"/>
          <w:sz w:val="24"/>
          <w:szCs w:val="24"/>
        </w:rPr>
        <w:t xml:space="preserve">equity </w:t>
      </w:r>
      <w:r w:rsidR="00D72C92" w:rsidRPr="00EE0AFD">
        <w:rPr>
          <w:rFonts w:asciiTheme="minorHAnsi" w:hAnsiTheme="minorHAnsi" w:cstheme="minorHAnsi"/>
          <w:sz w:val="24"/>
          <w:szCs w:val="24"/>
        </w:rPr>
        <w:t>investment strategy to enable the Government’s objectives to build more homes in England</w:t>
      </w:r>
      <w:r w:rsidRPr="00EE0AFD">
        <w:rPr>
          <w:rFonts w:asciiTheme="minorHAnsi" w:hAnsiTheme="minorHAnsi" w:cstheme="minorHAnsi"/>
          <w:sz w:val="24"/>
          <w:szCs w:val="24"/>
        </w:rPr>
        <w:t xml:space="preserve"> and will work closely and collaboratively with their peers in lending and guarantee teams</w:t>
      </w:r>
      <w:r w:rsidR="002C17D8">
        <w:rPr>
          <w:rFonts w:asciiTheme="minorHAnsi" w:hAnsiTheme="minorHAnsi" w:cstheme="minorHAnsi"/>
          <w:sz w:val="24"/>
          <w:szCs w:val="24"/>
        </w:rPr>
        <w:t xml:space="preserve"> in the NHB and with the Homes England regional teams.</w:t>
      </w:r>
    </w:p>
    <w:p w14:paraId="7662B980" w14:textId="5FD1CA5F" w:rsidR="00D72C92" w:rsidRPr="00EE0AFD" w:rsidRDefault="00AB1C56" w:rsidP="006D5FC2">
      <w:pPr>
        <w:rPr>
          <w:rFonts w:asciiTheme="minorHAnsi" w:hAnsiTheme="minorHAnsi" w:cstheme="minorHAnsi"/>
          <w:sz w:val="24"/>
          <w:szCs w:val="24"/>
        </w:rPr>
      </w:pPr>
      <w:r w:rsidRPr="00EE0AFD">
        <w:rPr>
          <w:rFonts w:asciiTheme="minorHAnsi" w:hAnsiTheme="minorHAnsi" w:cstheme="minorHAnsi"/>
          <w:sz w:val="24"/>
          <w:szCs w:val="24"/>
        </w:rPr>
        <w:t xml:space="preserve">  </w:t>
      </w:r>
    </w:p>
    <w:p w14:paraId="5641570E" w14:textId="4D2EE4BA" w:rsidR="0087533A" w:rsidRPr="00EE0AFD" w:rsidRDefault="0087533A" w:rsidP="008224FF">
      <w:pPr>
        <w:rPr>
          <w:rFonts w:asciiTheme="minorHAnsi" w:hAnsiTheme="minorHAnsi" w:cstheme="minorHAnsi"/>
          <w:sz w:val="24"/>
          <w:szCs w:val="24"/>
        </w:rPr>
      </w:pPr>
      <w:r w:rsidRPr="00EE0AFD">
        <w:rPr>
          <w:rFonts w:asciiTheme="minorHAnsi" w:hAnsiTheme="minorHAnsi" w:cstheme="minorHAnsi"/>
          <w:sz w:val="24"/>
          <w:szCs w:val="24"/>
        </w:rPr>
        <w:t xml:space="preserve">The post holder will report directly to </w:t>
      </w:r>
      <w:r w:rsidR="00B84481" w:rsidRPr="00EE0AFD">
        <w:rPr>
          <w:rFonts w:asciiTheme="minorHAnsi" w:hAnsiTheme="minorHAnsi" w:cstheme="minorHAnsi"/>
          <w:sz w:val="24"/>
          <w:szCs w:val="24"/>
        </w:rPr>
        <w:t>the Executive</w:t>
      </w:r>
      <w:r w:rsidR="00E6420F" w:rsidRPr="00EE0AFD">
        <w:rPr>
          <w:rFonts w:asciiTheme="minorHAnsi" w:hAnsiTheme="minorHAnsi" w:cstheme="minorHAnsi"/>
          <w:sz w:val="24"/>
          <w:szCs w:val="24"/>
        </w:rPr>
        <w:t xml:space="preserve"> Director</w:t>
      </w:r>
      <w:r w:rsidR="008C10E5">
        <w:rPr>
          <w:rFonts w:asciiTheme="minorHAnsi" w:hAnsiTheme="minorHAnsi" w:cstheme="minorHAnsi"/>
          <w:sz w:val="24"/>
          <w:szCs w:val="24"/>
        </w:rPr>
        <w:t>,</w:t>
      </w:r>
      <w:r w:rsidR="00E6420F" w:rsidRPr="00EE0AFD">
        <w:rPr>
          <w:rFonts w:asciiTheme="minorHAnsi" w:hAnsiTheme="minorHAnsi" w:cstheme="minorHAnsi"/>
          <w:sz w:val="24"/>
          <w:szCs w:val="24"/>
        </w:rPr>
        <w:t xml:space="preserve"> </w:t>
      </w:r>
      <w:r w:rsidR="00B84481" w:rsidRPr="00EE0AFD">
        <w:rPr>
          <w:rFonts w:asciiTheme="minorHAnsi" w:hAnsiTheme="minorHAnsi" w:cstheme="minorHAnsi"/>
          <w:sz w:val="24"/>
          <w:szCs w:val="24"/>
        </w:rPr>
        <w:t>Equity and</w:t>
      </w:r>
      <w:r w:rsidRPr="00EE0AFD">
        <w:rPr>
          <w:rFonts w:asciiTheme="minorHAnsi" w:hAnsiTheme="minorHAnsi" w:cstheme="minorHAnsi"/>
          <w:sz w:val="24"/>
          <w:szCs w:val="24"/>
        </w:rPr>
        <w:t xml:space="preserve"> will be a key member of several relevant Committees</w:t>
      </w:r>
      <w:r w:rsidR="008A08C7" w:rsidRPr="00EE0AFD">
        <w:rPr>
          <w:rFonts w:asciiTheme="minorHAnsi" w:hAnsiTheme="minorHAnsi" w:cstheme="minorHAnsi"/>
          <w:sz w:val="24"/>
          <w:szCs w:val="24"/>
        </w:rPr>
        <w:t xml:space="preserve"> and Boards</w:t>
      </w:r>
      <w:r w:rsidRPr="00EE0AFD">
        <w:rPr>
          <w:rFonts w:asciiTheme="minorHAnsi" w:hAnsiTheme="minorHAnsi" w:cstheme="minorHAnsi"/>
          <w:sz w:val="24"/>
          <w:szCs w:val="24"/>
        </w:rPr>
        <w:t xml:space="preserve">, deputising for the </w:t>
      </w:r>
      <w:r w:rsidR="00AA1156" w:rsidRPr="00EE0AFD">
        <w:rPr>
          <w:rFonts w:asciiTheme="minorHAnsi" w:hAnsiTheme="minorHAnsi" w:cstheme="minorHAnsi"/>
          <w:sz w:val="24"/>
          <w:szCs w:val="24"/>
        </w:rPr>
        <w:t>Executive</w:t>
      </w:r>
      <w:r w:rsidR="00E6420F" w:rsidRPr="00EE0AFD">
        <w:rPr>
          <w:rFonts w:asciiTheme="minorHAnsi" w:hAnsiTheme="minorHAnsi" w:cstheme="minorHAnsi"/>
          <w:sz w:val="24"/>
          <w:szCs w:val="24"/>
        </w:rPr>
        <w:t xml:space="preserve"> Director </w:t>
      </w:r>
      <w:r w:rsidRPr="00EE0AFD">
        <w:rPr>
          <w:rFonts w:asciiTheme="minorHAnsi" w:hAnsiTheme="minorHAnsi" w:cstheme="minorHAnsi"/>
          <w:sz w:val="24"/>
          <w:szCs w:val="24"/>
        </w:rPr>
        <w:t>when appropriate.  </w:t>
      </w:r>
    </w:p>
    <w:p w14:paraId="4C508A47" w14:textId="77777777" w:rsidR="003F47D1" w:rsidRDefault="003F47D1" w:rsidP="003F47D1"/>
    <w:p w14:paraId="48D59EE2" w14:textId="4BDB92FA" w:rsidR="003F47D1" w:rsidRDefault="003F47D1" w:rsidP="003F47D1">
      <w:pPr>
        <w:pStyle w:val="Heading1"/>
        <w:rPr>
          <w:color w:val="FF0000"/>
        </w:rPr>
      </w:pPr>
      <w:bookmarkStart w:id="1" w:name="_Toc148102403"/>
      <w:r>
        <w:t xml:space="preserve">Key responsibilities </w:t>
      </w:r>
      <w:bookmarkEnd w:id="1"/>
    </w:p>
    <w:p w14:paraId="3E7EC7DE" w14:textId="6F6C45EB" w:rsidR="002064E9" w:rsidRPr="001D02AE" w:rsidRDefault="002064E9" w:rsidP="003F47D1">
      <w:pPr>
        <w:pStyle w:val="Heading1"/>
        <w:rPr>
          <w:color w:val="auto"/>
          <w:sz w:val="36"/>
          <w:szCs w:val="36"/>
          <w:lang w:val="en-US"/>
        </w:rPr>
      </w:pPr>
      <w:r w:rsidRPr="001D02AE">
        <w:rPr>
          <w:color w:val="auto"/>
          <w:sz w:val="36"/>
          <w:szCs w:val="36"/>
          <w:u w:val="single"/>
          <w:lang w:val="en-US"/>
        </w:rPr>
        <w:t>Leadership</w:t>
      </w:r>
      <w:r w:rsidRPr="001D02AE">
        <w:rPr>
          <w:color w:val="auto"/>
          <w:sz w:val="36"/>
          <w:szCs w:val="36"/>
          <w:lang w:val="en-US"/>
        </w:rPr>
        <w:t> </w:t>
      </w:r>
    </w:p>
    <w:p w14:paraId="1A0ADE26" w14:textId="5668BB6E" w:rsidR="00580C0A" w:rsidRPr="009B0602" w:rsidRDefault="00580C0A" w:rsidP="000B343E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sz w:val="24"/>
          <w:szCs w:val="24"/>
        </w:rPr>
      </w:pPr>
      <w:r w:rsidRPr="00517D46">
        <w:rPr>
          <w:rFonts w:asciiTheme="minorHAnsi" w:hAnsiTheme="minorHAnsi" w:cstheme="minorHAnsi"/>
          <w:sz w:val="24"/>
          <w:szCs w:val="24"/>
        </w:rPr>
        <w:t>Lead</w:t>
      </w:r>
      <w:r w:rsidRPr="007A2DD6">
        <w:rPr>
          <w:rFonts w:asciiTheme="minorHAnsi" w:hAnsiTheme="minorHAnsi"/>
          <w:sz w:val="24"/>
        </w:rPr>
        <w:t xml:space="preserve"> the </w:t>
      </w:r>
      <w:r w:rsidRPr="00517D46">
        <w:rPr>
          <w:rFonts w:asciiTheme="minorHAnsi" w:hAnsiTheme="minorHAnsi" w:cstheme="minorHAnsi"/>
          <w:sz w:val="24"/>
          <w:szCs w:val="24"/>
        </w:rPr>
        <w:t>strategic asset management</w:t>
      </w:r>
      <w:r w:rsidR="004F6801">
        <w:rPr>
          <w:rFonts w:asciiTheme="minorHAnsi" w:hAnsiTheme="minorHAnsi" w:cstheme="minorHAnsi"/>
          <w:sz w:val="24"/>
          <w:szCs w:val="24"/>
        </w:rPr>
        <w:t>, governance and assurance</w:t>
      </w:r>
      <w:r w:rsidRPr="007A2DD6">
        <w:rPr>
          <w:rFonts w:asciiTheme="minorHAnsi" w:hAnsiTheme="minorHAnsi"/>
          <w:sz w:val="24"/>
        </w:rPr>
        <w:t xml:space="preserve"> of the </w:t>
      </w:r>
      <w:r w:rsidRPr="00517D46">
        <w:rPr>
          <w:rFonts w:asciiTheme="minorHAnsi" w:hAnsiTheme="minorHAnsi" w:cstheme="minorHAnsi"/>
          <w:sz w:val="24"/>
          <w:szCs w:val="24"/>
        </w:rPr>
        <w:t xml:space="preserve">Bank’s equity </w:t>
      </w:r>
      <w:r w:rsidR="002C1976">
        <w:rPr>
          <w:rFonts w:asciiTheme="minorHAnsi" w:hAnsiTheme="minorHAnsi" w:cstheme="minorHAnsi"/>
          <w:sz w:val="24"/>
          <w:szCs w:val="24"/>
        </w:rPr>
        <w:t>investments</w:t>
      </w:r>
      <w:r w:rsidR="00F061F8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35A8C287" w14:textId="45B6A419" w:rsidR="00435B2C" w:rsidRPr="009B0602" w:rsidRDefault="0026773E" w:rsidP="000B343E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sz w:val="24"/>
          <w:szCs w:val="24"/>
        </w:rPr>
      </w:pPr>
      <w:r w:rsidRPr="00BB02D3">
        <w:rPr>
          <w:rFonts w:asciiTheme="minorHAnsi" w:hAnsiTheme="minorHAnsi" w:cstheme="minorHAnsi"/>
          <w:sz w:val="24"/>
          <w:szCs w:val="24"/>
          <w:lang w:val="en-GB"/>
        </w:rPr>
        <w:t xml:space="preserve">Support the </w:t>
      </w:r>
      <w:r w:rsidR="002D765D" w:rsidRPr="00BB02D3">
        <w:rPr>
          <w:rFonts w:asciiTheme="minorHAnsi" w:hAnsiTheme="minorHAnsi" w:cstheme="minorHAnsi"/>
          <w:sz w:val="24"/>
          <w:szCs w:val="24"/>
          <w:lang w:val="en-GB"/>
        </w:rPr>
        <w:t xml:space="preserve">Executive Director </w:t>
      </w:r>
      <w:r w:rsidR="00B84481" w:rsidRPr="00BB02D3">
        <w:rPr>
          <w:rFonts w:asciiTheme="minorHAnsi" w:hAnsiTheme="minorHAnsi" w:cstheme="minorHAnsi"/>
          <w:sz w:val="24"/>
          <w:szCs w:val="24"/>
          <w:lang w:val="en-GB"/>
        </w:rPr>
        <w:t>Equity</w:t>
      </w:r>
      <w:r w:rsidR="00435B2C" w:rsidRPr="00BB02D3">
        <w:rPr>
          <w:rFonts w:asciiTheme="minorHAnsi" w:hAnsiTheme="minorHAnsi" w:cstheme="minorHAnsi"/>
          <w:sz w:val="24"/>
          <w:szCs w:val="24"/>
          <w:lang w:val="en-GB"/>
        </w:rPr>
        <w:t xml:space="preserve"> and the CIO’s </w:t>
      </w:r>
      <w:r w:rsidR="00BB02D3" w:rsidRPr="00BB02D3">
        <w:rPr>
          <w:rFonts w:asciiTheme="minorHAnsi" w:hAnsiTheme="minorHAnsi" w:cstheme="minorHAnsi"/>
          <w:sz w:val="24"/>
          <w:szCs w:val="24"/>
          <w:lang w:val="en-GB"/>
        </w:rPr>
        <w:t>team to</w:t>
      </w:r>
      <w:r w:rsidRPr="00BB02D3">
        <w:rPr>
          <w:rFonts w:asciiTheme="minorHAnsi" w:hAnsiTheme="minorHAnsi" w:cstheme="minorHAnsi"/>
          <w:sz w:val="24"/>
          <w:szCs w:val="24"/>
          <w:lang w:val="en-GB"/>
        </w:rPr>
        <w:t xml:space="preserve"> lead an ambitious approach to design and deliver an investment strategy in support of the Agency’s delivery objectives</w:t>
      </w:r>
      <w:r w:rsidR="00BA337A" w:rsidRPr="00BB02D3">
        <w:rPr>
          <w:rFonts w:asciiTheme="minorHAnsi" w:hAnsiTheme="minorHAnsi" w:cstheme="minorHAnsi"/>
          <w:sz w:val="24"/>
          <w:szCs w:val="24"/>
          <w:lang w:val="en-GB"/>
        </w:rPr>
        <w:t xml:space="preserve">. </w:t>
      </w:r>
      <w:r w:rsidRPr="00BB02D3">
        <w:rPr>
          <w:rFonts w:asciiTheme="minorHAnsi" w:hAnsiTheme="minorHAnsi" w:cstheme="minorHAnsi"/>
          <w:sz w:val="24"/>
          <w:szCs w:val="24"/>
          <w:lang w:val="en-GB"/>
        </w:rPr>
        <w:t xml:space="preserve">Engage with and </w:t>
      </w:r>
      <w:r w:rsidR="009B0602" w:rsidRPr="00BB02D3">
        <w:rPr>
          <w:rFonts w:asciiTheme="minorHAnsi" w:hAnsiTheme="minorHAnsi" w:cstheme="minorHAnsi"/>
          <w:sz w:val="24"/>
          <w:szCs w:val="24"/>
          <w:lang w:val="en-GB"/>
        </w:rPr>
        <w:t>support</w:t>
      </w:r>
      <w:r w:rsidRPr="00BB02D3">
        <w:rPr>
          <w:rFonts w:asciiTheme="minorHAnsi" w:hAnsiTheme="minorHAnsi" w:cstheme="minorHAnsi"/>
          <w:sz w:val="24"/>
          <w:szCs w:val="24"/>
          <w:lang w:val="en-GB"/>
        </w:rPr>
        <w:t xml:space="preserve"> senior leadership across the </w:t>
      </w:r>
      <w:r w:rsidR="00FE5F42" w:rsidRPr="00BB02D3">
        <w:rPr>
          <w:rFonts w:asciiTheme="minorHAnsi" w:hAnsiTheme="minorHAnsi" w:cstheme="minorHAnsi"/>
          <w:sz w:val="24"/>
          <w:szCs w:val="24"/>
          <w:lang w:val="en-GB"/>
        </w:rPr>
        <w:t>NHB</w:t>
      </w:r>
      <w:r w:rsidRPr="00BB02D3">
        <w:rPr>
          <w:rFonts w:asciiTheme="minorHAnsi" w:hAnsiTheme="minorHAnsi" w:cstheme="minorHAnsi"/>
          <w:sz w:val="24"/>
          <w:szCs w:val="24"/>
          <w:lang w:val="en-GB"/>
        </w:rPr>
        <w:t xml:space="preserve"> and</w:t>
      </w:r>
      <w:r w:rsidR="00FE5F42" w:rsidRPr="00BB02D3">
        <w:rPr>
          <w:rFonts w:asciiTheme="minorHAnsi" w:hAnsiTheme="minorHAnsi" w:cstheme="minorHAnsi"/>
          <w:sz w:val="24"/>
          <w:szCs w:val="24"/>
          <w:lang w:val="en-GB"/>
        </w:rPr>
        <w:t xml:space="preserve"> Home</w:t>
      </w:r>
      <w:r w:rsidR="00DF1C3E" w:rsidRPr="00BB02D3">
        <w:rPr>
          <w:rFonts w:asciiTheme="minorHAnsi" w:hAnsiTheme="minorHAnsi" w:cstheme="minorHAnsi"/>
          <w:sz w:val="24"/>
          <w:szCs w:val="24"/>
          <w:lang w:val="en-GB"/>
        </w:rPr>
        <w:t>s</w:t>
      </w:r>
      <w:r w:rsidR="00FE5F42" w:rsidRPr="00BB02D3">
        <w:rPr>
          <w:rFonts w:asciiTheme="minorHAnsi" w:hAnsiTheme="minorHAnsi" w:cstheme="minorHAnsi"/>
          <w:sz w:val="24"/>
          <w:szCs w:val="24"/>
          <w:lang w:val="en-GB"/>
        </w:rPr>
        <w:t xml:space="preserve"> England</w:t>
      </w:r>
      <w:r w:rsidR="00BA337A" w:rsidRPr="00BB02D3">
        <w:rPr>
          <w:rFonts w:asciiTheme="minorHAnsi" w:hAnsiTheme="minorHAnsi" w:cstheme="minorHAnsi"/>
          <w:sz w:val="24"/>
          <w:szCs w:val="24"/>
          <w:lang w:val="en-GB"/>
        </w:rPr>
        <w:t xml:space="preserve">. </w:t>
      </w:r>
    </w:p>
    <w:p w14:paraId="2B5443FE" w14:textId="32CC2407" w:rsidR="00676DB8" w:rsidRPr="00BB02D3" w:rsidRDefault="00676DB8" w:rsidP="000B343E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sz w:val="24"/>
          <w:szCs w:val="24"/>
        </w:rPr>
      </w:pPr>
      <w:r w:rsidRPr="00BB02D3">
        <w:rPr>
          <w:rFonts w:asciiTheme="minorHAnsi" w:hAnsiTheme="minorHAnsi" w:cstheme="minorHAnsi"/>
          <w:sz w:val="24"/>
          <w:szCs w:val="24"/>
        </w:rPr>
        <w:t>Lead, mentor, and develop the Equity Portfolio Management team, fostering a high-performing, collaborative, and commercially focused culture.</w:t>
      </w:r>
      <w:r w:rsidR="00744C37" w:rsidRPr="00BB02D3">
        <w:rPr>
          <w:rFonts w:asciiTheme="minorHAnsi" w:hAnsiTheme="minorHAnsi" w:cstheme="minorHAnsi"/>
          <w:sz w:val="24"/>
          <w:szCs w:val="24"/>
        </w:rPr>
        <w:t xml:space="preserve">  Ensure appropriate resourcing and capability within allocated budgets.</w:t>
      </w:r>
      <w:r w:rsidR="00A307F5" w:rsidRPr="00BB02D3">
        <w:rPr>
          <w:rFonts w:asciiTheme="minorHAnsi" w:hAnsiTheme="minorHAnsi" w:cstheme="minorHAnsi"/>
          <w:sz w:val="24"/>
          <w:szCs w:val="24"/>
        </w:rPr>
        <w:t xml:space="preserve">  Resolve strategic and operational challenges, balance competing priorities and ensure effective deployment of resources.</w:t>
      </w:r>
    </w:p>
    <w:p w14:paraId="5AC12C6E" w14:textId="77777777" w:rsidR="00676DB8" w:rsidRPr="00BB02D3" w:rsidRDefault="00676DB8" w:rsidP="000B343E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sz w:val="24"/>
          <w:szCs w:val="24"/>
        </w:rPr>
      </w:pPr>
      <w:r w:rsidRPr="00BB02D3">
        <w:rPr>
          <w:rFonts w:asciiTheme="minorHAnsi" w:hAnsiTheme="minorHAnsi" w:cstheme="minorHAnsi"/>
          <w:sz w:val="24"/>
          <w:szCs w:val="24"/>
        </w:rPr>
        <w:t>Build analytical, financial, and asset management capability within the team.</w:t>
      </w:r>
    </w:p>
    <w:p w14:paraId="3FD26AE7" w14:textId="152E2B1D" w:rsidR="00676DB8" w:rsidRPr="00BB02D3" w:rsidRDefault="00676DB8" w:rsidP="000B343E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sz w:val="24"/>
          <w:szCs w:val="24"/>
        </w:rPr>
      </w:pPr>
      <w:r w:rsidRPr="00BB02D3">
        <w:rPr>
          <w:rFonts w:asciiTheme="minorHAnsi" w:hAnsiTheme="minorHAnsi" w:cstheme="minorHAnsi"/>
          <w:sz w:val="24"/>
          <w:szCs w:val="24"/>
        </w:rPr>
        <w:t xml:space="preserve">Promote best practice in portfolio management, governance, reporting, and investment oversight </w:t>
      </w:r>
      <w:r w:rsidR="004725DC">
        <w:rPr>
          <w:rFonts w:asciiTheme="minorHAnsi" w:hAnsiTheme="minorHAnsi" w:cstheme="minorHAnsi"/>
          <w:sz w:val="24"/>
          <w:szCs w:val="24"/>
        </w:rPr>
        <w:t xml:space="preserve">in the team and </w:t>
      </w:r>
      <w:r w:rsidRPr="00BB02D3">
        <w:rPr>
          <w:rFonts w:asciiTheme="minorHAnsi" w:hAnsiTheme="minorHAnsi" w:cstheme="minorHAnsi"/>
          <w:sz w:val="24"/>
          <w:szCs w:val="24"/>
        </w:rPr>
        <w:t>across the organisation.</w:t>
      </w:r>
    </w:p>
    <w:p w14:paraId="2BA3D896" w14:textId="4B3085A9" w:rsidR="00714B51" w:rsidRPr="00EE28A1" w:rsidRDefault="005A42A1" w:rsidP="007A2DD6">
      <w:pPr>
        <w:pStyle w:val="ListParagraph"/>
        <w:numPr>
          <w:ilvl w:val="0"/>
          <w:numId w:val="5"/>
        </w:numPr>
        <w:rPr>
          <w:rFonts w:cstheme="minorHAnsi"/>
          <w:sz w:val="24"/>
          <w:szCs w:val="24"/>
        </w:rPr>
      </w:pPr>
      <w:r w:rsidRPr="00262CB9">
        <w:rPr>
          <w:rFonts w:asciiTheme="minorHAnsi" w:hAnsiTheme="minorHAnsi" w:cstheme="minorHAnsi"/>
          <w:sz w:val="24"/>
        </w:rPr>
        <w:t xml:space="preserve">Collaborate with the NHB </w:t>
      </w:r>
      <w:r w:rsidRPr="00262CB9">
        <w:rPr>
          <w:rFonts w:asciiTheme="minorHAnsi" w:hAnsiTheme="minorHAnsi" w:cstheme="minorHAnsi"/>
          <w:sz w:val="24"/>
          <w:szCs w:val="24"/>
        </w:rPr>
        <w:t xml:space="preserve">CIO </w:t>
      </w:r>
      <w:r w:rsidR="00B42FB5" w:rsidRPr="00262CB9">
        <w:rPr>
          <w:rFonts w:asciiTheme="minorHAnsi" w:hAnsiTheme="minorHAnsi" w:cstheme="minorHAnsi"/>
          <w:sz w:val="24"/>
          <w:szCs w:val="24"/>
        </w:rPr>
        <w:t xml:space="preserve">and finance teams to </w:t>
      </w:r>
      <w:r w:rsidR="00175A8C" w:rsidRPr="00262CB9">
        <w:rPr>
          <w:rFonts w:asciiTheme="minorHAnsi" w:hAnsiTheme="minorHAnsi" w:cstheme="minorHAnsi"/>
          <w:sz w:val="24"/>
        </w:rPr>
        <w:t xml:space="preserve">optimise </w:t>
      </w:r>
      <w:r w:rsidR="00175A8C" w:rsidRPr="00262CB9">
        <w:rPr>
          <w:rFonts w:asciiTheme="minorHAnsi" w:hAnsiTheme="minorHAnsi" w:cstheme="minorHAnsi"/>
          <w:sz w:val="24"/>
          <w:szCs w:val="24"/>
        </w:rPr>
        <w:t>processes</w:t>
      </w:r>
      <w:r w:rsidR="00E1707A" w:rsidRPr="00262CB9">
        <w:rPr>
          <w:rFonts w:asciiTheme="minorHAnsi" w:hAnsiTheme="minorHAnsi" w:cstheme="minorHAnsi"/>
          <w:sz w:val="24"/>
          <w:szCs w:val="24"/>
        </w:rPr>
        <w:t xml:space="preserve"> and deliver </w:t>
      </w:r>
      <w:r w:rsidRPr="00262CB9">
        <w:rPr>
          <w:rFonts w:asciiTheme="minorHAnsi" w:hAnsiTheme="minorHAnsi" w:cstheme="minorHAnsi"/>
          <w:sz w:val="24"/>
        </w:rPr>
        <w:t>portfolio returns</w:t>
      </w:r>
      <w:r w:rsidR="003F41C8" w:rsidRPr="00262CB9">
        <w:rPr>
          <w:rFonts w:asciiTheme="minorHAnsi" w:hAnsiTheme="minorHAnsi" w:cstheme="minorHAnsi"/>
          <w:sz w:val="24"/>
        </w:rPr>
        <w:t xml:space="preserve"> </w:t>
      </w:r>
      <w:r w:rsidR="00175A8C" w:rsidRPr="00262CB9">
        <w:rPr>
          <w:rFonts w:asciiTheme="minorHAnsi" w:hAnsiTheme="minorHAnsi" w:cstheme="minorHAnsi"/>
          <w:sz w:val="24"/>
        </w:rPr>
        <w:t xml:space="preserve">and </w:t>
      </w:r>
      <w:r w:rsidR="00175A8C" w:rsidRPr="00262CB9">
        <w:rPr>
          <w:rFonts w:asciiTheme="minorHAnsi" w:hAnsiTheme="minorHAnsi" w:cstheme="minorHAnsi"/>
          <w:sz w:val="24"/>
          <w:szCs w:val="24"/>
        </w:rPr>
        <w:t>outcomes</w:t>
      </w:r>
      <w:r w:rsidR="003F41C8" w:rsidRPr="00262CB9">
        <w:rPr>
          <w:rFonts w:asciiTheme="minorHAnsi" w:hAnsiTheme="minorHAnsi" w:cstheme="minorHAnsi"/>
          <w:sz w:val="24"/>
          <w:szCs w:val="24"/>
        </w:rPr>
        <w:t xml:space="preserve">.  Provide analysis </w:t>
      </w:r>
      <w:r w:rsidR="001F413D" w:rsidRPr="00262CB9">
        <w:rPr>
          <w:rFonts w:asciiTheme="minorHAnsi" w:hAnsiTheme="minorHAnsi" w:cstheme="minorHAnsi"/>
          <w:sz w:val="24"/>
          <w:szCs w:val="24"/>
        </w:rPr>
        <w:t>reporting</w:t>
      </w:r>
      <w:r w:rsidR="001F413D" w:rsidRPr="00262CB9">
        <w:rPr>
          <w:rFonts w:asciiTheme="minorHAnsi" w:hAnsiTheme="minorHAnsi" w:cstheme="minorHAnsi"/>
          <w:sz w:val="24"/>
        </w:rPr>
        <w:t xml:space="preserve"> for </w:t>
      </w:r>
      <w:r w:rsidR="001F413D" w:rsidRPr="00262CB9">
        <w:rPr>
          <w:rFonts w:asciiTheme="minorHAnsi" w:hAnsiTheme="minorHAnsi" w:cstheme="minorHAnsi"/>
          <w:sz w:val="24"/>
          <w:szCs w:val="24"/>
        </w:rPr>
        <w:t>decision making and stakeholder engagement</w:t>
      </w:r>
      <w:r w:rsidR="00F559A3" w:rsidRPr="00262CB9">
        <w:rPr>
          <w:rFonts w:asciiTheme="minorHAnsi" w:hAnsiTheme="minorHAnsi" w:cstheme="minorHAnsi"/>
          <w:sz w:val="24"/>
        </w:rPr>
        <w:t xml:space="preserve"> forums</w:t>
      </w:r>
      <w:r w:rsidR="00F559A3" w:rsidRPr="00262CB9">
        <w:rPr>
          <w:rFonts w:asciiTheme="minorHAnsi" w:hAnsiTheme="minorHAnsi" w:cstheme="minorHAnsi"/>
          <w:sz w:val="24"/>
          <w:szCs w:val="24"/>
        </w:rPr>
        <w:t>.</w:t>
      </w:r>
      <w:r w:rsidR="0037733B" w:rsidRPr="00262CB9">
        <w:rPr>
          <w:rFonts w:asciiTheme="minorHAnsi" w:hAnsiTheme="minorHAnsi" w:cstheme="minorHAnsi"/>
          <w:sz w:val="24"/>
          <w:szCs w:val="24"/>
        </w:rPr>
        <w:t xml:space="preserve"> </w:t>
      </w:r>
      <w:r w:rsidR="00434973" w:rsidRPr="00262CB9">
        <w:rPr>
          <w:rFonts w:asciiTheme="minorHAnsi" w:hAnsiTheme="minorHAnsi" w:cstheme="minorHAnsi"/>
          <w:sz w:val="24"/>
        </w:rPr>
        <w:t>Provide thought leadership on market trends, sector performance, and emerging risks to inform executive decision-making</w:t>
      </w:r>
      <w:r w:rsidR="00434973" w:rsidRPr="007A2DD6">
        <w:rPr>
          <w:rFonts w:asciiTheme="minorHAnsi" w:hAnsiTheme="minorHAnsi"/>
          <w:sz w:val="24"/>
        </w:rPr>
        <w:t>.</w:t>
      </w:r>
    </w:p>
    <w:p w14:paraId="2579951E" w14:textId="447F9DB6" w:rsidR="00D85624" w:rsidRPr="007A2DD6" w:rsidRDefault="0026773E" w:rsidP="007A2DD6">
      <w:pPr>
        <w:pStyle w:val="ListParagraph"/>
        <w:numPr>
          <w:ilvl w:val="0"/>
          <w:numId w:val="5"/>
        </w:numPr>
        <w:rPr>
          <w:sz w:val="24"/>
        </w:rPr>
      </w:pPr>
      <w:r w:rsidRPr="007A2DD6">
        <w:rPr>
          <w:rFonts w:asciiTheme="minorHAnsi" w:hAnsiTheme="minorHAnsi"/>
          <w:sz w:val="24"/>
        </w:rPr>
        <w:t xml:space="preserve">Establishing </w:t>
      </w:r>
      <w:r w:rsidR="006F4C5F" w:rsidRPr="007A2DD6">
        <w:rPr>
          <w:rFonts w:asciiTheme="minorHAnsi" w:hAnsiTheme="minorHAnsi"/>
          <w:sz w:val="24"/>
        </w:rPr>
        <w:t>effective relationships</w:t>
      </w:r>
      <w:r w:rsidRPr="007A2DD6">
        <w:rPr>
          <w:rFonts w:asciiTheme="minorHAnsi" w:hAnsiTheme="minorHAnsi"/>
          <w:sz w:val="24"/>
        </w:rPr>
        <w:t xml:space="preserve"> with senior government stakeholder</w:t>
      </w:r>
      <w:r w:rsidR="003224D7" w:rsidRPr="007A2DD6">
        <w:rPr>
          <w:rFonts w:asciiTheme="minorHAnsi" w:hAnsiTheme="minorHAnsi"/>
          <w:sz w:val="24"/>
        </w:rPr>
        <w:t>s</w:t>
      </w:r>
      <w:r w:rsidR="00A42249" w:rsidRPr="00A50784">
        <w:rPr>
          <w:rFonts w:asciiTheme="minorHAnsi" w:hAnsiTheme="minorHAnsi" w:cstheme="minorHAnsi"/>
          <w:sz w:val="24"/>
          <w:szCs w:val="24"/>
        </w:rPr>
        <w:t>, promoting the NHB’s objectives</w:t>
      </w:r>
      <w:r w:rsidR="00A42249" w:rsidRPr="007A2DD6">
        <w:rPr>
          <w:rFonts w:asciiTheme="minorHAnsi" w:hAnsiTheme="minorHAnsi"/>
          <w:sz w:val="24"/>
        </w:rPr>
        <w:t>.</w:t>
      </w:r>
    </w:p>
    <w:p w14:paraId="3EC6B8CF" w14:textId="77777777" w:rsidR="00CF0014" w:rsidRPr="001D02AE" w:rsidRDefault="00CF0014" w:rsidP="00CF0014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734C3D7C" w14:textId="266E86E7" w:rsidR="00D90D76" w:rsidRPr="00D90D76" w:rsidRDefault="00D90D76" w:rsidP="00D90D76">
      <w:pPr>
        <w:pStyle w:val="Heading1"/>
        <w:rPr>
          <w:sz w:val="36"/>
          <w:szCs w:val="36"/>
          <w:lang w:val="en-US"/>
        </w:rPr>
      </w:pPr>
    </w:p>
    <w:p w14:paraId="6F2AC614" w14:textId="7C193411" w:rsidR="00615CC8" w:rsidRPr="00D567F6" w:rsidRDefault="00800725" w:rsidP="00615CC8">
      <w:pPr>
        <w:pStyle w:val="Heading1"/>
        <w:rPr>
          <w:sz w:val="36"/>
          <w:szCs w:val="36"/>
          <w:lang w:val="en-US"/>
        </w:rPr>
      </w:pPr>
      <w:r w:rsidRPr="007A2DD6">
        <w:rPr>
          <w:color w:val="auto"/>
          <w:sz w:val="36"/>
          <w:u w:val="single"/>
          <w:lang w:val="en-US"/>
        </w:rPr>
        <w:t>Portfolio Management</w:t>
      </w:r>
    </w:p>
    <w:p w14:paraId="7577370B" w14:textId="4A0C6311" w:rsidR="00F21A99" w:rsidRPr="00262CB9" w:rsidRDefault="001E39A5" w:rsidP="007A2DD6">
      <w:pPr>
        <w:pStyle w:val="BodyText"/>
        <w:numPr>
          <w:ilvl w:val="0"/>
          <w:numId w:val="21"/>
        </w:numPr>
        <w:spacing w:after="120"/>
        <w:rPr>
          <w:rFonts w:cstheme="minorHAnsi"/>
          <w:sz w:val="24"/>
        </w:rPr>
      </w:pPr>
      <w:r w:rsidRPr="00262CB9">
        <w:rPr>
          <w:rFonts w:cstheme="minorHAnsi"/>
          <w:sz w:val="24"/>
          <w:szCs w:val="24"/>
        </w:rPr>
        <w:t xml:space="preserve">Oversee </w:t>
      </w:r>
      <w:r w:rsidR="00175A8C" w:rsidRPr="00262CB9">
        <w:rPr>
          <w:rFonts w:cstheme="minorHAnsi"/>
          <w:sz w:val="24"/>
          <w:szCs w:val="24"/>
        </w:rPr>
        <w:t xml:space="preserve">NHB equity investments </w:t>
      </w:r>
      <w:r w:rsidRPr="00262CB9">
        <w:rPr>
          <w:rFonts w:cstheme="minorHAnsi"/>
          <w:sz w:val="24"/>
          <w:szCs w:val="24"/>
        </w:rPr>
        <w:t>throughout their lifecycle</w:t>
      </w:r>
      <w:r w:rsidR="005F2B13" w:rsidRPr="00262CB9">
        <w:rPr>
          <w:rFonts w:cstheme="minorHAnsi"/>
          <w:sz w:val="24"/>
          <w:szCs w:val="24"/>
        </w:rPr>
        <w:t xml:space="preserve"> and support</w:t>
      </w:r>
      <w:r w:rsidR="005F2B13" w:rsidRPr="00262CB9">
        <w:rPr>
          <w:rFonts w:cstheme="minorHAnsi"/>
          <w:sz w:val="24"/>
        </w:rPr>
        <w:t xml:space="preserve"> the </w:t>
      </w:r>
      <w:r w:rsidR="005F2B13" w:rsidRPr="00262CB9">
        <w:rPr>
          <w:rFonts w:cstheme="minorHAnsi"/>
          <w:sz w:val="24"/>
          <w:szCs w:val="24"/>
        </w:rPr>
        <w:t xml:space="preserve">ongoing development of </w:t>
      </w:r>
      <w:r w:rsidR="005F2B13" w:rsidRPr="00262CB9">
        <w:rPr>
          <w:rFonts w:cstheme="minorHAnsi"/>
          <w:sz w:val="24"/>
        </w:rPr>
        <w:t xml:space="preserve">the </w:t>
      </w:r>
      <w:r w:rsidR="005F2B13" w:rsidRPr="00262CB9">
        <w:rPr>
          <w:rFonts w:cstheme="minorHAnsi"/>
          <w:sz w:val="24"/>
          <w:szCs w:val="24"/>
        </w:rPr>
        <w:t>Bank’s equity</w:t>
      </w:r>
      <w:r w:rsidR="005F2B13" w:rsidRPr="00262CB9">
        <w:rPr>
          <w:rFonts w:cstheme="minorHAnsi"/>
          <w:sz w:val="24"/>
        </w:rPr>
        <w:t xml:space="preserve"> investment strategy</w:t>
      </w:r>
      <w:r w:rsidR="005F2B13" w:rsidRPr="00262CB9">
        <w:rPr>
          <w:rFonts w:cstheme="minorHAnsi"/>
          <w:sz w:val="24"/>
          <w:szCs w:val="24"/>
        </w:rPr>
        <w:t xml:space="preserve">, ensuring alignment with investment </w:t>
      </w:r>
      <w:r w:rsidR="005F2B13" w:rsidRPr="00262CB9">
        <w:rPr>
          <w:rFonts w:cstheme="minorHAnsi"/>
          <w:sz w:val="24"/>
        </w:rPr>
        <w:t>objectives</w:t>
      </w:r>
      <w:r w:rsidR="005F2B13" w:rsidRPr="00262CB9">
        <w:rPr>
          <w:rFonts w:cstheme="minorHAnsi"/>
          <w:sz w:val="24"/>
          <w:szCs w:val="24"/>
        </w:rPr>
        <w:t>, policy outcomes, risk appetite</w:t>
      </w:r>
      <w:r w:rsidR="005F2B13" w:rsidRPr="00262CB9">
        <w:rPr>
          <w:rFonts w:cstheme="minorHAnsi"/>
          <w:sz w:val="24"/>
        </w:rPr>
        <w:t xml:space="preserve"> and </w:t>
      </w:r>
      <w:r w:rsidR="005F2B13" w:rsidRPr="00262CB9">
        <w:rPr>
          <w:rFonts w:cstheme="minorHAnsi"/>
          <w:sz w:val="24"/>
          <w:szCs w:val="24"/>
        </w:rPr>
        <w:t>return targets.</w:t>
      </w:r>
      <w:r w:rsidR="00F21A99" w:rsidRPr="00262CB9">
        <w:rPr>
          <w:rFonts w:cstheme="minorHAnsi"/>
          <w:sz w:val="24"/>
          <w:szCs w:val="24"/>
        </w:rPr>
        <w:t xml:space="preserve">  </w:t>
      </w:r>
    </w:p>
    <w:p w14:paraId="408A356E" w14:textId="26DF7BE4" w:rsidR="007A6FE5" w:rsidRDefault="001E39A5" w:rsidP="00845077">
      <w:pPr>
        <w:pStyle w:val="BodyText"/>
        <w:numPr>
          <w:ilvl w:val="0"/>
          <w:numId w:val="21"/>
        </w:numPr>
        <w:spacing w:after="120"/>
        <w:rPr>
          <w:rFonts w:cstheme="minorHAnsi"/>
          <w:sz w:val="24"/>
          <w:szCs w:val="24"/>
        </w:rPr>
      </w:pPr>
      <w:r w:rsidRPr="00482E28">
        <w:rPr>
          <w:rFonts w:cstheme="minorHAnsi"/>
          <w:sz w:val="24"/>
          <w:szCs w:val="24"/>
        </w:rPr>
        <w:t>Develop and implement asset-level business plans</w:t>
      </w:r>
      <w:r w:rsidR="00F646D6" w:rsidRPr="00482E28">
        <w:rPr>
          <w:rFonts w:cstheme="minorHAnsi"/>
          <w:sz w:val="24"/>
          <w:szCs w:val="24"/>
        </w:rPr>
        <w:t xml:space="preserve"> as part of an annual review process including assessments of current and emerging investment and delivery risks.</w:t>
      </w:r>
      <w:r w:rsidR="00482E28" w:rsidRPr="00482E28">
        <w:rPr>
          <w:rFonts w:cstheme="minorHAnsi"/>
          <w:sz w:val="24"/>
          <w:szCs w:val="24"/>
        </w:rPr>
        <w:t xml:space="preserve">  Forecas</w:t>
      </w:r>
      <w:r w:rsidR="00175A8C">
        <w:rPr>
          <w:rFonts w:cstheme="minorHAnsi"/>
          <w:sz w:val="24"/>
          <w:szCs w:val="24"/>
        </w:rPr>
        <w:t>t</w:t>
      </w:r>
      <w:r w:rsidR="00482E28" w:rsidRPr="00482E28">
        <w:rPr>
          <w:rFonts w:cstheme="minorHAnsi"/>
          <w:sz w:val="24"/>
          <w:szCs w:val="24"/>
        </w:rPr>
        <w:t xml:space="preserve"> performance and recommend hold/sell options.  </w:t>
      </w:r>
    </w:p>
    <w:p w14:paraId="155325F6" w14:textId="3BEEB1C1" w:rsidR="00845077" w:rsidRPr="004734F3" w:rsidRDefault="00845077" w:rsidP="003F334D">
      <w:pPr>
        <w:pStyle w:val="BodyText"/>
        <w:numPr>
          <w:ilvl w:val="0"/>
          <w:numId w:val="21"/>
        </w:numPr>
        <w:spacing w:after="120"/>
        <w:rPr>
          <w:rFonts w:cstheme="minorHAnsi"/>
          <w:sz w:val="24"/>
          <w:szCs w:val="24"/>
        </w:rPr>
      </w:pPr>
      <w:r w:rsidRPr="004734F3">
        <w:rPr>
          <w:rFonts w:cstheme="minorHAnsi"/>
          <w:sz w:val="24"/>
          <w:szCs w:val="24"/>
        </w:rPr>
        <w:t xml:space="preserve">Lead any approved hold, sell, recapitalisation, restructuring and exit recommendations for </w:t>
      </w:r>
      <w:r w:rsidR="001C7BDB">
        <w:rPr>
          <w:rFonts w:cstheme="minorHAnsi"/>
          <w:sz w:val="24"/>
          <w:szCs w:val="24"/>
        </w:rPr>
        <w:t>equity</w:t>
      </w:r>
      <w:r w:rsidR="001C7BDB" w:rsidRPr="004734F3">
        <w:rPr>
          <w:rFonts w:cstheme="minorHAnsi"/>
          <w:sz w:val="24"/>
          <w:szCs w:val="24"/>
        </w:rPr>
        <w:t xml:space="preserve"> </w:t>
      </w:r>
      <w:r w:rsidRPr="004734F3">
        <w:rPr>
          <w:rFonts w:cstheme="minorHAnsi"/>
          <w:sz w:val="24"/>
          <w:szCs w:val="24"/>
        </w:rPr>
        <w:t>investments.</w:t>
      </w:r>
    </w:p>
    <w:p w14:paraId="0F2189EA" w14:textId="7E1F50C6" w:rsidR="00F805C1" w:rsidRPr="00364D56" w:rsidRDefault="00F805C1" w:rsidP="00364D56">
      <w:pPr>
        <w:pStyle w:val="BodyText"/>
        <w:numPr>
          <w:ilvl w:val="0"/>
          <w:numId w:val="21"/>
        </w:numPr>
        <w:spacing w:after="120"/>
        <w:rPr>
          <w:rFonts w:cstheme="minorHAnsi"/>
          <w:sz w:val="24"/>
          <w:szCs w:val="24"/>
        </w:rPr>
      </w:pPr>
      <w:r w:rsidRPr="00364D56">
        <w:rPr>
          <w:rFonts w:cstheme="minorHAnsi"/>
          <w:sz w:val="24"/>
          <w:szCs w:val="24"/>
        </w:rPr>
        <w:t>Monitor and optimise the financial and operational performance of portfolio investments in collaboration with partners and investment managers</w:t>
      </w:r>
      <w:r w:rsidR="00643CFB">
        <w:rPr>
          <w:rFonts w:cstheme="minorHAnsi"/>
          <w:sz w:val="24"/>
          <w:szCs w:val="24"/>
        </w:rPr>
        <w:t xml:space="preserve"> including </w:t>
      </w:r>
      <w:r w:rsidR="007B1E5E">
        <w:rPr>
          <w:rFonts w:cstheme="minorHAnsi"/>
          <w:sz w:val="24"/>
          <w:szCs w:val="24"/>
        </w:rPr>
        <w:t xml:space="preserve">ensuring that managers are operating within governance and </w:t>
      </w:r>
      <w:r w:rsidR="00223AED">
        <w:rPr>
          <w:rFonts w:cstheme="minorHAnsi"/>
          <w:sz w:val="24"/>
          <w:szCs w:val="24"/>
        </w:rPr>
        <w:t>risk management procedures that are acceptable to NHB, aligned with original diligence and compliant with UK legislation and other regulatory obligations.</w:t>
      </w:r>
    </w:p>
    <w:p w14:paraId="2E82C4A3" w14:textId="7AADE914" w:rsidR="00F805C1" w:rsidRPr="00364D56" w:rsidRDefault="004E4536" w:rsidP="00364D56">
      <w:pPr>
        <w:pStyle w:val="BodyText"/>
        <w:numPr>
          <w:ilvl w:val="0"/>
          <w:numId w:val="21"/>
        </w:numPr>
        <w:spacing w:after="1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Develop </w:t>
      </w:r>
      <w:r w:rsidR="000918DA">
        <w:rPr>
          <w:rFonts w:cstheme="minorHAnsi"/>
          <w:sz w:val="24"/>
          <w:szCs w:val="24"/>
        </w:rPr>
        <w:t>strong relationships with partners, co-investors, advisors and market participants across the sector including regular engagement with the managers of equity holdings.</w:t>
      </w:r>
    </w:p>
    <w:p w14:paraId="0B56F58A" w14:textId="63B147DE" w:rsidR="00E922C7" w:rsidRPr="00C763F6" w:rsidRDefault="00572AFE" w:rsidP="00364D56">
      <w:pPr>
        <w:pStyle w:val="BodyText"/>
        <w:numPr>
          <w:ilvl w:val="0"/>
          <w:numId w:val="21"/>
        </w:numPr>
        <w:spacing w:after="120"/>
        <w:rPr>
          <w:rFonts w:cstheme="minorHAnsi"/>
          <w:sz w:val="24"/>
          <w:szCs w:val="24"/>
        </w:rPr>
      </w:pPr>
      <w:r w:rsidRPr="00C763F6">
        <w:rPr>
          <w:rFonts w:cstheme="minorHAnsi"/>
          <w:sz w:val="24"/>
          <w:szCs w:val="24"/>
        </w:rPr>
        <w:t xml:space="preserve">Lead </w:t>
      </w:r>
      <w:r w:rsidR="001C7BDB">
        <w:rPr>
          <w:rFonts w:cstheme="minorHAnsi"/>
          <w:sz w:val="24"/>
          <w:szCs w:val="24"/>
        </w:rPr>
        <w:t xml:space="preserve">the equity submission for </w:t>
      </w:r>
      <w:r w:rsidRPr="00C763F6">
        <w:rPr>
          <w:rFonts w:cstheme="minorHAnsi"/>
          <w:sz w:val="24"/>
          <w:szCs w:val="24"/>
        </w:rPr>
        <w:t xml:space="preserve">annual and semi-annual </w:t>
      </w:r>
      <w:r w:rsidR="001C7BDB">
        <w:rPr>
          <w:rFonts w:cstheme="minorHAnsi"/>
          <w:sz w:val="24"/>
          <w:szCs w:val="24"/>
        </w:rPr>
        <w:t xml:space="preserve">NHB and Homes </w:t>
      </w:r>
      <w:r w:rsidR="006F4C5F">
        <w:rPr>
          <w:rFonts w:cstheme="minorHAnsi"/>
          <w:sz w:val="24"/>
          <w:szCs w:val="24"/>
        </w:rPr>
        <w:t xml:space="preserve">England </w:t>
      </w:r>
      <w:r w:rsidR="006F4C5F" w:rsidRPr="00C763F6">
        <w:rPr>
          <w:rFonts w:cstheme="minorHAnsi"/>
          <w:sz w:val="24"/>
          <w:szCs w:val="24"/>
        </w:rPr>
        <w:t>business</w:t>
      </w:r>
      <w:r w:rsidRPr="00C763F6">
        <w:rPr>
          <w:rFonts w:cstheme="minorHAnsi"/>
          <w:sz w:val="24"/>
          <w:szCs w:val="24"/>
        </w:rPr>
        <w:t xml:space="preserve"> planning processes, including performance forecasting and investment reviews.</w:t>
      </w:r>
      <w:r w:rsidR="00E922C7" w:rsidRPr="00C763F6">
        <w:rPr>
          <w:rFonts w:cstheme="minorHAnsi"/>
          <w:sz w:val="24"/>
          <w:szCs w:val="24"/>
        </w:rPr>
        <w:t xml:space="preserve"> Ensure timely and accurate financial and non-financial forecasting across the portfolio.</w:t>
      </w:r>
    </w:p>
    <w:p w14:paraId="415D65EC" w14:textId="707F2828" w:rsidR="00572AFE" w:rsidRPr="00500269" w:rsidRDefault="00DE7A17" w:rsidP="00364D56">
      <w:pPr>
        <w:pStyle w:val="BodyText"/>
        <w:numPr>
          <w:ilvl w:val="0"/>
          <w:numId w:val="21"/>
        </w:numPr>
        <w:spacing w:after="1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Using regular financial and other management information packages from partners, p</w:t>
      </w:r>
      <w:r w:rsidR="00572AFE" w:rsidRPr="00DE7A17">
        <w:rPr>
          <w:rFonts w:cstheme="minorHAnsi"/>
          <w:sz w:val="24"/>
          <w:szCs w:val="24"/>
        </w:rPr>
        <w:t xml:space="preserve">roduce </w:t>
      </w:r>
      <w:r w:rsidR="00572AFE" w:rsidRPr="00500269">
        <w:rPr>
          <w:rFonts w:cstheme="minorHAnsi"/>
          <w:sz w:val="24"/>
          <w:szCs w:val="24"/>
        </w:rPr>
        <w:t>accurate cashflow forecasts, budget monitoring, variance analysis, and scenario modelling for equity investments.</w:t>
      </w:r>
    </w:p>
    <w:p w14:paraId="59B8C9E7" w14:textId="7010A117" w:rsidR="00572AFE" w:rsidRPr="00500269" w:rsidRDefault="000C3B4E" w:rsidP="00500269">
      <w:pPr>
        <w:pStyle w:val="BodyText"/>
        <w:numPr>
          <w:ilvl w:val="0"/>
          <w:numId w:val="21"/>
        </w:numPr>
        <w:spacing w:after="120"/>
        <w:rPr>
          <w:rFonts w:cstheme="minorHAnsi"/>
          <w:sz w:val="24"/>
          <w:szCs w:val="24"/>
        </w:rPr>
      </w:pPr>
      <w:r w:rsidRPr="00500269">
        <w:rPr>
          <w:rFonts w:cstheme="minorHAnsi"/>
          <w:sz w:val="24"/>
          <w:szCs w:val="24"/>
        </w:rPr>
        <w:t>Ensure that the NHB’s valuation policies for holdings are correctly applied</w:t>
      </w:r>
      <w:r w:rsidR="000A7469">
        <w:rPr>
          <w:rFonts w:cstheme="minorHAnsi"/>
          <w:sz w:val="24"/>
          <w:szCs w:val="24"/>
        </w:rPr>
        <w:t xml:space="preserve"> and that investments are assessed and managed in accordance with the NHB’s economic capital model</w:t>
      </w:r>
      <w:r w:rsidR="0034240B">
        <w:rPr>
          <w:rFonts w:cstheme="minorHAnsi"/>
          <w:sz w:val="24"/>
          <w:szCs w:val="24"/>
        </w:rPr>
        <w:t>.</w:t>
      </w:r>
    </w:p>
    <w:p w14:paraId="5D472743" w14:textId="4FBF4602" w:rsidR="00CA33ED" w:rsidRDefault="00CA33ED" w:rsidP="00364D56">
      <w:pPr>
        <w:pStyle w:val="BodyText"/>
        <w:numPr>
          <w:ilvl w:val="0"/>
          <w:numId w:val="21"/>
        </w:numPr>
        <w:spacing w:after="1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Procure and co-ordinate any external consultancy advice </w:t>
      </w:r>
      <w:r w:rsidR="00BC4C8A">
        <w:rPr>
          <w:rFonts w:cstheme="minorHAnsi"/>
          <w:sz w:val="24"/>
          <w:szCs w:val="24"/>
        </w:rPr>
        <w:t>needed</w:t>
      </w:r>
      <w:r>
        <w:rPr>
          <w:rFonts w:cstheme="minorHAnsi"/>
          <w:sz w:val="24"/>
          <w:szCs w:val="24"/>
        </w:rPr>
        <w:t xml:space="preserve"> </w:t>
      </w:r>
      <w:r w:rsidR="005548EA">
        <w:rPr>
          <w:rFonts w:cstheme="minorHAnsi"/>
          <w:sz w:val="24"/>
          <w:szCs w:val="24"/>
        </w:rPr>
        <w:t>for</w:t>
      </w:r>
      <w:r>
        <w:rPr>
          <w:rFonts w:cstheme="minorHAnsi"/>
          <w:sz w:val="24"/>
          <w:szCs w:val="24"/>
        </w:rPr>
        <w:t xml:space="preserve"> the ongoing management of individual holdings </w:t>
      </w:r>
      <w:r w:rsidR="00BC4C8A">
        <w:rPr>
          <w:rFonts w:cstheme="minorHAnsi"/>
          <w:sz w:val="24"/>
          <w:szCs w:val="24"/>
        </w:rPr>
        <w:t>or for wider portfolio management.</w:t>
      </w:r>
    </w:p>
    <w:p w14:paraId="5CFCBD28" w14:textId="73F9D08F" w:rsidR="00AC5CCC" w:rsidRPr="00BC4C8A" w:rsidRDefault="00AC5CCC" w:rsidP="00364D56">
      <w:pPr>
        <w:pStyle w:val="BodyText"/>
        <w:numPr>
          <w:ilvl w:val="0"/>
          <w:numId w:val="21"/>
        </w:numPr>
        <w:spacing w:after="1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Work closely with the equity transactions team in support of developing and diligencing new investment propositions and ensuring consistency of approach and a smooth and over to the portfolio management team.</w:t>
      </w:r>
    </w:p>
    <w:p w14:paraId="600A214E" w14:textId="77777777" w:rsidR="00615CC8" w:rsidRDefault="00615CC8" w:rsidP="00D90D76">
      <w:pPr>
        <w:pStyle w:val="Heading1"/>
        <w:rPr>
          <w:sz w:val="36"/>
          <w:u w:val="single"/>
        </w:rPr>
      </w:pPr>
    </w:p>
    <w:p w14:paraId="5E5D184B" w14:textId="77777777" w:rsidR="0004760A" w:rsidRPr="007A2DD6" w:rsidRDefault="0004760A" w:rsidP="00D90D76">
      <w:pPr>
        <w:pStyle w:val="Heading1"/>
        <w:rPr>
          <w:sz w:val="36"/>
          <w:u w:val="single"/>
        </w:rPr>
      </w:pPr>
    </w:p>
    <w:p w14:paraId="75D14942" w14:textId="2D563A5F" w:rsidR="00796847" w:rsidRPr="007A2DD6" w:rsidRDefault="00D90D76" w:rsidP="00D90D76">
      <w:pPr>
        <w:pStyle w:val="Heading1"/>
        <w:rPr>
          <w:color w:val="auto"/>
          <w:sz w:val="36"/>
          <w:u w:val="single"/>
          <w:lang w:val="en-US"/>
        </w:rPr>
      </w:pPr>
      <w:r w:rsidRPr="007A2DD6">
        <w:rPr>
          <w:color w:val="auto"/>
          <w:sz w:val="36"/>
          <w:u w:val="single"/>
          <w:lang w:val="en-US"/>
        </w:rPr>
        <w:t>Governance &amp; Oversight </w:t>
      </w:r>
    </w:p>
    <w:p w14:paraId="38995682" w14:textId="74D85CD9" w:rsidR="001B24A6" w:rsidRPr="00714FAF" w:rsidRDefault="001B24A6" w:rsidP="007A2DD6">
      <w:pPr>
        <w:pStyle w:val="BodyText"/>
        <w:numPr>
          <w:ilvl w:val="0"/>
          <w:numId w:val="21"/>
        </w:numPr>
        <w:spacing w:after="120"/>
        <w:rPr>
          <w:sz w:val="24"/>
        </w:rPr>
      </w:pPr>
      <w:r w:rsidRPr="00C763F6">
        <w:rPr>
          <w:rFonts w:cstheme="minorHAnsi"/>
          <w:sz w:val="24"/>
          <w:szCs w:val="24"/>
        </w:rPr>
        <w:t>Ensure effective governance, assurance,</w:t>
      </w:r>
      <w:r w:rsidRPr="00714FAF">
        <w:rPr>
          <w:sz w:val="24"/>
        </w:rPr>
        <w:t xml:space="preserve"> and </w:t>
      </w:r>
      <w:r w:rsidRPr="00C763F6">
        <w:rPr>
          <w:rFonts w:cstheme="minorHAnsi"/>
          <w:sz w:val="24"/>
          <w:szCs w:val="24"/>
        </w:rPr>
        <w:t>risk</w:t>
      </w:r>
      <w:r w:rsidRPr="00714FAF">
        <w:rPr>
          <w:sz w:val="24"/>
        </w:rPr>
        <w:t xml:space="preserve"> management </w:t>
      </w:r>
      <w:r w:rsidRPr="00C763F6">
        <w:rPr>
          <w:rFonts w:cstheme="minorHAnsi"/>
          <w:sz w:val="24"/>
          <w:szCs w:val="24"/>
        </w:rPr>
        <w:t>across all portfolio investments.</w:t>
      </w:r>
    </w:p>
    <w:p w14:paraId="6D98813B" w14:textId="40F2B473" w:rsidR="001B24A6" w:rsidRPr="00C763F6" w:rsidRDefault="001B24A6" w:rsidP="00C763F6">
      <w:pPr>
        <w:pStyle w:val="BodyText"/>
        <w:numPr>
          <w:ilvl w:val="0"/>
          <w:numId w:val="21"/>
        </w:numPr>
        <w:spacing w:after="120"/>
        <w:rPr>
          <w:rFonts w:cstheme="minorHAnsi"/>
          <w:sz w:val="24"/>
          <w:szCs w:val="24"/>
        </w:rPr>
      </w:pPr>
      <w:r w:rsidRPr="00C763F6">
        <w:rPr>
          <w:rFonts w:cstheme="minorHAnsi"/>
          <w:sz w:val="24"/>
          <w:szCs w:val="24"/>
        </w:rPr>
        <w:t>Monitor</w:t>
      </w:r>
      <w:r w:rsidR="00132D59">
        <w:rPr>
          <w:rFonts w:cstheme="minorHAnsi"/>
          <w:sz w:val="24"/>
          <w:szCs w:val="24"/>
        </w:rPr>
        <w:t xml:space="preserve"> partner and NHB</w:t>
      </w:r>
      <w:r w:rsidRPr="00C763F6">
        <w:rPr>
          <w:rFonts w:cstheme="minorHAnsi"/>
          <w:sz w:val="24"/>
          <w:szCs w:val="24"/>
        </w:rPr>
        <w:t xml:space="preserve"> compliance with transaction agreements, funding commitments, drawdown obligations, reporting requirements, and corporate actions.</w:t>
      </w:r>
    </w:p>
    <w:p w14:paraId="0EA2A3A1" w14:textId="656E6C16" w:rsidR="001B24A6" w:rsidRDefault="001B24A6" w:rsidP="00364D56">
      <w:pPr>
        <w:pStyle w:val="BodyText"/>
        <w:numPr>
          <w:ilvl w:val="0"/>
          <w:numId w:val="21"/>
        </w:numPr>
        <w:spacing w:after="120"/>
        <w:rPr>
          <w:rFonts w:cstheme="minorHAnsi"/>
          <w:sz w:val="24"/>
          <w:szCs w:val="24"/>
        </w:rPr>
      </w:pPr>
      <w:r w:rsidRPr="00C763F6">
        <w:rPr>
          <w:rFonts w:cstheme="minorHAnsi"/>
          <w:sz w:val="24"/>
          <w:szCs w:val="24"/>
        </w:rPr>
        <w:t xml:space="preserve">Ensure investment </w:t>
      </w:r>
      <w:r w:rsidR="0034240B">
        <w:rPr>
          <w:rFonts w:cstheme="minorHAnsi"/>
          <w:sz w:val="24"/>
          <w:szCs w:val="24"/>
        </w:rPr>
        <w:t xml:space="preserve">partners </w:t>
      </w:r>
      <w:r w:rsidRPr="00C763F6">
        <w:rPr>
          <w:rFonts w:cstheme="minorHAnsi"/>
          <w:sz w:val="24"/>
          <w:szCs w:val="24"/>
        </w:rPr>
        <w:t>operate in accordance with agreed governance frameworks, risk controls and original investment assumptions.</w:t>
      </w:r>
    </w:p>
    <w:p w14:paraId="106C203F" w14:textId="77777777" w:rsidR="001B24A6" w:rsidRPr="00C763F6" w:rsidRDefault="001B24A6" w:rsidP="00C763F6">
      <w:pPr>
        <w:pStyle w:val="BodyText"/>
        <w:numPr>
          <w:ilvl w:val="0"/>
          <w:numId w:val="21"/>
        </w:numPr>
        <w:spacing w:after="120"/>
        <w:rPr>
          <w:rFonts w:cstheme="minorHAnsi"/>
          <w:sz w:val="24"/>
          <w:szCs w:val="24"/>
        </w:rPr>
      </w:pPr>
      <w:r w:rsidRPr="00C763F6">
        <w:rPr>
          <w:rFonts w:cstheme="minorHAnsi"/>
          <w:sz w:val="24"/>
          <w:szCs w:val="24"/>
        </w:rPr>
        <w:t>Oversee compliance with relevant property, health and safety, regulatory, sustainability, and consumer protection requirements.</w:t>
      </w:r>
    </w:p>
    <w:p w14:paraId="41A43236" w14:textId="77777777" w:rsidR="001B24A6" w:rsidRPr="007A2DD6" w:rsidRDefault="001B24A6" w:rsidP="007A2DD6">
      <w:pPr>
        <w:widowControl/>
        <w:autoSpaceDE/>
        <w:autoSpaceDN/>
        <w:ind w:left="720"/>
      </w:pPr>
    </w:p>
    <w:p w14:paraId="49388428" w14:textId="29D47570" w:rsidR="00D90D76" w:rsidRPr="007A2DD6" w:rsidRDefault="00680F6E" w:rsidP="003F47D1">
      <w:pPr>
        <w:pStyle w:val="Heading1"/>
        <w:rPr>
          <w:color w:val="auto"/>
          <w:sz w:val="36"/>
          <w:u w:val="single"/>
          <w:lang w:val="en-US"/>
        </w:rPr>
      </w:pPr>
      <w:r w:rsidRPr="007A2DD6">
        <w:rPr>
          <w:color w:val="auto"/>
          <w:sz w:val="36"/>
          <w:u w:val="single"/>
          <w:lang w:val="en-US"/>
        </w:rPr>
        <w:t>Risk Management and Reporting </w:t>
      </w:r>
    </w:p>
    <w:p w14:paraId="13DBD8DA" w14:textId="7296ADE4" w:rsidR="00216DC7" w:rsidRPr="006F4C5F" w:rsidRDefault="00216DC7" w:rsidP="007A2DD6">
      <w:pPr>
        <w:pStyle w:val="BodyText"/>
        <w:numPr>
          <w:ilvl w:val="0"/>
          <w:numId w:val="21"/>
        </w:numPr>
        <w:spacing w:after="120"/>
        <w:rPr>
          <w:rFonts w:cstheme="minorHAnsi"/>
          <w:sz w:val="24"/>
        </w:rPr>
      </w:pPr>
      <w:r w:rsidRPr="006F4C5F">
        <w:rPr>
          <w:rFonts w:cstheme="minorHAnsi"/>
          <w:sz w:val="24"/>
        </w:rPr>
        <w:t>Act as first line of defence in managing operational and delivery risk across the</w:t>
      </w:r>
      <w:r w:rsidR="00636053" w:rsidRPr="006F4C5F">
        <w:rPr>
          <w:rFonts w:cstheme="minorHAnsi"/>
          <w:sz w:val="24"/>
        </w:rPr>
        <w:t xml:space="preserve"> equity</w:t>
      </w:r>
      <w:r w:rsidRPr="006F4C5F">
        <w:rPr>
          <w:rFonts w:cstheme="minorHAnsi"/>
          <w:sz w:val="24"/>
        </w:rPr>
        <w:t xml:space="preserve"> investment business. Responsible for ensuring the necessary risk controls, governance and oversight are</w:t>
      </w:r>
      <w:r w:rsidR="007C23D2" w:rsidRPr="006F4C5F">
        <w:rPr>
          <w:rFonts w:cstheme="minorHAnsi"/>
          <w:sz w:val="24"/>
        </w:rPr>
        <w:t xml:space="preserve"> </w:t>
      </w:r>
      <w:r w:rsidR="00FC6E33" w:rsidRPr="006F4C5F">
        <w:rPr>
          <w:rFonts w:cstheme="minorHAnsi"/>
          <w:sz w:val="24"/>
        </w:rPr>
        <w:t>applied to all team and commercial activities</w:t>
      </w:r>
      <w:r w:rsidRPr="006F4C5F">
        <w:rPr>
          <w:rFonts w:cstheme="minorHAnsi"/>
          <w:sz w:val="24"/>
        </w:rPr>
        <w:t>.</w:t>
      </w:r>
    </w:p>
    <w:p w14:paraId="4411FD03" w14:textId="1999E730" w:rsidR="00216DC7" w:rsidRPr="00030EBD" w:rsidRDefault="00216DC7" w:rsidP="00BA751E">
      <w:pPr>
        <w:pStyle w:val="BodyText"/>
        <w:numPr>
          <w:ilvl w:val="0"/>
          <w:numId w:val="21"/>
        </w:numPr>
        <w:spacing w:after="120"/>
        <w:rPr>
          <w:rFonts w:cstheme="minorHAnsi"/>
          <w:sz w:val="24"/>
          <w:szCs w:val="24"/>
        </w:rPr>
      </w:pPr>
      <w:r w:rsidRPr="00714FAF">
        <w:rPr>
          <w:sz w:val="24"/>
        </w:rPr>
        <w:t>Ensure adherence to policies and processes that are aligned to</w:t>
      </w:r>
      <w:r w:rsidR="00710DF3" w:rsidRPr="00714FAF">
        <w:rPr>
          <w:sz w:val="24"/>
        </w:rPr>
        <w:t xml:space="preserve"> the NHB and the Equity team</w:t>
      </w:r>
      <w:r w:rsidR="0034240B">
        <w:rPr>
          <w:rFonts w:cstheme="minorHAnsi"/>
          <w:sz w:val="24"/>
          <w:szCs w:val="24"/>
        </w:rPr>
        <w:t>.</w:t>
      </w:r>
    </w:p>
    <w:p w14:paraId="69DC3867" w14:textId="3D96EEAD" w:rsidR="00046291" w:rsidRDefault="00046291" w:rsidP="00364D56">
      <w:pPr>
        <w:pStyle w:val="BodyText"/>
        <w:numPr>
          <w:ilvl w:val="0"/>
          <w:numId w:val="21"/>
        </w:numPr>
        <w:spacing w:after="120"/>
        <w:rPr>
          <w:rFonts w:cstheme="minorHAnsi"/>
          <w:sz w:val="24"/>
          <w:szCs w:val="24"/>
        </w:rPr>
      </w:pPr>
      <w:r w:rsidRPr="006F69B4">
        <w:rPr>
          <w:rFonts w:cstheme="minorHAnsi"/>
          <w:sz w:val="24"/>
          <w:szCs w:val="24"/>
        </w:rPr>
        <w:t>Monitor</w:t>
      </w:r>
      <w:r w:rsidR="00076BD8">
        <w:rPr>
          <w:rFonts w:cstheme="minorHAnsi"/>
          <w:sz w:val="24"/>
          <w:szCs w:val="24"/>
        </w:rPr>
        <w:t>,</w:t>
      </w:r>
      <w:r w:rsidRPr="006F69B4">
        <w:rPr>
          <w:rFonts w:cstheme="minorHAnsi"/>
          <w:sz w:val="24"/>
          <w:szCs w:val="24"/>
        </w:rPr>
        <w:t xml:space="preserve"> </w:t>
      </w:r>
      <w:r w:rsidRPr="00DA201D">
        <w:rPr>
          <w:rFonts w:cstheme="minorHAnsi"/>
          <w:sz w:val="24"/>
          <w:szCs w:val="24"/>
        </w:rPr>
        <w:t>report</w:t>
      </w:r>
      <w:r>
        <w:rPr>
          <w:rFonts w:cstheme="minorHAnsi"/>
          <w:sz w:val="24"/>
          <w:szCs w:val="24"/>
        </w:rPr>
        <w:t xml:space="preserve"> on</w:t>
      </w:r>
      <w:r w:rsidRPr="00DA201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and present key </w:t>
      </w:r>
      <w:r w:rsidRPr="00DA201D">
        <w:rPr>
          <w:rFonts w:cstheme="minorHAnsi"/>
          <w:sz w:val="24"/>
          <w:szCs w:val="24"/>
        </w:rPr>
        <w:t xml:space="preserve">portfolio </w:t>
      </w:r>
      <w:r w:rsidRPr="006F69B4">
        <w:rPr>
          <w:rFonts w:cstheme="minorHAnsi"/>
          <w:sz w:val="24"/>
          <w:szCs w:val="24"/>
        </w:rPr>
        <w:t>performance metrics, including IRR, investment returns, operational KPIs, ESG measures, and strategic outcomes</w:t>
      </w:r>
      <w:r>
        <w:rPr>
          <w:rFonts w:cstheme="minorHAnsi"/>
          <w:sz w:val="24"/>
          <w:szCs w:val="24"/>
        </w:rPr>
        <w:t xml:space="preserve"> for portfolio management </w:t>
      </w:r>
      <w:r w:rsidR="00D00093">
        <w:rPr>
          <w:rFonts w:cstheme="minorHAnsi"/>
          <w:sz w:val="24"/>
          <w:szCs w:val="24"/>
        </w:rPr>
        <w:t xml:space="preserve">to </w:t>
      </w:r>
      <w:r>
        <w:rPr>
          <w:rFonts w:cstheme="minorHAnsi"/>
          <w:sz w:val="24"/>
          <w:szCs w:val="24"/>
        </w:rPr>
        <w:t>decision making and key stakeholder forums</w:t>
      </w:r>
      <w:r w:rsidR="00D00093">
        <w:rPr>
          <w:rFonts w:cstheme="minorHAnsi"/>
          <w:sz w:val="24"/>
          <w:szCs w:val="24"/>
        </w:rPr>
        <w:t>.</w:t>
      </w:r>
    </w:p>
    <w:p w14:paraId="7ECBDFAF" w14:textId="42B5C579" w:rsidR="00EC1CEE" w:rsidRPr="007A2DD6" w:rsidRDefault="00EC1CEE" w:rsidP="007A2DD6">
      <w:pPr>
        <w:pStyle w:val="BodyText"/>
        <w:numPr>
          <w:ilvl w:val="0"/>
          <w:numId w:val="21"/>
        </w:numPr>
        <w:spacing w:after="120"/>
        <w:rPr>
          <w:sz w:val="24"/>
        </w:rPr>
      </w:pPr>
      <w:r w:rsidRPr="00BA751E">
        <w:rPr>
          <w:rFonts w:cstheme="minorHAnsi"/>
          <w:sz w:val="24"/>
          <w:szCs w:val="24"/>
        </w:rPr>
        <w:t>Provide portfolio analysis and management information to support strategic planning, investment decisions, and stakeholder reporting</w:t>
      </w:r>
      <w:r w:rsidR="00817D6E" w:rsidRPr="00714FAF">
        <w:rPr>
          <w:sz w:val="24"/>
        </w:rPr>
        <w:t xml:space="preserve"> </w:t>
      </w:r>
      <w:r w:rsidR="00817D6E" w:rsidRPr="007A2DD6">
        <w:rPr>
          <w:sz w:val="24"/>
        </w:rPr>
        <w:t xml:space="preserve">in </w:t>
      </w:r>
      <w:r w:rsidR="00817D6E" w:rsidRPr="00BA751E">
        <w:rPr>
          <w:rFonts w:cstheme="minorHAnsi"/>
          <w:sz w:val="24"/>
          <w:szCs w:val="24"/>
        </w:rPr>
        <w:t>close collaboration</w:t>
      </w:r>
      <w:r w:rsidR="00817D6E" w:rsidRPr="007A2DD6">
        <w:rPr>
          <w:sz w:val="24"/>
        </w:rPr>
        <w:t xml:space="preserve"> with the </w:t>
      </w:r>
      <w:r w:rsidR="00817D6E" w:rsidRPr="00BA751E">
        <w:rPr>
          <w:rFonts w:cstheme="minorHAnsi"/>
          <w:sz w:val="24"/>
          <w:szCs w:val="24"/>
        </w:rPr>
        <w:t>CIO</w:t>
      </w:r>
      <w:r w:rsidR="00817D6E" w:rsidRPr="007A2DD6">
        <w:rPr>
          <w:sz w:val="24"/>
        </w:rPr>
        <w:t xml:space="preserve"> team.</w:t>
      </w:r>
    </w:p>
    <w:p w14:paraId="78C42067" w14:textId="77777777" w:rsidR="00173DE8" w:rsidRPr="00710DF3" w:rsidRDefault="00173DE8" w:rsidP="00C763F6">
      <w:pPr>
        <w:widowControl/>
        <w:autoSpaceDE/>
        <w:autoSpaceDN/>
        <w:ind w:left="720"/>
      </w:pPr>
    </w:p>
    <w:p w14:paraId="3CED6644" w14:textId="3FA3AFDB" w:rsidR="003F47D1" w:rsidRDefault="003F47D1" w:rsidP="00AA3F9E">
      <w:pPr>
        <w:rPr>
          <w:rFonts w:asciiTheme="minorHAnsi" w:hAnsiTheme="minorHAnsi" w:cstheme="minorBidi"/>
          <w:sz w:val="24"/>
          <w:szCs w:val="24"/>
        </w:rPr>
      </w:pPr>
    </w:p>
    <w:p w14:paraId="36D0B016" w14:textId="77777777" w:rsidR="00323C39" w:rsidRPr="00AA3F9E" w:rsidRDefault="00323C39" w:rsidP="00AA3F9E">
      <w:pPr>
        <w:rPr>
          <w:rFonts w:asciiTheme="minorHAnsi" w:hAnsiTheme="minorHAnsi" w:cstheme="minorBidi"/>
          <w:sz w:val="24"/>
          <w:szCs w:val="24"/>
        </w:rPr>
      </w:pPr>
    </w:p>
    <w:p w14:paraId="6AF3B7A0" w14:textId="1EFF3512" w:rsidR="008E7315" w:rsidRDefault="003F47D1" w:rsidP="00AA3F9E">
      <w:pPr>
        <w:pStyle w:val="Heading1"/>
      </w:pPr>
      <w:bookmarkStart w:id="2" w:name="_Toc148102404"/>
      <w:r>
        <w:t>Key qualifications, knowledge</w:t>
      </w:r>
      <w:bookmarkEnd w:id="2"/>
      <w:r>
        <w:t xml:space="preserve"> and experience</w:t>
      </w:r>
    </w:p>
    <w:p w14:paraId="4BE7FDB8" w14:textId="48759616" w:rsidR="008E7315" w:rsidRPr="00B80471" w:rsidRDefault="008E7315" w:rsidP="007A2DD6">
      <w:pPr>
        <w:pStyle w:val="BodyText"/>
        <w:numPr>
          <w:ilvl w:val="0"/>
          <w:numId w:val="21"/>
        </w:numPr>
        <w:spacing w:after="120"/>
        <w:rPr>
          <w:rFonts w:cstheme="minorHAnsi"/>
          <w:sz w:val="24"/>
          <w:szCs w:val="24"/>
        </w:rPr>
      </w:pPr>
      <w:r w:rsidRPr="00B80471">
        <w:rPr>
          <w:rFonts w:cstheme="minorHAnsi"/>
          <w:sz w:val="24"/>
          <w:szCs w:val="24"/>
        </w:rPr>
        <w:t>Degree-level qualification or equivalent experience</w:t>
      </w:r>
      <w:r w:rsidR="0004760A">
        <w:rPr>
          <w:rFonts w:cstheme="minorHAnsi"/>
          <w:sz w:val="24"/>
          <w:szCs w:val="24"/>
        </w:rPr>
        <w:t>.</w:t>
      </w:r>
      <w:r w:rsidR="00D00093">
        <w:rPr>
          <w:rFonts w:cstheme="minorHAnsi"/>
          <w:sz w:val="24"/>
          <w:szCs w:val="24"/>
        </w:rPr>
        <w:t xml:space="preserve"> A</w:t>
      </w:r>
      <w:r w:rsidRPr="00B80471">
        <w:rPr>
          <w:rFonts w:cstheme="minorHAnsi"/>
          <w:sz w:val="24"/>
          <w:szCs w:val="24"/>
        </w:rPr>
        <w:t xml:space="preserve">ccreditation from a relevant professional body in </w:t>
      </w:r>
      <w:r w:rsidR="006225EB" w:rsidRPr="00B80471">
        <w:rPr>
          <w:rFonts w:cstheme="minorHAnsi"/>
          <w:sz w:val="24"/>
          <w:szCs w:val="24"/>
        </w:rPr>
        <w:t>wider</w:t>
      </w:r>
      <w:r w:rsidRPr="00B80471">
        <w:rPr>
          <w:rFonts w:cstheme="minorHAnsi"/>
          <w:sz w:val="24"/>
          <w:szCs w:val="24"/>
        </w:rPr>
        <w:t xml:space="preserve"> </w:t>
      </w:r>
      <w:r w:rsidR="00D00093">
        <w:rPr>
          <w:rFonts w:cstheme="minorHAnsi"/>
          <w:sz w:val="24"/>
          <w:szCs w:val="24"/>
        </w:rPr>
        <w:t xml:space="preserve">investment, </w:t>
      </w:r>
      <w:r w:rsidRPr="00B80471">
        <w:rPr>
          <w:rFonts w:cstheme="minorHAnsi"/>
          <w:sz w:val="24"/>
          <w:szCs w:val="24"/>
        </w:rPr>
        <w:t>financial, real assets or legal sectors</w:t>
      </w:r>
      <w:r w:rsidR="00D00093">
        <w:rPr>
          <w:rFonts w:cstheme="minorHAnsi"/>
          <w:sz w:val="24"/>
          <w:szCs w:val="24"/>
        </w:rPr>
        <w:t xml:space="preserve"> is desirable</w:t>
      </w:r>
      <w:r w:rsidRPr="00B80471">
        <w:rPr>
          <w:rFonts w:cstheme="minorHAnsi"/>
          <w:sz w:val="24"/>
          <w:szCs w:val="24"/>
        </w:rPr>
        <w:t>. Other relevant backgrounds combined with deep relevant commercial acumen and investment management expertise would be considered.   </w:t>
      </w:r>
    </w:p>
    <w:p w14:paraId="34700178" w14:textId="79F607DB" w:rsidR="001A2D8D" w:rsidRDefault="00D43B1A" w:rsidP="007A2DD6">
      <w:pPr>
        <w:pStyle w:val="BodyText"/>
        <w:numPr>
          <w:ilvl w:val="0"/>
          <w:numId w:val="21"/>
        </w:numPr>
        <w:spacing w:after="120"/>
        <w:rPr>
          <w:rFonts w:cstheme="minorHAnsi"/>
          <w:sz w:val="24"/>
          <w:szCs w:val="24"/>
        </w:rPr>
      </w:pPr>
      <w:r w:rsidRPr="001A2D8D">
        <w:rPr>
          <w:rFonts w:cstheme="minorHAnsi"/>
          <w:sz w:val="24"/>
          <w:szCs w:val="24"/>
        </w:rPr>
        <w:t>Proven track record in equity portfolio management, corporate finance or investment banking</w:t>
      </w:r>
      <w:r w:rsidR="004C4100">
        <w:rPr>
          <w:rFonts w:cstheme="minorHAnsi"/>
          <w:sz w:val="24"/>
          <w:szCs w:val="24"/>
        </w:rPr>
        <w:t xml:space="preserve"> </w:t>
      </w:r>
      <w:r w:rsidRPr="001A2D8D">
        <w:rPr>
          <w:rFonts w:cstheme="minorHAnsi"/>
          <w:sz w:val="24"/>
          <w:szCs w:val="24"/>
        </w:rPr>
        <w:t xml:space="preserve">preferably within </w:t>
      </w:r>
      <w:r w:rsidR="004C4100" w:rsidRPr="001A2D8D">
        <w:rPr>
          <w:rFonts w:cstheme="minorHAnsi"/>
          <w:sz w:val="24"/>
          <w:szCs w:val="24"/>
        </w:rPr>
        <w:t>a financial</w:t>
      </w:r>
      <w:r w:rsidRPr="001A2D8D">
        <w:rPr>
          <w:rFonts w:cstheme="minorHAnsi"/>
          <w:sz w:val="24"/>
          <w:szCs w:val="24"/>
        </w:rPr>
        <w:t xml:space="preserve"> institution</w:t>
      </w:r>
      <w:r w:rsidR="00710DF3" w:rsidRPr="001A2D8D">
        <w:rPr>
          <w:rFonts w:cstheme="minorHAnsi"/>
          <w:sz w:val="24"/>
          <w:szCs w:val="24"/>
        </w:rPr>
        <w:t xml:space="preserve"> </w:t>
      </w:r>
    </w:p>
    <w:p w14:paraId="4A667C60" w14:textId="77777777" w:rsidR="004B3BEB" w:rsidRDefault="004B3BEB" w:rsidP="007A2DD6">
      <w:pPr>
        <w:pStyle w:val="BodyText"/>
        <w:numPr>
          <w:ilvl w:val="0"/>
          <w:numId w:val="21"/>
        </w:numPr>
        <w:spacing w:after="120"/>
        <w:rPr>
          <w:rFonts w:cstheme="minorHAnsi"/>
          <w:sz w:val="24"/>
          <w:szCs w:val="24"/>
        </w:rPr>
      </w:pPr>
      <w:r w:rsidRPr="00B80471">
        <w:rPr>
          <w:rFonts w:cstheme="minorHAnsi"/>
          <w:sz w:val="24"/>
          <w:szCs w:val="24"/>
        </w:rPr>
        <w:t>Strategic mindset with the ability to adapt to evolving market conditions.</w:t>
      </w:r>
    </w:p>
    <w:p w14:paraId="2F9A08B6" w14:textId="1340F7AE" w:rsidR="004B3BEB" w:rsidRPr="0001728C" w:rsidRDefault="00EE06B3" w:rsidP="007A2DD6">
      <w:pPr>
        <w:pStyle w:val="BodyText"/>
        <w:numPr>
          <w:ilvl w:val="0"/>
          <w:numId w:val="21"/>
        </w:numPr>
        <w:spacing w:after="120"/>
        <w:rPr>
          <w:rFonts w:cstheme="minorHAnsi"/>
          <w:sz w:val="24"/>
          <w:szCs w:val="24"/>
        </w:rPr>
      </w:pPr>
      <w:r w:rsidRPr="00B80471">
        <w:rPr>
          <w:rFonts w:cstheme="minorHAnsi"/>
          <w:sz w:val="24"/>
          <w:szCs w:val="24"/>
        </w:rPr>
        <w:t xml:space="preserve">Exceptional </w:t>
      </w:r>
      <w:r w:rsidR="007760E5">
        <w:rPr>
          <w:rFonts w:cstheme="minorHAnsi"/>
          <w:sz w:val="24"/>
          <w:szCs w:val="24"/>
        </w:rPr>
        <w:t xml:space="preserve">communications, engagement, influencing </w:t>
      </w:r>
      <w:r w:rsidR="006225EB">
        <w:rPr>
          <w:rFonts w:cstheme="minorHAnsi"/>
          <w:sz w:val="24"/>
          <w:szCs w:val="24"/>
        </w:rPr>
        <w:t xml:space="preserve">and </w:t>
      </w:r>
      <w:r w:rsidR="006225EB" w:rsidRPr="00B80471">
        <w:rPr>
          <w:rFonts w:cstheme="minorHAnsi"/>
          <w:sz w:val="24"/>
          <w:szCs w:val="24"/>
        </w:rPr>
        <w:t>negotiation</w:t>
      </w:r>
      <w:r w:rsidRPr="00B80471">
        <w:rPr>
          <w:rFonts w:cstheme="minorHAnsi"/>
          <w:sz w:val="24"/>
          <w:szCs w:val="24"/>
        </w:rPr>
        <w:t xml:space="preserve"> skills, with experience engaging at board and C-suite level</w:t>
      </w:r>
      <w:r w:rsidR="00586AA5" w:rsidRPr="00586AA5">
        <w:rPr>
          <w:rFonts w:cstheme="minorHAnsi"/>
          <w:sz w:val="24"/>
          <w:szCs w:val="24"/>
        </w:rPr>
        <w:t xml:space="preserve"> </w:t>
      </w:r>
      <w:r w:rsidR="008A6670">
        <w:rPr>
          <w:rFonts w:cstheme="minorHAnsi"/>
          <w:sz w:val="24"/>
          <w:szCs w:val="24"/>
        </w:rPr>
        <w:t xml:space="preserve">and </w:t>
      </w:r>
      <w:r w:rsidR="00586AA5" w:rsidRPr="00B80471">
        <w:rPr>
          <w:rFonts w:cstheme="minorHAnsi"/>
          <w:sz w:val="24"/>
          <w:szCs w:val="24"/>
        </w:rPr>
        <w:t>with the ability to present complex</w:t>
      </w:r>
      <w:r w:rsidR="00586AA5" w:rsidRPr="007A2DD6">
        <w:rPr>
          <w:sz w:val="24"/>
        </w:rPr>
        <w:t xml:space="preserve"> financial </w:t>
      </w:r>
      <w:r w:rsidR="00586AA5" w:rsidRPr="00B80471">
        <w:rPr>
          <w:rFonts w:cstheme="minorHAnsi"/>
          <w:sz w:val="24"/>
          <w:szCs w:val="24"/>
        </w:rPr>
        <w:t>concepts clearly and influence senior stakeholders and market participants. </w:t>
      </w:r>
    </w:p>
    <w:p w14:paraId="55885A9B" w14:textId="77777777" w:rsidR="00A42F58" w:rsidRPr="00B80471" w:rsidRDefault="00A42F58" w:rsidP="007A2DD6">
      <w:pPr>
        <w:pStyle w:val="BodyText"/>
        <w:numPr>
          <w:ilvl w:val="0"/>
          <w:numId w:val="21"/>
        </w:numPr>
        <w:spacing w:after="120"/>
        <w:rPr>
          <w:rFonts w:cstheme="minorHAnsi"/>
          <w:sz w:val="24"/>
          <w:szCs w:val="24"/>
        </w:rPr>
      </w:pPr>
      <w:r w:rsidRPr="00B80471">
        <w:rPr>
          <w:rFonts w:cstheme="minorHAnsi"/>
          <w:sz w:val="24"/>
          <w:szCs w:val="24"/>
        </w:rPr>
        <w:t>Demonstrable leadership of multi-disciplinary teams, external advisors and stakeholders.  </w:t>
      </w:r>
    </w:p>
    <w:p w14:paraId="0AD929FA" w14:textId="77777777" w:rsidR="006E0F3F" w:rsidRDefault="00A42F58" w:rsidP="007A2DD6">
      <w:pPr>
        <w:pStyle w:val="BodyText"/>
        <w:numPr>
          <w:ilvl w:val="0"/>
          <w:numId w:val="21"/>
        </w:numPr>
        <w:spacing w:after="120"/>
        <w:rPr>
          <w:rFonts w:cstheme="minorHAnsi"/>
          <w:sz w:val="24"/>
          <w:szCs w:val="24"/>
        </w:rPr>
      </w:pPr>
      <w:r w:rsidRPr="007A2DD6">
        <w:rPr>
          <w:sz w:val="24"/>
        </w:rPr>
        <w:t>Ability to work at pace, managing competing deadlines and delivering high quality outputs in ambiguous environments and political situations, providing direction and clarity for team members.</w:t>
      </w:r>
      <w:r w:rsidRPr="006E0F3F">
        <w:rPr>
          <w:rFonts w:cstheme="minorHAnsi"/>
          <w:sz w:val="24"/>
          <w:szCs w:val="24"/>
        </w:rPr>
        <w:t>  </w:t>
      </w:r>
    </w:p>
    <w:p w14:paraId="6C36E63B" w14:textId="760FA468" w:rsidR="00BC16D1" w:rsidRDefault="00A42F58" w:rsidP="001A2D8D">
      <w:pPr>
        <w:pStyle w:val="BodyText"/>
        <w:numPr>
          <w:ilvl w:val="0"/>
          <w:numId w:val="21"/>
        </w:numPr>
        <w:spacing w:after="120"/>
        <w:rPr>
          <w:rFonts w:cstheme="minorHAnsi"/>
          <w:sz w:val="24"/>
          <w:szCs w:val="24"/>
        </w:rPr>
      </w:pPr>
      <w:r w:rsidRPr="006E0F3F">
        <w:rPr>
          <w:rFonts w:cstheme="minorHAnsi"/>
          <w:sz w:val="24"/>
          <w:szCs w:val="24"/>
        </w:rPr>
        <w:t xml:space="preserve">An understanding of the UK housing market and insight into financial markets, current dynamics and investment issues and opportunities. </w:t>
      </w:r>
      <w:r w:rsidRPr="00B80471">
        <w:rPr>
          <w:rFonts w:cstheme="minorHAnsi"/>
          <w:sz w:val="24"/>
          <w:szCs w:val="24"/>
        </w:rPr>
        <w:t>Familiarity with government housing policy and housing markets and participants</w:t>
      </w:r>
      <w:r>
        <w:rPr>
          <w:rFonts w:cstheme="minorHAnsi"/>
          <w:sz w:val="24"/>
          <w:szCs w:val="24"/>
        </w:rPr>
        <w:t xml:space="preserve">, experience </w:t>
      </w:r>
      <w:r w:rsidR="00C6293A">
        <w:rPr>
          <w:rFonts w:cstheme="minorHAnsi"/>
          <w:sz w:val="24"/>
          <w:szCs w:val="24"/>
        </w:rPr>
        <w:t xml:space="preserve">with </w:t>
      </w:r>
      <w:r w:rsidR="00C6293A" w:rsidRPr="00B80471">
        <w:rPr>
          <w:rFonts w:cstheme="minorHAnsi"/>
          <w:sz w:val="24"/>
          <w:szCs w:val="24"/>
        </w:rPr>
        <w:t>public</w:t>
      </w:r>
      <w:r w:rsidRPr="00B80471">
        <w:rPr>
          <w:rFonts w:cstheme="minorHAnsi"/>
          <w:sz w:val="24"/>
          <w:szCs w:val="24"/>
        </w:rPr>
        <w:t xml:space="preserve"> sector procurement, classification</w:t>
      </w:r>
      <w:r w:rsidR="008A6670">
        <w:rPr>
          <w:rFonts w:cstheme="minorHAnsi"/>
          <w:sz w:val="24"/>
          <w:szCs w:val="24"/>
        </w:rPr>
        <w:t xml:space="preserve"> </w:t>
      </w:r>
      <w:r w:rsidRPr="00B80471">
        <w:rPr>
          <w:rFonts w:cstheme="minorHAnsi"/>
          <w:sz w:val="24"/>
          <w:szCs w:val="24"/>
        </w:rPr>
        <w:t>and subsidy control regulations is desirable</w:t>
      </w:r>
    </w:p>
    <w:p w14:paraId="22AEC70D" w14:textId="77777777" w:rsidR="00D43B1A" w:rsidRPr="00B80471" w:rsidRDefault="00D43B1A" w:rsidP="007A2DD6">
      <w:pPr>
        <w:pStyle w:val="BodyText"/>
        <w:numPr>
          <w:ilvl w:val="0"/>
          <w:numId w:val="21"/>
        </w:numPr>
        <w:spacing w:after="120"/>
        <w:rPr>
          <w:rFonts w:cstheme="minorHAnsi"/>
          <w:sz w:val="24"/>
          <w:szCs w:val="24"/>
        </w:rPr>
      </w:pPr>
      <w:r w:rsidRPr="00B80471">
        <w:rPr>
          <w:rFonts w:cstheme="minorHAnsi"/>
          <w:sz w:val="24"/>
          <w:szCs w:val="24"/>
        </w:rPr>
        <w:t>Strong analytical skills with the ability to translate complex financial data into actionable insights.</w:t>
      </w:r>
    </w:p>
    <w:p w14:paraId="37D4D9F4" w14:textId="0C01F2CF" w:rsidR="00EF37E0" w:rsidRPr="00B80471" w:rsidRDefault="00EF37E0" w:rsidP="006E0F3F">
      <w:pPr>
        <w:pStyle w:val="BodyText"/>
        <w:numPr>
          <w:ilvl w:val="0"/>
          <w:numId w:val="21"/>
        </w:numPr>
        <w:spacing w:after="120"/>
        <w:rPr>
          <w:rFonts w:cstheme="minorHAnsi"/>
          <w:sz w:val="24"/>
          <w:szCs w:val="24"/>
        </w:rPr>
      </w:pPr>
      <w:r w:rsidRPr="00B80471">
        <w:rPr>
          <w:rFonts w:cstheme="minorHAnsi"/>
          <w:sz w:val="24"/>
          <w:szCs w:val="24"/>
        </w:rPr>
        <w:t xml:space="preserve">Highly collaborative </w:t>
      </w:r>
      <w:r w:rsidR="00C6293A">
        <w:rPr>
          <w:rFonts w:cstheme="minorHAnsi"/>
          <w:sz w:val="24"/>
          <w:szCs w:val="24"/>
        </w:rPr>
        <w:t xml:space="preserve">individual </w:t>
      </w:r>
      <w:r w:rsidRPr="00B80471">
        <w:rPr>
          <w:rFonts w:cstheme="minorHAnsi"/>
          <w:sz w:val="24"/>
          <w:szCs w:val="24"/>
        </w:rPr>
        <w:t>who will work closely</w:t>
      </w:r>
      <w:r w:rsidR="00307C69">
        <w:rPr>
          <w:rFonts w:cstheme="minorHAnsi"/>
          <w:sz w:val="24"/>
          <w:szCs w:val="24"/>
        </w:rPr>
        <w:t xml:space="preserve"> with other intervention lead</w:t>
      </w:r>
      <w:r w:rsidR="00500269">
        <w:rPr>
          <w:rFonts w:cstheme="minorHAnsi"/>
          <w:sz w:val="24"/>
          <w:szCs w:val="24"/>
        </w:rPr>
        <w:t>s</w:t>
      </w:r>
      <w:r w:rsidR="00C763F6">
        <w:rPr>
          <w:rFonts w:cstheme="minorHAnsi"/>
          <w:sz w:val="24"/>
          <w:szCs w:val="24"/>
        </w:rPr>
        <w:t>,</w:t>
      </w:r>
      <w:r w:rsidR="00A50784">
        <w:rPr>
          <w:rFonts w:cstheme="minorHAnsi"/>
          <w:sz w:val="24"/>
          <w:szCs w:val="24"/>
        </w:rPr>
        <w:t xml:space="preserve"> </w:t>
      </w:r>
      <w:r w:rsidRPr="00B80471">
        <w:rPr>
          <w:rFonts w:cstheme="minorHAnsi"/>
          <w:sz w:val="24"/>
          <w:szCs w:val="24"/>
        </w:rPr>
        <w:t>internal and external stakeholders, service providers and external partners. </w:t>
      </w:r>
    </w:p>
    <w:p w14:paraId="3E8403EF" w14:textId="69432D1B" w:rsidR="008E7315" w:rsidRPr="00B80471" w:rsidRDefault="008E7315" w:rsidP="007A2DD6">
      <w:pPr>
        <w:pStyle w:val="BodyText"/>
        <w:ind w:left="720"/>
        <w:rPr>
          <w:rFonts w:cstheme="minorHAnsi"/>
          <w:sz w:val="24"/>
          <w:szCs w:val="24"/>
        </w:rPr>
      </w:pPr>
    </w:p>
    <w:p w14:paraId="7B25BE9A" w14:textId="77777777" w:rsidR="008E7315" w:rsidRPr="008D0431" w:rsidRDefault="008E7315" w:rsidP="007C2AF2">
      <w:pPr>
        <w:pStyle w:val="BodyText"/>
        <w:rPr>
          <w:rFonts w:cstheme="minorHAnsi"/>
        </w:rPr>
      </w:pPr>
    </w:p>
    <w:p w14:paraId="445BE3EA" w14:textId="77777777" w:rsidR="003F47D1" w:rsidRPr="00306B82" w:rsidRDefault="003F47D1" w:rsidP="003F47D1">
      <w:pPr>
        <w:pStyle w:val="Heading1"/>
        <w:rPr>
          <w:b/>
          <w:bCs/>
        </w:rPr>
      </w:pPr>
      <w:bookmarkStart w:id="3" w:name="_Toc148102405"/>
      <w:r>
        <w:t>Values and key behaviours</w:t>
      </w:r>
      <w:bookmarkEnd w:id="3"/>
    </w:p>
    <w:p w14:paraId="1443606D" w14:textId="77777777" w:rsidR="003F47D1" w:rsidRPr="001B0D5C" w:rsidRDefault="003F47D1" w:rsidP="003F47D1">
      <w:pPr>
        <w:spacing w:after="120"/>
        <w:rPr>
          <w:rFonts w:asciiTheme="minorHAnsi" w:hAnsiTheme="minorHAnsi" w:cstheme="minorBidi"/>
          <w:sz w:val="24"/>
          <w:szCs w:val="24"/>
          <w:lang w:val="en-GB"/>
        </w:rPr>
      </w:pPr>
      <w:r w:rsidRPr="2035E320">
        <w:rPr>
          <w:rFonts w:asciiTheme="minorHAnsi" w:hAnsiTheme="minorHAnsi" w:cstheme="minorBidi"/>
          <w:sz w:val="24"/>
          <w:szCs w:val="24"/>
          <w:lang w:val="en-GB"/>
        </w:rPr>
        <w:t>Homes England colleagues are expected to be flexible in undertaking duties and responsibilities commensurate with the general character of the role and level of responsibility.</w:t>
      </w:r>
    </w:p>
    <w:p w14:paraId="77D6F5F5" w14:textId="77777777" w:rsidR="003F47D1" w:rsidRDefault="003F47D1" w:rsidP="003F47D1">
      <w:pPr>
        <w:rPr>
          <w:rFonts w:asciiTheme="minorHAnsi" w:hAnsiTheme="minorHAnsi" w:cstheme="minorBidi"/>
          <w:sz w:val="24"/>
          <w:szCs w:val="24"/>
        </w:rPr>
      </w:pPr>
    </w:p>
    <w:p w14:paraId="0CA6B955" w14:textId="77777777" w:rsidR="003F47D1" w:rsidRDefault="003F47D1" w:rsidP="003F47D1">
      <w:pPr>
        <w:rPr>
          <w:rFonts w:asciiTheme="minorHAnsi" w:hAnsiTheme="minorHAnsi" w:cstheme="minorHAnsi"/>
          <w:sz w:val="24"/>
          <w:szCs w:val="24"/>
        </w:rPr>
      </w:pPr>
      <w:r w:rsidRPr="009D763E">
        <w:rPr>
          <w:rFonts w:asciiTheme="minorHAnsi" w:hAnsiTheme="minorHAnsi" w:cstheme="minorHAnsi"/>
          <w:sz w:val="24"/>
          <w:szCs w:val="24"/>
        </w:rPr>
        <w:t>The role consistently demonstrates and embeds the values and behaviours in daily work, contributing to a positive and inclusive culture.</w:t>
      </w:r>
    </w:p>
    <w:p w14:paraId="7320B922" w14:textId="77777777" w:rsidR="003F47D1" w:rsidRPr="00C81065" w:rsidRDefault="003F47D1" w:rsidP="003F47D1">
      <w:pPr>
        <w:rPr>
          <w:rFonts w:asciiTheme="minorHAnsi" w:hAnsiTheme="minorHAnsi" w:cstheme="minorHAnsi"/>
          <w:sz w:val="24"/>
          <w:szCs w:val="24"/>
        </w:rPr>
      </w:pPr>
    </w:p>
    <w:p w14:paraId="4E99BF57" w14:textId="02C05EBE" w:rsidR="00504BC1" w:rsidRDefault="003F47D1" w:rsidP="00504BC1">
      <w:pPr>
        <w:pStyle w:val="BodyText"/>
        <w:spacing w:after="120"/>
        <w:rPr>
          <w:rFonts w:cstheme="minorHAnsi"/>
          <w:color w:val="000000" w:themeColor="text1"/>
          <w:sz w:val="10"/>
        </w:rPr>
      </w:pPr>
      <w:r>
        <w:rPr>
          <w:noProof/>
        </w:rPr>
        <w:drawing>
          <wp:inline distT="0" distB="0" distL="0" distR="0" wp14:anchorId="1AEB7DF6" wp14:editId="574BF5A5">
            <wp:extent cx="6462215" cy="1726158"/>
            <wp:effectExtent l="0" t="0" r="0" b="7620"/>
            <wp:docPr id="26632569" name="Picture 26632569" descr="A picture containing text, font, screensho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518EEBB2-7846-440C-A4C3-071E9CAF1DB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32569" name="Picture 1" descr="A picture containing text, font, screensho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74870" cy="1729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7DDA71" w14:textId="77777777" w:rsidR="00C06CD6" w:rsidRDefault="00C06CD6" w:rsidP="00504BC1">
      <w:pPr>
        <w:pStyle w:val="BodyText"/>
        <w:spacing w:after="120"/>
        <w:rPr>
          <w:rFonts w:cstheme="minorHAnsi"/>
          <w:color w:val="000000" w:themeColor="text1"/>
          <w:sz w:val="10"/>
        </w:rPr>
      </w:pPr>
    </w:p>
    <w:p w14:paraId="7EDFB290" w14:textId="77777777" w:rsidR="00C06CD6" w:rsidRDefault="00C06CD6" w:rsidP="00504BC1">
      <w:pPr>
        <w:pStyle w:val="BodyText"/>
        <w:spacing w:after="120"/>
        <w:rPr>
          <w:rFonts w:cstheme="minorHAnsi"/>
          <w:color w:val="000000" w:themeColor="text1"/>
          <w:sz w:val="10"/>
        </w:rPr>
      </w:pPr>
    </w:p>
    <w:sectPr w:rsidR="00C06CD6" w:rsidSect="0080092C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5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CF1A5C" w14:textId="77777777" w:rsidR="00B739F8" w:rsidRDefault="00B739F8" w:rsidP="00EA7247">
      <w:r>
        <w:separator/>
      </w:r>
    </w:p>
  </w:endnote>
  <w:endnote w:type="continuationSeparator" w:id="0">
    <w:p w14:paraId="016C3BE9" w14:textId="77777777" w:rsidR="00B739F8" w:rsidRDefault="00B739F8" w:rsidP="00EA7247">
      <w:r>
        <w:continuationSeparator/>
      </w:r>
    </w:p>
  </w:endnote>
  <w:endnote w:type="continuationNotice" w:id="1">
    <w:p w14:paraId="17864DFF" w14:textId="77777777" w:rsidR="00B739F8" w:rsidRDefault="00B739F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">
    <w:panose1 w:val="00000000000000000000"/>
    <w:charset w:val="00"/>
    <w:family w:val="roman"/>
    <w:notTrueType/>
    <w:pitch w:val="default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0D1B3" w14:textId="219FA7F0" w:rsidR="00515D03" w:rsidRDefault="00515D03" w:rsidP="00515D0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246AB87" wp14:editId="09CD9685">
              <wp:simplePos x="0" y="0"/>
              <wp:positionH relativeFrom="column">
                <wp:posOffset>-952500</wp:posOffset>
              </wp:positionH>
              <wp:positionV relativeFrom="paragraph">
                <wp:posOffset>132080</wp:posOffset>
              </wp:positionV>
              <wp:extent cx="8055610" cy="381000"/>
              <wp:effectExtent l="0" t="0" r="2540" b="0"/>
              <wp:wrapNone/>
              <wp:docPr id="4" name="Rectangle 4">
                <a:extLst xmlns:a="http://schemas.openxmlformats.org/drawingml/2006/main">
                  <a:ext uri="{FF2B5EF4-FFF2-40B4-BE49-F238E27FC236}">
                    <a16:creationId xmlns:a16="http://schemas.microsoft.com/office/drawing/2014/main" id="{E727968F-DE59-47D7-8C9E-AD67EF486236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55610" cy="381000"/>
                      </a:xfrm>
                      <a:prstGeom prst="rect">
                        <a:avLst/>
                      </a:prstGeom>
                      <a:solidFill>
                        <a:srgbClr val="006C7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4B61272" id="Rectangle 4" o:spid="_x0000_s1026" style="position:absolute;margin-left:-75pt;margin-top:10.4pt;width:634.3pt;height:3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" fillcolor="#006c7d" stroked="f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7" behindDoc="0" locked="0" layoutInCell="0" allowOverlap="1" wp14:anchorId="379EA6EF" wp14:editId="5C76EAF3">
              <wp:simplePos x="0" y="0"/>
              <wp:positionH relativeFrom="page">
                <wp:posOffset>0</wp:posOffset>
              </wp:positionH>
              <wp:positionV relativeFrom="page">
                <wp:posOffset>10228183</wp:posOffset>
              </wp:positionV>
              <wp:extent cx="7560310" cy="273050"/>
              <wp:effectExtent l="0" t="0" r="0" b="12700"/>
              <wp:wrapNone/>
              <wp:docPr id="9" name="Text Box 9" descr="{&quot;HashCode&quot;:-1663372469,&quot;Height&quot;:841.0,&quot;Width&quot;:595.0,&quot;Placement&quot;:&quot;Footer&quot;,&quot;Index&quot;:&quot;FirstPage&quot;,&quot;Section&quot;:2,&quot;Top&quot;:0.0,&quot;Left&quot;:0.0}">
                <a:extLst xmlns:a="http://schemas.openxmlformats.org/drawingml/2006/main">
                  <a:ext uri="{FF2B5EF4-FFF2-40B4-BE49-F238E27FC236}">
                    <a16:creationId xmlns:a16="http://schemas.microsoft.com/office/drawing/2014/main" id="{7F9F8CF5-58EE-4FED-A2A7-126DC8156A3E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A42DF82" w14:textId="77777777" w:rsidR="00515D03" w:rsidRPr="00ED6D8F" w:rsidRDefault="00515D03" w:rsidP="00515D03">
                          <w:pPr>
                            <w:jc w:val="center"/>
                            <w:rPr>
                              <w:rFonts w:cs="Calibri"/>
                              <w:color w:val="FFFFFF" w:themeColor="background1"/>
                              <w:sz w:val="24"/>
                            </w:rPr>
                          </w:pPr>
                          <w:r w:rsidRPr="00ED6D8F">
                            <w:rPr>
                              <w:rFonts w:cs="Calibri"/>
                              <w:color w:val="FFFFFF" w:themeColor="background1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9EA6EF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0" type="#_x0000_t202" alt="{&quot;HashCode&quot;:-1663372469,&quot;Height&quot;:841.0,&quot;Width&quot;:595.0,&quot;Placement&quot;:&quot;Footer&quot;,&quot;Index&quot;:&quot;FirstPage&quot;,&quot;Section&quot;:2,&quot;Top&quot;:0.0,&quot;Left&quot;:0.0}" style="position:absolute;margin-left:0;margin-top:805.35pt;width:595.3pt;height:21.5pt;z-index:25165824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" o:allowincell="f" filled="f" stroked="f" strokeweight=".5pt">
              <v:textbox inset=",0,,0">
                <w:txbxContent>
                  <w:p w14:paraId="0A42DF82" w14:textId="77777777" w:rsidR="00515D03" w:rsidRPr="00ED6D8F" w:rsidRDefault="00515D03" w:rsidP="00515D03">
                    <w:pPr>
                      <w:jc w:val="center"/>
                      <w:rPr>
                        <w:rFonts w:cs="Calibri"/>
                        <w:color w:val="FFFFFF" w:themeColor="background1"/>
                        <w:sz w:val="24"/>
                      </w:rPr>
                    </w:pPr>
                    <w:r w:rsidRPr="00ED6D8F">
                      <w:rPr>
                        <w:rFonts w:cs="Calibri"/>
                        <w:color w:val="FFFFFF" w:themeColor="background1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8246" behindDoc="0" locked="0" layoutInCell="1" allowOverlap="1" wp14:anchorId="59205B18" wp14:editId="49539A5C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10" name="Text Box 10">
                <a:extLst xmlns:a="http://schemas.openxmlformats.org/drawingml/2006/main">
                  <a:ext uri="{FF2B5EF4-FFF2-40B4-BE49-F238E27FC236}">
                    <a16:creationId xmlns:a16="http://schemas.microsoft.com/office/drawing/2014/main" id="{7D5115D0-E69C-452C-BFAD-F7E7718F8368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912F67" w14:textId="77777777" w:rsidR="00515D03" w:rsidRPr="0018480C" w:rsidRDefault="00515D03" w:rsidP="00515D03">
                          <w:pPr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</w:pPr>
                          <w:r w:rsidRPr="0018480C"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205B18" id="Text Box 10" o:spid="_x0000_s1031" type="#_x0000_t202" style="position:absolute;margin-left:0;margin-top:0;width:34.95pt;height:34.95pt;z-index:251658246;visibility:visible;mso-wrap-style:none;mso-width-percent:0;mso-height-percent:0;mso-wrap-distance-left:0;mso-wrap-distance-top:0;mso-wrap-distance-right:0;mso-wrap-distance-bottom:0;mso-position-horizontal:center;mso-position-horizontal-relative:page;mso-position-vertical:bottom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" filled="f" stroked="f">
              <v:textbox style="mso-fit-shape-to-text:t" inset="0,0,0,15pt">
                <w:txbxContent>
                  <w:p w14:paraId="0B912F67" w14:textId="77777777" w:rsidR="00515D03" w:rsidRPr="0018480C" w:rsidRDefault="00515D03" w:rsidP="00515D03">
                    <w:pPr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</w:pPr>
                    <w:r w:rsidRPr="0018480C"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32A9AC60" w14:textId="64BD5B8C" w:rsidR="00515D03" w:rsidRDefault="00515D03" w:rsidP="00515D03">
    <w:pPr>
      <w:pStyle w:val="Footer"/>
    </w:pPr>
  </w:p>
  <w:p w14:paraId="64676F03" w14:textId="2E0026A2" w:rsidR="00172962" w:rsidRPr="00515D03" w:rsidRDefault="00172962" w:rsidP="00515D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6F508" w14:textId="5B220445" w:rsidR="0008257C" w:rsidRDefault="005836A7" w:rsidP="0008257C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48" behindDoc="0" locked="0" layoutInCell="1" allowOverlap="1" wp14:anchorId="430AAE32" wp14:editId="115F497D">
              <wp:simplePos x="0" y="0"/>
              <wp:positionH relativeFrom="column">
                <wp:posOffset>0</wp:posOffset>
              </wp:positionH>
              <wp:positionV relativeFrom="paragraph">
                <wp:posOffset>221</wp:posOffset>
              </wp:positionV>
              <wp:extent cx="1047750" cy="297711"/>
              <wp:effectExtent l="0" t="0" r="0" b="7620"/>
              <wp:wrapNone/>
              <wp:docPr id="2" name="Text Box 2">
                <a:extLst xmlns:a="http://schemas.openxmlformats.org/drawingml/2006/main">
                  <a:ext uri="{FF2B5EF4-FFF2-40B4-BE49-F238E27FC236}">
                    <a16:creationId xmlns:a16="http://schemas.microsoft.com/office/drawing/2014/main" id="{625A4DE2-DF58-4D31-BD6A-0EB29A2A7F9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7750" cy="29771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A668D46" w14:textId="41CC9B08" w:rsidR="005836A7" w:rsidRPr="003F47D1" w:rsidRDefault="003F47D1">
                          <w:pPr>
                            <w:rPr>
                              <w:b/>
                              <w:bCs/>
                              <w:color w:val="FFFFFF" w:themeColor="background1"/>
                              <w:sz w:val="18"/>
                              <w:szCs w:val="18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 w:rsidRPr="003F47D1">
                            <w:rPr>
                              <w:b/>
                              <w:bCs/>
                              <w:color w:val="FFFFFF" w:themeColor="background1"/>
                              <w:sz w:val="18"/>
                              <w:szCs w:val="18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V</w:t>
                          </w:r>
                          <w:r w:rsidR="00947848">
                            <w:rPr>
                              <w:b/>
                              <w:bCs/>
                              <w:color w:val="FFFFFF" w:themeColor="background1"/>
                              <w:sz w:val="18"/>
                              <w:szCs w:val="18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3</w:t>
                          </w:r>
                          <w:r w:rsidRPr="003F47D1">
                            <w:rPr>
                              <w:b/>
                              <w:bCs/>
                              <w:color w:val="FFFFFF" w:themeColor="background1"/>
                              <w:sz w:val="18"/>
                              <w:szCs w:val="18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 xml:space="preserve"> </w:t>
                          </w:r>
                          <w:r w:rsidR="0047366D">
                            <w:rPr>
                              <w:b/>
                              <w:bCs/>
                              <w:color w:val="FFFFFF" w:themeColor="background1"/>
                              <w:sz w:val="18"/>
                              <w:szCs w:val="18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 xml:space="preserve">May 2026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0AAE3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2" type="#_x0000_t202" style="position:absolute;margin-left:0;margin-top:0;width:82.5pt;height:23.45pt;z-index:251658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" filled="f" stroked="f" strokeweight=".5pt">
              <v:textbox>
                <w:txbxContent>
                  <w:p w14:paraId="5A668D46" w14:textId="41CC9B08" w:rsidR="005836A7" w:rsidRPr="003F47D1" w:rsidRDefault="003F47D1">
                    <w:pPr>
                      <w:rPr>
                        <w:b/>
                        <w:bCs/>
                        <w:color w:val="FFFFFF" w:themeColor="background1"/>
                        <w:sz w:val="18"/>
                        <w:szCs w:val="18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 w:rsidRPr="003F47D1">
                      <w:rPr>
                        <w:b/>
                        <w:bCs/>
                        <w:color w:val="FFFFFF" w:themeColor="background1"/>
                        <w:sz w:val="18"/>
                        <w:szCs w:val="18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V</w:t>
                    </w:r>
                    <w:r w:rsidR="00947848">
                      <w:rPr>
                        <w:b/>
                        <w:bCs/>
                        <w:color w:val="FFFFFF" w:themeColor="background1"/>
                        <w:sz w:val="18"/>
                        <w:szCs w:val="18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3</w:t>
                    </w:r>
                    <w:r w:rsidRPr="003F47D1">
                      <w:rPr>
                        <w:b/>
                        <w:bCs/>
                        <w:color w:val="FFFFFF" w:themeColor="background1"/>
                        <w:sz w:val="18"/>
                        <w:szCs w:val="18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 xml:space="preserve"> </w:t>
                    </w:r>
                    <w:r w:rsidR="0047366D">
                      <w:rPr>
                        <w:b/>
                        <w:bCs/>
                        <w:color w:val="FFFFFF" w:themeColor="background1"/>
                        <w:sz w:val="18"/>
                        <w:szCs w:val="18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 xml:space="preserve">May 2026 </w:t>
                    </w:r>
                  </w:p>
                </w:txbxContent>
              </v:textbox>
            </v:shape>
          </w:pict>
        </mc:Fallback>
      </mc:AlternateContent>
    </w:r>
    <w:r w:rsidR="00515D03"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6D7B1D38" wp14:editId="2B4699DC">
              <wp:simplePos x="0" y="0"/>
              <wp:positionH relativeFrom="column">
                <wp:posOffset>-914400</wp:posOffset>
              </wp:positionH>
              <wp:positionV relativeFrom="paragraph">
                <wp:posOffset>-9525</wp:posOffset>
              </wp:positionV>
              <wp:extent cx="8017510" cy="381000"/>
              <wp:effectExtent l="0" t="0" r="2540" b="0"/>
              <wp:wrapNone/>
              <wp:docPr id="91" name="Rectangle 91">
                <a:extLst xmlns:a="http://schemas.openxmlformats.org/drawingml/2006/main">
                  <a:ext uri="{FF2B5EF4-FFF2-40B4-BE49-F238E27FC236}">
                    <a16:creationId xmlns:a16="http://schemas.microsoft.com/office/drawing/2014/main" id="{216C5D0C-481D-4325-BFF7-02F98162576C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17510" cy="381000"/>
                      </a:xfrm>
                      <a:prstGeom prst="rect">
                        <a:avLst/>
                      </a:prstGeom>
                      <a:solidFill>
                        <a:srgbClr val="006C7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210B780" id="Rectangle 91" o:spid="_x0000_s1026" style="position:absolute;margin-left:-1in;margin-top:-.75pt;width:631.3pt;height:30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" fillcolor="#006c7d" stroked="f" strokeweight="1pt"/>
          </w:pict>
        </mc:Fallback>
      </mc:AlternateContent>
    </w:r>
    <w:r w:rsidR="0008257C">
      <w:rPr>
        <w:noProof/>
      </w:rPr>
      <mc:AlternateContent>
        <mc:Choice Requires="wps">
          <w:drawing>
            <wp:anchor distT="0" distB="0" distL="114300" distR="114300" simplePos="0" relativeHeight="251658245" behindDoc="0" locked="0" layoutInCell="0" allowOverlap="1" wp14:anchorId="6772FD09" wp14:editId="1D06EE9A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94" name="Text Box 94" descr="{&quot;HashCode&quot;:-1663372469,&quot;Height&quot;:841.0,&quot;Width&quot;:595.0,&quot;Placement&quot;:&quot;Footer&quot;,&quot;Index&quot;:&quot;FirstPage&quot;,&quot;Section&quot;:1,&quot;Top&quot;:0.0,&quot;Left&quot;:0.0}">
                <a:extLst xmlns:a="http://schemas.openxmlformats.org/drawingml/2006/main">
                  <a:ext uri="{FF2B5EF4-FFF2-40B4-BE49-F238E27FC236}">
                    <a16:creationId xmlns:a16="http://schemas.microsoft.com/office/drawing/2014/main" id="{0A913483-4B94-47E0-B7DA-D9A95D9A8E06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687BC4E" w14:textId="77777777" w:rsidR="0008257C" w:rsidRPr="000A0450" w:rsidRDefault="0008257C" w:rsidP="0008257C">
                          <w:pPr>
                            <w:jc w:val="center"/>
                            <w:rPr>
                              <w:rFonts w:cs="Calibri"/>
                              <w:color w:val="0078D7"/>
                              <w:sz w:val="24"/>
                            </w:rPr>
                          </w:pPr>
                          <w:r w:rsidRPr="00431A4F">
                            <w:rPr>
                              <w:rFonts w:cs="Calibri"/>
                              <w:color w:val="FFFFFF" w:themeColor="background1"/>
                              <w:sz w:val="24"/>
                            </w:rPr>
                            <w:t>OFFICIAL</w:t>
                          </w:r>
                          <w:r w:rsidRPr="000A0450">
                            <w:rPr>
                              <w:rFonts w:cs="Calibri"/>
                              <w:color w:val="0078D7"/>
                              <w:sz w:val="24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772FD09" id="Text Box 94" o:spid="_x0000_s1033" type="#_x0000_t202" alt="{&quot;HashCode&quot;:-1663372469,&quot;Height&quot;:841.0,&quot;Width&quot;:595.0,&quot;Placement&quot;:&quot;Footer&quot;,&quot;Index&quot;:&quot;FirstPage&quot;,&quot;Section&quot;:1,&quot;Top&quot;:0.0,&quot;Left&quot;:0.0}" style="position:absolute;margin-left:0;margin-top:805.35pt;width:595.3pt;height:21.5pt;z-index:25165824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" o:allowincell="f" filled="f" stroked="f" strokeweight=".5pt">
              <v:textbox inset=",0,,0">
                <w:txbxContent>
                  <w:p w14:paraId="0687BC4E" w14:textId="77777777" w:rsidR="0008257C" w:rsidRPr="000A0450" w:rsidRDefault="0008257C" w:rsidP="0008257C">
                    <w:pPr>
                      <w:jc w:val="center"/>
                      <w:rPr>
                        <w:rFonts w:cs="Calibri"/>
                        <w:color w:val="0078D7"/>
                        <w:sz w:val="24"/>
                      </w:rPr>
                    </w:pPr>
                    <w:r w:rsidRPr="00431A4F">
                      <w:rPr>
                        <w:rFonts w:cs="Calibri"/>
                        <w:color w:val="FFFFFF" w:themeColor="background1"/>
                        <w:sz w:val="24"/>
                      </w:rPr>
                      <w:t>OFFICIAL</w:t>
                    </w:r>
                    <w:r w:rsidRPr="000A0450">
                      <w:rPr>
                        <w:rFonts w:cs="Calibri"/>
                        <w:color w:val="0078D7"/>
                        <w:sz w:val="24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8257C">
      <w:rPr>
        <w:noProof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50A89758" wp14:editId="5B1D58B5">
              <wp:simplePos x="0" y="0"/>
              <wp:positionH relativeFrom="page">
                <wp:posOffset>0</wp:posOffset>
              </wp:positionH>
              <wp:positionV relativeFrom="page">
                <wp:posOffset>10228183</wp:posOffset>
              </wp:positionV>
              <wp:extent cx="7560310" cy="273050"/>
              <wp:effectExtent l="0" t="0" r="0" b="12700"/>
              <wp:wrapNone/>
              <wp:docPr id="90" name="Text Box 90" descr="{&quot;HashCode&quot;:-1663372469,&quot;Height&quot;:841.0,&quot;Width&quot;:595.0,&quot;Placement&quot;:&quot;Footer&quot;,&quot;Index&quot;:&quot;FirstPage&quot;,&quot;Section&quot;:2,&quot;Top&quot;:0.0,&quot;Left&quot;:0.0}">
                <a:extLst xmlns:a="http://schemas.openxmlformats.org/drawingml/2006/main">
                  <a:ext uri="{FF2B5EF4-FFF2-40B4-BE49-F238E27FC236}">
                    <a16:creationId xmlns:a16="http://schemas.microsoft.com/office/drawing/2014/main" id="{8898432F-99CF-46F0-B3D1-AA8B310B9EDE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E013A40" w14:textId="77777777" w:rsidR="0008257C" w:rsidRPr="002A2616" w:rsidRDefault="0008257C" w:rsidP="0008257C">
                          <w:pPr>
                            <w:jc w:val="center"/>
                            <w:rPr>
                              <w:rFonts w:cs="Calibri"/>
                              <w:color w:val="0078D7"/>
                              <w:sz w:val="24"/>
                            </w:rPr>
                          </w:pPr>
                          <w:r w:rsidRPr="002A2616">
                            <w:rPr>
                              <w:rFonts w:cs="Calibri"/>
                              <w:color w:val="0078D7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A89758" id="Text Box 90" o:spid="_x0000_s1034" type="#_x0000_t202" alt="{&quot;HashCode&quot;:-1663372469,&quot;Height&quot;:841.0,&quot;Width&quot;:595.0,&quot;Placement&quot;:&quot;Footer&quot;,&quot;Index&quot;:&quot;FirstPage&quot;,&quot;Section&quot;:2,&quot;Top&quot;:0.0,&quot;Left&quot;:0.0}" style="position:absolute;margin-left:0;margin-top:805.35pt;width:595.3pt;height:21.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" o:allowincell="f" filled="f" stroked="f" strokeweight=".5pt">
              <v:textbox inset=",0,,0">
                <w:txbxContent>
                  <w:p w14:paraId="2E013A40" w14:textId="77777777" w:rsidR="0008257C" w:rsidRPr="002A2616" w:rsidRDefault="0008257C" w:rsidP="0008257C">
                    <w:pPr>
                      <w:jc w:val="center"/>
                      <w:rPr>
                        <w:rFonts w:cs="Calibri"/>
                        <w:color w:val="0078D7"/>
                        <w:sz w:val="24"/>
                      </w:rPr>
                    </w:pPr>
                    <w:r w:rsidRPr="002A2616">
                      <w:rPr>
                        <w:rFonts w:cs="Calibri"/>
                        <w:color w:val="0078D7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8257C"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471B3C00" wp14:editId="7AD997E6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8" name="Text Box 8">
                <a:extLst xmlns:a="http://schemas.openxmlformats.org/drawingml/2006/main">
                  <a:ext uri="{FF2B5EF4-FFF2-40B4-BE49-F238E27FC236}">
                    <a16:creationId xmlns:a16="http://schemas.microsoft.com/office/drawing/2014/main" id="{6B4B95E0-54D6-4679-A022-2C3B7FBA3C73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336D23" w14:textId="77777777" w:rsidR="0008257C" w:rsidRPr="0018480C" w:rsidRDefault="0008257C" w:rsidP="0008257C">
                          <w:pPr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</w:pPr>
                          <w:r w:rsidRPr="0018480C"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71B3C00" id="Text Box 8" o:spid="_x0000_s1035" type="#_x0000_t202" style="position:absolute;margin-left:0;margin-top:0;width:34.95pt;height:34.95pt;z-index:251658242;visibility:visible;mso-wrap-style:none;mso-width-percent:0;mso-height-percent:0;mso-wrap-distance-left:0;mso-wrap-distance-top:0;mso-wrap-distance-right:0;mso-wrap-distance-bottom:0;mso-position-horizontal:center;mso-position-horizontal-relative:page;mso-position-vertical:bottom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" filled="f" stroked="f">
              <v:textbox style="mso-fit-shape-to-text:t" inset="0,0,0,15pt">
                <w:txbxContent>
                  <w:p w14:paraId="12336D23" w14:textId="77777777" w:rsidR="0008257C" w:rsidRPr="0018480C" w:rsidRDefault="0008257C" w:rsidP="0008257C">
                    <w:pPr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</w:pPr>
                    <w:r w:rsidRPr="0018480C"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FAD1B49" w14:textId="397FBE1E" w:rsidR="00172962" w:rsidRDefault="001729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C2E0D" w14:textId="77777777" w:rsidR="00B739F8" w:rsidRDefault="00B739F8" w:rsidP="00EA7247">
      <w:r>
        <w:separator/>
      </w:r>
    </w:p>
  </w:footnote>
  <w:footnote w:type="continuationSeparator" w:id="0">
    <w:p w14:paraId="50C96B1B" w14:textId="77777777" w:rsidR="00B739F8" w:rsidRDefault="00B739F8" w:rsidP="00EA7247">
      <w:r>
        <w:continuationSeparator/>
      </w:r>
    </w:p>
  </w:footnote>
  <w:footnote w:type="continuationNotice" w:id="1">
    <w:p w14:paraId="6AB856F9" w14:textId="77777777" w:rsidR="00B739F8" w:rsidRDefault="00B739F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3A4C2" w14:textId="58F917B4" w:rsidR="00842217" w:rsidRDefault="00842217" w:rsidP="00842217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1" behindDoc="1" locked="0" layoutInCell="1" allowOverlap="1" wp14:anchorId="4E0376EB" wp14:editId="670F3F03">
              <wp:simplePos x="0" y="0"/>
              <wp:positionH relativeFrom="column">
                <wp:posOffset>2594344</wp:posOffset>
              </wp:positionH>
              <wp:positionV relativeFrom="paragraph">
                <wp:posOffset>-311357</wp:posOffset>
              </wp:positionV>
              <wp:extent cx="4049779" cy="351790"/>
              <wp:effectExtent l="0" t="0" r="0" b="0"/>
              <wp:wrapNone/>
              <wp:docPr id="21" name="Text Box 21">
                <a:extLst xmlns:a="http://schemas.openxmlformats.org/drawingml/2006/main">
                  <a:ext uri="{FF2B5EF4-FFF2-40B4-BE49-F238E27FC236}">
                    <a16:creationId xmlns:a16="http://schemas.microsoft.com/office/drawing/2014/main" id="{7C4D2A8B-A922-4AC2-AA6E-CFE4B429E91F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9779" cy="3517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A16D26F" w14:textId="77777777" w:rsidR="00842217" w:rsidRPr="009B5584" w:rsidRDefault="00842217" w:rsidP="004710BB">
                          <w:pPr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The Housing a</w:t>
                          </w:r>
                          <w:r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n</w:t>
                          </w: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d Regeneration Agency</w:t>
                          </w:r>
                        </w:p>
                        <w:p w14:paraId="4893AF9C" w14:textId="77777777" w:rsidR="00842217" w:rsidRDefault="00842217" w:rsidP="00842217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0376EB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9" type="#_x0000_t202" style="position:absolute;margin-left:204.3pt;margin-top:-24.5pt;width:318.9pt;height:27.7pt;z-index:-25165823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" filled="f" stroked="f">
              <v:textbox>
                <w:txbxContent>
                  <w:p w14:paraId="2A16D26F" w14:textId="77777777" w:rsidR="00842217" w:rsidRPr="009B5584" w:rsidRDefault="00842217" w:rsidP="004710BB">
                    <w:pPr>
                      <w:rPr>
                        <w:b/>
                        <w:bCs/>
                        <w:sz w:val="32"/>
                        <w:szCs w:val="32"/>
                      </w:rPr>
                    </w:pP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The Housing a</w:t>
                    </w:r>
                    <w:r>
                      <w:rPr>
                        <w:b/>
                        <w:bCs/>
                        <w:sz w:val="32"/>
                        <w:szCs w:val="32"/>
                      </w:rPr>
                      <w:t>n</w:t>
                    </w: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d Regeneration Agency</w:t>
                    </w:r>
                  </w:p>
                  <w:p w14:paraId="4893AF9C" w14:textId="77777777" w:rsidR="00842217" w:rsidRDefault="00842217" w:rsidP="00842217"/>
                </w:txbxContent>
              </v:textbox>
            </v:shape>
          </w:pict>
        </mc:Fallback>
      </mc:AlternateContent>
    </w:r>
  </w:p>
  <w:p w14:paraId="523FA22F" w14:textId="77777777" w:rsidR="00842217" w:rsidRDefault="0084221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573BC2EB" w14:paraId="63A55E39" w14:textId="77777777" w:rsidTr="573BC2EB">
      <w:trPr>
        <w:trHeight w:val="300"/>
      </w:trPr>
      <w:tc>
        <w:tcPr>
          <w:tcW w:w="3485" w:type="dxa"/>
        </w:tcPr>
        <w:p w14:paraId="1D73905D" w14:textId="54F49854" w:rsidR="573BC2EB" w:rsidRDefault="573BC2EB" w:rsidP="573BC2EB">
          <w:pPr>
            <w:pStyle w:val="Header"/>
            <w:ind w:left="-115"/>
          </w:pPr>
        </w:p>
      </w:tc>
      <w:tc>
        <w:tcPr>
          <w:tcW w:w="3485" w:type="dxa"/>
        </w:tcPr>
        <w:p w14:paraId="560C7ECC" w14:textId="253EBD28" w:rsidR="573BC2EB" w:rsidRDefault="573BC2EB" w:rsidP="573BC2EB">
          <w:pPr>
            <w:pStyle w:val="Header"/>
            <w:jc w:val="center"/>
          </w:pPr>
        </w:p>
      </w:tc>
      <w:tc>
        <w:tcPr>
          <w:tcW w:w="3485" w:type="dxa"/>
        </w:tcPr>
        <w:p w14:paraId="574C9232" w14:textId="5C5A27C3" w:rsidR="573BC2EB" w:rsidRDefault="573BC2EB" w:rsidP="573BC2EB">
          <w:pPr>
            <w:pStyle w:val="Header"/>
            <w:ind w:right="-115"/>
            <w:jc w:val="right"/>
          </w:pPr>
        </w:p>
      </w:tc>
    </w:tr>
  </w:tbl>
  <w:p w14:paraId="084E5955" w14:textId="6F2A3A32" w:rsidR="000F4748" w:rsidRDefault="000F474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92C76"/>
    <w:multiLevelType w:val="hybridMultilevel"/>
    <w:tmpl w:val="E124E7C0"/>
    <w:lvl w:ilvl="0" w:tplc="040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03783954"/>
    <w:multiLevelType w:val="multilevel"/>
    <w:tmpl w:val="324CF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8056AED"/>
    <w:multiLevelType w:val="multilevel"/>
    <w:tmpl w:val="B5786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FD0A16"/>
    <w:multiLevelType w:val="multilevel"/>
    <w:tmpl w:val="3E661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F659F8"/>
    <w:multiLevelType w:val="multilevel"/>
    <w:tmpl w:val="95A46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D506114"/>
    <w:multiLevelType w:val="multilevel"/>
    <w:tmpl w:val="2E62E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DE374FF"/>
    <w:multiLevelType w:val="multilevel"/>
    <w:tmpl w:val="46CEA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FA431E8"/>
    <w:multiLevelType w:val="multilevel"/>
    <w:tmpl w:val="94A4C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1D0077"/>
    <w:multiLevelType w:val="multilevel"/>
    <w:tmpl w:val="95A46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44421AA"/>
    <w:multiLevelType w:val="multilevel"/>
    <w:tmpl w:val="45BA4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8257424"/>
    <w:multiLevelType w:val="multilevel"/>
    <w:tmpl w:val="95A46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CC03179"/>
    <w:multiLevelType w:val="hybridMultilevel"/>
    <w:tmpl w:val="5650C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D91573"/>
    <w:multiLevelType w:val="hybridMultilevel"/>
    <w:tmpl w:val="184ECD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6A5DA6"/>
    <w:multiLevelType w:val="multilevel"/>
    <w:tmpl w:val="C1F6A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FF07AF3"/>
    <w:multiLevelType w:val="multilevel"/>
    <w:tmpl w:val="1A3E1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566847"/>
    <w:multiLevelType w:val="multilevel"/>
    <w:tmpl w:val="51886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C545CDF"/>
    <w:multiLevelType w:val="multilevel"/>
    <w:tmpl w:val="63926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3AC7D04"/>
    <w:multiLevelType w:val="multilevel"/>
    <w:tmpl w:val="9BD00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6482810"/>
    <w:multiLevelType w:val="multilevel"/>
    <w:tmpl w:val="95A46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6C8660A"/>
    <w:multiLevelType w:val="multilevel"/>
    <w:tmpl w:val="95A46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BCF2E7A"/>
    <w:multiLevelType w:val="multilevel"/>
    <w:tmpl w:val="6C988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2C11805"/>
    <w:multiLevelType w:val="hybridMultilevel"/>
    <w:tmpl w:val="584EFF28"/>
    <w:lvl w:ilvl="0" w:tplc="682AB43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</w:lvl>
    <w:lvl w:ilvl="1" w:tplc="B82E544A" w:tentative="1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</w:lvl>
    <w:lvl w:ilvl="2" w:tplc="2F86A9EC" w:tentative="1">
      <w:start w:val="1"/>
      <w:numFmt w:val="decimal"/>
      <w:lvlText w:val="(%3)"/>
      <w:lvlJc w:val="left"/>
      <w:pPr>
        <w:tabs>
          <w:tab w:val="num" w:pos="2160"/>
        </w:tabs>
        <w:ind w:left="2160" w:hanging="360"/>
      </w:pPr>
    </w:lvl>
    <w:lvl w:ilvl="3" w:tplc="45FC4A16" w:tentative="1">
      <w:start w:val="1"/>
      <w:numFmt w:val="decimal"/>
      <w:lvlText w:val="(%4)"/>
      <w:lvlJc w:val="left"/>
      <w:pPr>
        <w:tabs>
          <w:tab w:val="num" w:pos="2880"/>
        </w:tabs>
        <w:ind w:left="2880" w:hanging="360"/>
      </w:pPr>
    </w:lvl>
    <w:lvl w:ilvl="4" w:tplc="B9044756" w:tentative="1">
      <w:start w:val="1"/>
      <w:numFmt w:val="decimal"/>
      <w:lvlText w:val="(%5)"/>
      <w:lvlJc w:val="left"/>
      <w:pPr>
        <w:tabs>
          <w:tab w:val="num" w:pos="3600"/>
        </w:tabs>
        <w:ind w:left="3600" w:hanging="360"/>
      </w:pPr>
    </w:lvl>
    <w:lvl w:ilvl="5" w:tplc="044C1450" w:tentative="1">
      <w:start w:val="1"/>
      <w:numFmt w:val="decimal"/>
      <w:lvlText w:val="(%6)"/>
      <w:lvlJc w:val="left"/>
      <w:pPr>
        <w:tabs>
          <w:tab w:val="num" w:pos="4320"/>
        </w:tabs>
        <w:ind w:left="4320" w:hanging="360"/>
      </w:pPr>
    </w:lvl>
    <w:lvl w:ilvl="6" w:tplc="B21C8AC6" w:tentative="1">
      <w:start w:val="1"/>
      <w:numFmt w:val="decimal"/>
      <w:lvlText w:val="(%7)"/>
      <w:lvlJc w:val="left"/>
      <w:pPr>
        <w:tabs>
          <w:tab w:val="num" w:pos="5040"/>
        </w:tabs>
        <w:ind w:left="5040" w:hanging="360"/>
      </w:pPr>
    </w:lvl>
    <w:lvl w:ilvl="7" w:tplc="3C36358C" w:tentative="1">
      <w:start w:val="1"/>
      <w:numFmt w:val="decimal"/>
      <w:lvlText w:val="(%8)"/>
      <w:lvlJc w:val="left"/>
      <w:pPr>
        <w:tabs>
          <w:tab w:val="num" w:pos="5760"/>
        </w:tabs>
        <w:ind w:left="5760" w:hanging="360"/>
      </w:pPr>
    </w:lvl>
    <w:lvl w:ilvl="8" w:tplc="C6B0D762" w:tentative="1">
      <w:start w:val="1"/>
      <w:numFmt w:val="decimal"/>
      <w:lvlText w:val="(%9)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83E45E3"/>
    <w:multiLevelType w:val="multilevel"/>
    <w:tmpl w:val="95A46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B8D2B24"/>
    <w:multiLevelType w:val="multilevel"/>
    <w:tmpl w:val="67209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D58774B"/>
    <w:multiLevelType w:val="multilevel"/>
    <w:tmpl w:val="95A46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DAA4961"/>
    <w:multiLevelType w:val="multilevel"/>
    <w:tmpl w:val="C658A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E526CAE"/>
    <w:multiLevelType w:val="multilevel"/>
    <w:tmpl w:val="2B7ED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85C179E"/>
    <w:multiLevelType w:val="multilevel"/>
    <w:tmpl w:val="5CD4A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AB5140B"/>
    <w:multiLevelType w:val="multilevel"/>
    <w:tmpl w:val="283AC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F3545A8"/>
    <w:multiLevelType w:val="multilevel"/>
    <w:tmpl w:val="DBEEF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FA57B3E"/>
    <w:multiLevelType w:val="multilevel"/>
    <w:tmpl w:val="88222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5413A7E"/>
    <w:multiLevelType w:val="multilevel"/>
    <w:tmpl w:val="429EF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5442F22"/>
    <w:multiLevelType w:val="multilevel"/>
    <w:tmpl w:val="95A46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5F774A9"/>
    <w:multiLevelType w:val="multilevel"/>
    <w:tmpl w:val="86063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8294718"/>
    <w:multiLevelType w:val="multilevel"/>
    <w:tmpl w:val="5FEE8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A0C2C54"/>
    <w:multiLevelType w:val="multilevel"/>
    <w:tmpl w:val="95A46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711B7AEF"/>
    <w:multiLevelType w:val="multilevel"/>
    <w:tmpl w:val="03261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A7065C9"/>
    <w:multiLevelType w:val="multilevel"/>
    <w:tmpl w:val="1C86B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9325937">
    <w:abstractNumId w:val="11"/>
  </w:num>
  <w:num w:numId="2" w16cid:durableId="1155032116">
    <w:abstractNumId w:val="6"/>
  </w:num>
  <w:num w:numId="3" w16cid:durableId="1176337334">
    <w:abstractNumId w:val="21"/>
  </w:num>
  <w:num w:numId="4" w16cid:durableId="1244948273">
    <w:abstractNumId w:val="17"/>
  </w:num>
  <w:num w:numId="5" w16cid:durableId="1263757966">
    <w:abstractNumId w:val="4"/>
  </w:num>
  <w:num w:numId="6" w16cid:durableId="1308120862">
    <w:abstractNumId w:val="19"/>
  </w:num>
  <w:num w:numId="7" w16cid:durableId="133376778">
    <w:abstractNumId w:val="8"/>
  </w:num>
  <w:num w:numId="8" w16cid:durableId="1348405050">
    <w:abstractNumId w:val="24"/>
  </w:num>
  <w:num w:numId="9" w16cid:durableId="1351641657">
    <w:abstractNumId w:val="1"/>
  </w:num>
  <w:num w:numId="10" w16cid:durableId="1379433055">
    <w:abstractNumId w:val="9"/>
  </w:num>
  <w:num w:numId="11" w16cid:durableId="1417676831">
    <w:abstractNumId w:val="37"/>
  </w:num>
  <w:num w:numId="12" w16cid:durableId="1477533317">
    <w:abstractNumId w:val="3"/>
  </w:num>
  <w:num w:numId="13" w16cid:durableId="1510027345">
    <w:abstractNumId w:val="35"/>
  </w:num>
  <w:num w:numId="14" w16cid:durableId="1540513813">
    <w:abstractNumId w:val="5"/>
  </w:num>
  <w:num w:numId="15" w16cid:durableId="1543861862">
    <w:abstractNumId w:val="20"/>
  </w:num>
  <w:num w:numId="16" w16cid:durableId="154418732">
    <w:abstractNumId w:val="29"/>
  </w:num>
  <w:num w:numId="17" w16cid:durableId="158355725">
    <w:abstractNumId w:val="15"/>
  </w:num>
  <w:num w:numId="18" w16cid:durableId="1596405246">
    <w:abstractNumId w:val="31"/>
  </w:num>
  <w:num w:numId="19" w16cid:durableId="1719430554">
    <w:abstractNumId w:val="23"/>
  </w:num>
  <w:num w:numId="20" w16cid:durableId="1724601848">
    <w:abstractNumId w:val="2"/>
  </w:num>
  <w:num w:numId="21" w16cid:durableId="1728603196">
    <w:abstractNumId w:val="13"/>
  </w:num>
  <w:num w:numId="22" w16cid:durableId="1789351304">
    <w:abstractNumId w:val="22"/>
  </w:num>
  <w:num w:numId="23" w16cid:durableId="1792749749">
    <w:abstractNumId w:val="28"/>
  </w:num>
  <w:num w:numId="24" w16cid:durableId="1804880786">
    <w:abstractNumId w:val="10"/>
  </w:num>
  <w:num w:numId="25" w16cid:durableId="1808741588">
    <w:abstractNumId w:val="16"/>
  </w:num>
  <w:num w:numId="26" w16cid:durableId="1982075804">
    <w:abstractNumId w:val="0"/>
  </w:num>
  <w:num w:numId="27" w16cid:durableId="1997562541">
    <w:abstractNumId w:val="32"/>
  </w:num>
  <w:num w:numId="28" w16cid:durableId="2099907718">
    <w:abstractNumId w:val="34"/>
  </w:num>
  <w:num w:numId="29" w16cid:durableId="2106416993">
    <w:abstractNumId w:val="33"/>
  </w:num>
  <w:num w:numId="30" w16cid:durableId="2113162948">
    <w:abstractNumId w:val="36"/>
  </w:num>
  <w:num w:numId="31" w16cid:durableId="263272926">
    <w:abstractNumId w:val="14"/>
  </w:num>
  <w:num w:numId="32" w16cid:durableId="37434321">
    <w:abstractNumId w:val="26"/>
  </w:num>
  <w:num w:numId="33" w16cid:durableId="408041242">
    <w:abstractNumId w:val="12"/>
  </w:num>
  <w:num w:numId="34" w16cid:durableId="439033441">
    <w:abstractNumId w:val="25"/>
  </w:num>
  <w:num w:numId="35" w16cid:durableId="538200033">
    <w:abstractNumId w:val="30"/>
  </w:num>
  <w:num w:numId="36" w16cid:durableId="56099598">
    <w:abstractNumId w:val="27"/>
  </w:num>
  <w:num w:numId="37" w16cid:durableId="58524649">
    <w:abstractNumId w:val="7"/>
  </w:num>
  <w:num w:numId="38" w16cid:durableId="826551566">
    <w:abstractNumId w:val="1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247"/>
    <w:rsid w:val="00004EE7"/>
    <w:rsid w:val="00007095"/>
    <w:rsid w:val="000075AA"/>
    <w:rsid w:val="000101CD"/>
    <w:rsid w:val="0001728C"/>
    <w:rsid w:val="00022D5E"/>
    <w:rsid w:val="00024C05"/>
    <w:rsid w:val="00024F22"/>
    <w:rsid w:val="00025534"/>
    <w:rsid w:val="00030EBD"/>
    <w:rsid w:val="0004412F"/>
    <w:rsid w:val="00046291"/>
    <w:rsid w:val="0004760A"/>
    <w:rsid w:val="000554B6"/>
    <w:rsid w:val="0006011E"/>
    <w:rsid w:val="000633F7"/>
    <w:rsid w:val="00063DC4"/>
    <w:rsid w:val="000676E0"/>
    <w:rsid w:val="00071AD4"/>
    <w:rsid w:val="00074108"/>
    <w:rsid w:val="000746A4"/>
    <w:rsid w:val="00076BD8"/>
    <w:rsid w:val="00077898"/>
    <w:rsid w:val="00081D90"/>
    <w:rsid w:val="0008257C"/>
    <w:rsid w:val="00084A2C"/>
    <w:rsid w:val="00084B27"/>
    <w:rsid w:val="0008798B"/>
    <w:rsid w:val="000906AE"/>
    <w:rsid w:val="000918DA"/>
    <w:rsid w:val="000A0450"/>
    <w:rsid w:val="000A0457"/>
    <w:rsid w:val="000A34B5"/>
    <w:rsid w:val="000A7469"/>
    <w:rsid w:val="000B1B2E"/>
    <w:rsid w:val="000B343E"/>
    <w:rsid w:val="000B38E4"/>
    <w:rsid w:val="000B4286"/>
    <w:rsid w:val="000C046C"/>
    <w:rsid w:val="000C3B4E"/>
    <w:rsid w:val="000C7265"/>
    <w:rsid w:val="000C7AD6"/>
    <w:rsid w:val="000D266F"/>
    <w:rsid w:val="000D2A03"/>
    <w:rsid w:val="000D61B6"/>
    <w:rsid w:val="000E487E"/>
    <w:rsid w:val="000E6EE7"/>
    <w:rsid w:val="000E7859"/>
    <w:rsid w:val="000F41D7"/>
    <w:rsid w:val="000F4748"/>
    <w:rsid w:val="000F6181"/>
    <w:rsid w:val="00100371"/>
    <w:rsid w:val="0010648D"/>
    <w:rsid w:val="00113596"/>
    <w:rsid w:val="00123F5E"/>
    <w:rsid w:val="001261E6"/>
    <w:rsid w:val="00132CC2"/>
    <w:rsid w:val="00132D59"/>
    <w:rsid w:val="00134422"/>
    <w:rsid w:val="00134E7A"/>
    <w:rsid w:val="00136998"/>
    <w:rsid w:val="00137809"/>
    <w:rsid w:val="001405E9"/>
    <w:rsid w:val="00143DC6"/>
    <w:rsid w:val="00145698"/>
    <w:rsid w:val="0014752B"/>
    <w:rsid w:val="00147AB2"/>
    <w:rsid w:val="00152BEE"/>
    <w:rsid w:val="00153F70"/>
    <w:rsid w:val="0015540A"/>
    <w:rsid w:val="00155998"/>
    <w:rsid w:val="001632DD"/>
    <w:rsid w:val="001641C5"/>
    <w:rsid w:val="00164BA6"/>
    <w:rsid w:val="00172851"/>
    <w:rsid w:val="0017288C"/>
    <w:rsid w:val="00172962"/>
    <w:rsid w:val="00173DE8"/>
    <w:rsid w:val="00174136"/>
    <w:rsid w:val="00175A8C"/>
    <w:rsid w:val="00177931"/>
    <w:rsid w:val="00181E07"/>
    <w:rsid w:val="00184805"/>
    <w:rsid w:val="001876AE"/>
    <w:rsid w:val="001969E5"/>
    <w:rsid w:val="00197382"/>
    <w:rsid w:val="001A0068"/>
    <w:rsid w:val="001A2D8D"/>
    <w:rsid w:val="001A587C"/>
    <w:rsid w:val="001A7D6A"/>
    <w:rsid w:val="001B0936"/>
    <w:rsid w:val="001B0D5C"/>
    <w:rsid w:val="001B24A6"/>
    <w:rsid w:val="001B2D45"/>
    <w:rsid w:val="001B4376"/>
    <w:rsid w:val="001C1BAD"/>
    <w:rsid w:val="001C34D1"/>
    <w:rsid w:val="001C7BDB"/>
    <w:rsid w:val="001D02AE"/>
    <w:rsid w:val="001D311E"/>
    <w:rsid w:val="001D4AA0"/>
    <w:rsid w:val="001E0B3D"/>
    <w:rsid w:val="001E35ED"/>
    <w:rsid w:val="001E39A5"/>
    <w:rsid w:val="001E7083"/>
    <w:rsid w:val="001F07EB"/>
    <w:rsid w:val="001F2DFA"/>
    <w:rsid w:val="001F413D"/>
    <w:rsid w:val="001F576E"/>
    <w:rsid w:val="001F7055"/>
    <w:rsid w:val="00202043"/>
    <w:rsid w:val="00202D27"/>
    <w:rsid w:val="002064E9"/>
    <w:rsid w:val="00206B8E"/>
    <w:rsid w:val="00216DC7"/>
    <w:rsid w:val="00220D65"/>
    <w:rsid w:val="00221B29"/>
    <w:rsid w:val="002232A9"/>
    <w:rsid w:val="00223AED"/>
    <w:rsid w:val="00235F50"/>
    <w:rsid w:val="002376E3"/>
    <w:rsid w:val="00237C43"/>
    <w:rsid w:val="002413D5"/>
    <w:rsid w:val="002437B5"/>
    <w:rsid w:val="00247BEC"/>
    <w:rsid w:val="00262CB9"/>
    <w:rsid w:val="002631A7"/>
    <w:rsid w:val="0026773E"/>
    <w:rsid w:val="0027469E"/>
    <w:rsid w:val="0027589B"/>
    <w:rsid w:val="002809DF"/>
    <w:rsid w:val="0028295B"/>
    <w:rsid w:val="00282FBF"/>
    <w:rsid w:val="00284AD3"/>
    <w:rsid w:val="00290521"/>
    <w:rsid w:val="00291987"/>
    <w:rsid w:val="00291DCA"/>
    <w:rsid w:val="002A33A2"/>
    <w:rsid w:val="002A533B"/>
    <w:rsid w:val="002B33D6"/>
    <w:rsid w:val="002B4825"/>
    <w:rsid w:val="002C17D8"/>
    <w:rsid w:val="002C1976"/>
    <w:rsid w:val="002C54DA"/>
    <w:rsid w:val="002D063D"/>
    <w:rsid w:val="002D1DBD"/>
    <w:rsid w:val="002D50E7"/>
    <w:rsid w:val="002D765D"/>
    <w:rsid w:val="002E16C1"/>
    <w:rsid w:val="002E4CC7"/>
    <w:rsid w:val="002E7DFC"/>
    <w:rsid w:val="002F2500"/>
    <w:rsid w:val="002F7BC0"/>
    <w:rsid w:val="00300173"/>
    <w:rsid w:val="00301A2E"/>
    <w:rsid w:val="00301B8E"/>
    <w:rsid w:val="00301C53"/>
    <w:rsid w:val="00302BBE"/>
    <w:rsid w:val="00303F60"/>
    <w:rsid w:val="00306B82"/>
    <w:rsid w:val="00307C69"/>
    <w:rsid w:val="00313ABE"/>
    <w:rsid w:val="00314F36"/>
    <w:rsid w:val="003224D7"/>
    <w:rsid w:val="00323C39"/>
    <w:rsid w:val="00324F77"/>
    <w:rsid w:val="003275C9"/>
    <w:rsid w:val="00332B9D"/>
    <w:rsid w:val="00333FBC"/>
    <w:rsid w:val="0033659B"/>
    <w:rsid w:val="0034240B"/>
    <w:rsid w:val="00346AE3"/>
    <w:rsid w:val="003510EB"/>
    <w:rsid w:val="00352019"/>
    <w:rsid w:val="00364D56"/>
    <w:rsid w:val="003664B5"/>
    <w:rsid w:val="003678C1"/>
    <w:rsid w:val="003701F6"/>
    <w:rsid w:val="0037733B"/>
    <w:rsid w:val="003808CB"/>
    <w:rsid w:val="0038551C"/>
    <w:rsid w:val="00391F5C"/>
    <w:rsid w:val="003935EB"/>
    <w:rsid w:val="0039431B"/>
    <w:rsid w:val="0039564D"/>
    <w:rsid w:val="003A2473"/>
    <w:rsid w:val="003A6C80"/>
    <w:rsid w:val="003B1E14"/>
    <w:rsid w:val="003B21EC"/>
    <w:rsid w:val="003B2C2D"/>
    <w:rsid w:val="003C121F"/>
    <w:rsid w:val="003C1817"/>
    <w:rsid w:val="003C4561"/>
    <w:rsid w:val="003C50B7"/>
    <w:rsid w:val="003D0577"/>
    <w:rsid w:val="003D0F12"/>
    <w:rsid w:val="003D3DF7"/>
    <w:rsid w:val="003D48D1"/>
    <w:rsid w:val="003E3A32"/>
    <w:rsid w:val="003F199B"/>
    <w:rsid w:val="003F23FE"/>
    <w:rsid w:val="003F334D"/>
    <w:rsid w:val="003F41C8"/>
    <w:rsid w:val="003F44D4"/>
    <w:rsid w:val="003F47D1"/>
    <w:rsid w:val="003F6790"/>
    <w:rsid w:val="003F6C53"/>
    <w:rsid w:val="003F7D4A"/>
    <w:rsid w:val="0040053A"/>
    <w:rsid w:val="00403793"/>
    <w:rsid w:val="00403984"/>
    <w:rsid w:val="00403A93"/>
    <w:rsid w:val="00410194"/>
    <w:rsid w:val="0041129B"/>
    <w:rsid w:val="00412679"/>
    <w:rsid w:val="00413BE8"/>
    <w:rsid w:val="004165D8"/>
    <w:rsid w:val="00417142"/>
    <w:rsid w:val="004200E7"/>
    <w:rsid w:val="0042235E"/>
    <w:rsid w:val="00423FAB"/>
    <w:rsid w:val="00424E61"/>
    <w:rsid w:val="00425EBE"/>
    <w:rsid w:val="00426420"/>
    <w:rsid w:val="00431A4F"/>
    <w:rsid w:val="00432621"/>
    <w:rsid w:val="00434973"/>
    <w:rsid w:val="0043596E"/>
    <w:rsid w:val="00435B2C"/>
    <w:rsid w:val="004520BF"/>
    <w:rsid w:val="00470D83"/>
    <w:rsid w:val="004710BB"/>
    <w:rsid w:val="00471554"/>
    <w:rsid w:val="004725DC"/>
    <w:rsid w:val="0047366D"/>
    <w:rsid w:val="004771F1"/>
    <w:rsid w:val="00482E28"/>
    <w:rsid w:val="004834C8"/>
    <w:rsid w:val="0048740C"/>
    <w:rsid w:val="00495C02"/>
    <w:rsid w:val="004973A1"/>
    <w:rsid w:val="004A393C"/>
    <w:rsid w:val="004A67B2"/>
    <w:rsid w:val="004A7B35"/>
    <w:rsid w:val="004B014E"/>
    <w:rsid w:val="004B12BA"/>
    <w:rsid w:val="004B3BEB"/>
    <w:rsid w:val="004B5521"/>
    <w:rsid w:val="004C0CCD"/>
    <w:rsid w:val="004C10C4"/>
    <w:rsid w:val="004C409D"/>
    <w:rsid w:val="004C4100"/>
    <w:rsid w:val="004D09D1"/>
    <w:rsid w:val="004D30FE"/>
    <w:rsid w:val="004D5B9F"/>
    <w:rsid w:val="004D68CC"/>
    <w:rsid w:val="004E3B8A"/>
    <w:rsid w:val="004E4536"/>
    <w:rsid w:val="004E528D"/>
    <w:rsid w:val="004E7EFB"/>
    <w:rsid w:val="004F060A"/>
    <w:rsid w:val="004F6801"/>
    <w:rsid w:val="00500269"/>
    <w:rsid w:val="00501B9D"/>
    <w:rsid w:val="005032D2"/>
    <w:rsid w:val="005041CD"/>
    <w:rsid w:val="00504BC1"/>
    <w:rsid w:val="005055A8"/>
    <w:rsid w:val="00505C68"/>
    <w:rsid w:val="00507555"/>
    <w:rsid w:val="005131CF"/>
    <w:rsid w:val="00514E85"/>
    <w:rsid w:val="00515033"/>
    <w:rsid w:val="00515D03"/>
    <w:rsid w:val="00517D44"/>
    <w:rsid w:val="0052132A"/>
    <w:rsid w:val="00523FB4"/>
    <w:rsid w:val="00534302"/>
    <w:rsid w:val="005437A2"/>
    <w:rsid w:val="00550226"/>
    <w:rsid w:val="005548EA"/>
    <w:rsid w:val="0056376E"/>
    <w:rsid w:val="00572AFE"/>
    <w:rsid w:val="005807CD"/>
    <w:rsid w:val="00580C0A"/>
    <w:rsid w:val="005836A7"/>
    <w:rsid w:val="00584653"/>
    <w:rsid w:val="00586AA5"/>
    <w:rsid w:val="00591E11"/>
    <w:rsid w:val="00592279"/>
    <w:rsid w:val="00592B78"/>
    <w:rsid w:val="005A0B0F"/>
    <w:rsid w:val="005A0BA2"/>
    <w:rsid w:val="005A0EE8"/>
    <w:rsid w:val="005A42A1"/>
    <w:rsid w:val="005B203D"/>
    <w:rsid w:val="005B3241"/>
    <w:rsid w:val="005C013F"/>
    <w:rsid w:val="005C0CD0"/>
    <w:rsid w:val="005C15C1"/>
    <w:rsid w:val="005C1DE9"/>
    <w:rsid w:val="005C287E"/>
    <w:rsid w:val="005C4DB1"/>
    <w:rsid w:val="005C68FE"/>
    <w:rsid w:val="005E50EA"/>
    <w:rsid w:val="005F04E4"/>
    <w:rsid w:val="005F2B13"/>
    <w:rsid w:val="005F37C8"/>
    <w:rsid w:val="005F64A7"/>
    <w:rsid w:val="00610304"/>
    <w:rsid w:val="00615CC8"/>
    <w:rsid w:val="0062093C"/>
    <w:rsid w:val="00620B08"/>
    <w:rsid w:val="00620BD3"/>
    <w:rsid w:val="006225EB"/>
    <w:rsid w:val="00623B9B"/>
    <w:rsid w:val="006271F7"/>
    <w:rsid w:val="00627238"/>
    <w:rsid w:val="006338DE"/>
    <w:rsid w:val="006350A6"/>
    <w:rsid w:val="00636053"/>
    <w:rsid w:val="00643CFB"/>
    <w:rsid w:val="00646C9C"/>
    <w:rsid w:val="00647B4D"/>
    <w:rsid w:val="00647E92"/>
    <w:rsid w:val="00652A70"/>
    <w:rsid w:val="00654CC8"/>
    <w:rsid w:val="006563B6"/>
    <w:rsid w:val="00656C30"/>
    <w:rsid w:val="006602B2"/>
    <w:rsid w:val="00663C01"/>
    <w:rsid w:val="00665997"/>
    <w:rsid w:val="006719A5"/>
    <w:rsid w:val="00672BC0"/>
    <w:rsid w:val="00672C34"/>
    <w:rsid w:val="00674DE7"/>
    <w:rsid w:val="00676AEF"/>
    <w:rsid w:val="00676DB8"/>
    <w:rsid w:val="00680F6E"/>
    <w:rsid w:val="00683629"/>
    <w:rsid w:val="00693341"/>
    <w:rsid w:val="00694CAD"/>
    <w:rsid w:val="0069580D"/>
    <w:rsid w:val="00695AE3"/>
    <w:rsid w:val="006A02B1"/>
    <w:rsid w:val="006A406E"/>
    <w:rsid w:val="006A43C2"/>
    <w:rsid w:val="006A5B98"/>
    <w:rsid w:val="006B13BF"/>
    <w:rsid w:val="006B76A8"/>
    <w:rsid w:val="006C721F"/>
    <w:rsid w:val="006D0A06"/>
    <w:rsid w:val="006D1202"/>
    <w:rsid w:val="006D5DE8"/>
    <w:rsid w:val="006D5FC2"/>
    <w:rsid w:val="006E0F3F"/>
    <w:rsid w:val="006E141C"/>
    <w:rsid w:val="006E34C2"/>
    <w:rsid w:val="006E45D9"/>
    <w:rsid w:val="006F0B6E"/>
    <w:rsid w:val="006F4C5F"/>
    <w:rsid w:val="006F755E"/>
    <w:rsid w:val="00700D22"/>
    <w:rsid w:val="00701451"/>
    <w:rsid w:val="007019B0"/>
    <w:rsid w:val="00710DF3"/>
    <w:rsid w:val="007131B5"/>
    <w:rsid w:val="00713C15"/>
    <w:rsid w:val="00714B51"/>
    <w:rsid w:val="00714FAF"/>
    <w:rsid w:val="00715B41"/>
    <w:rsid w:val="007170A4"/>
    <w:rsid w:val="007309A4"/>
    <w:rsid w:val="00730E33"/>
    <w:rsid w:val="00733C7A"/>
    <w:rsid w:val="00744C37"/>
    <w:rsid w:val="00744F7A"/>
    <w:rsid w:val="0074606F"/>
    <w:rsid w:val="00746304"/>
    <w:rsid w:val="00751295"/>
    <w:rsid w:val="00754377"/>
    <w:rsid w:val="00760110"/>
    <w:rsid w:val="00760B3D"/>
    <w:rsid w:val="0076341D"/>
    <w:rsid w:val="007739F7"/>
    <w:rsid w:val="007760E5"/>
    <w:rsid w:val="00777224"/>
    <w:rsid w:val="00782220"/>
    <w:rsid w:val="00782A5E"/>
    <w:rsid w:val="007868B4"/>
    <w:rsid w:val="007909C1"/>
    <w:rsid w:val="00791F5C"/>
    <w:rsid w:val="00792B57"/>
    <w:rsid w:val="007955D3"/>
    <w:rsid w:val="00796847"/>
    <w:rsid w:val="007A1B7E"/>
    <w:rsid w:val="007A2DD6"/>
    <w:rsid w:val="007A39D0"/>
    <w:rsid w:val="007A3EF0"/>
    <w:rsid w:val="007A55FC"/>
    <w:rsid w:val="007A564C"/>
    <w:rsid w:val="007A659E"/>
    <w:rsid w:val="007A6FE5"/>
    <w:rsid w:val="007B112B"/>
    <w:rsid w:val="007B1E5E"/>
    <w:rsid w:val="007B6D91"/>
    <w:rsid w:val="007B7042"/>
    <w:rsid w:val="007B7A4B"/>
    <w:rsid w:val="007C089B"/>
    <w:rsid w:val="007C23D2"/>
    <w:rsid w:val="007C2AF2"/>
    <w:rsid w:val="007D30F3"/>
    <w:rsid w:val="007D4774"/>
    <w:rsid w:val="007D6859"/>
    <w:rsid w:val="007E249C"/>
    <w:rsid w:val="007E308B"/>
    <w:rsid w:val="007E3F85"/>
    <w:rsid w:val="00800725"/>
    <w:rsid w:val="0080092C"/>
    <w:rsid w:val="00805C37"/>
    <w:rsid w:val="008102D8"/>
    <w:rsid w:val="00812030"/>
    <w:rsid w:val="00815CF5"/>
    <w:rsid w:val="0081663E"/>
    <w:rsid w:val="00817D6E"/>
    <w:rsid w:val="00820E91"/>
    <w:rsid w:val="008224FF"/>
    <w:rsid w:val="00823831"/>
    <w:rsid w:val="00824CFC"/>
    <w:rsid w:val="00824EBA"/>
    <w:rsid w:val="008328A2"/>
    <w:rsid w:val="00833665"/>
    <w:rsid w:val="008356BC"/>
    <w:rsid w:val="00836E57"/>
    <w:rsid w:val="00842217"/>
    <w:rsid w:val="00845077"/>
    <w:rsid w:val="00846243"/>
    <w:rsid w:val="00853B98"/>
    <w:rsid w:val="0086269F"/>
    <w:rsid w:val="00864FE2"/>
    <w:rsid w:val="00866E54"/>
    <w:rsid w:val="00871264"/>
    <w:rsid w:val="0087533A"/>
    <w:rsid w:val="0088628C"/>
    <w:rsid w:val="008863FC"/>
    <w:rsid w:val="0089346B"/>
    <w:rsid w:val="008975BF"/>
    <w:rsid w:val="008A08C7"/>
    <w:rsid w:val="008A6670"/>
    <w:rsid w:val="008A6E0B"/>
    <w:rsid w:val="008B3451"/>
    <w:rsid w:val="008B4986"/>
    <w:rsid w:val="008B6233"/>
    <w:rsid w:val="008B7090"/>
    <w:rsid w:val="008C0817"/>
    <w:rsid w:val="008C10E5"/>
    <w:rsid w:val="008C3AB6"/>
    <w:rsid w:val="008C4517"/>
    <w:rsid w:val="008C7E2E"/>
    <w:rsid w:val="008D0431"/>
    <w:rsid w:val="008D0F94"/>
    <w:rsid w:val="008D1040"/>
    <w:rsid w:val="008D407A"/>
    <w:rsid w:val="008D5FD1"/>
    <w:rsid w:val="008D67B4"/>
    <w:rsid w:val="008E7315"/>
    <w:rsid w:val="008F199C"/>
    <w:rsid w:val="008F7FEF"/>
    <w:rsid w:val="00900880"/>
    <w:rsid w:val="00901331"/>
    <w:rsid w:val="00901B59"/>
    <w:rsid w:val="0090268F"/>
    <w:rsid w:val="00910B6E"/>
    <w:rsid w:val="00916BA6"/>
    <w:rsid w:val="00917BBE"/>
    <w:rsid w:val="00924288"/>
    <w:rsid w:val="0092663A"/>
    <w:rsid w:val="00934428"/>
    <w:rsid w:val="00937B70"/>
    <w:rsid w:val="009422B9"/>
    <w:rsid w:val="009429C1"/>
    <w:rsid w:val="0094460E"/>
    <w:rsid w:val="009463EF"/>
    <w:rsid w:val="00946BE6"/>
    <w:rsid w:val="00947848"/>
    <w:rsid w:val="00950D50"/>
    <w:rsid w:val="00952754"/>
    <w:rsid w:val="00963636"/>
    <w:rsid w:val="00977A8B"/>
    <w:rsid w:val="00981862"/>
    <w:rsid w:val="009818BB"/>
    <w:rsid w:val="00986353"/>
    <w:rsid w:val="0098650B"/>
    <w:rsid w:val="0099022F"/>
    <w:rsid w:val="009910DB"/>
    <w:rsid w:val="0099292E"/>
    <w:rsid w:val="009A09A7"/>
    <w:rsid w:val="009A1DDB"/>
    <w:rsid w:val="009A3520"/>
    <w:rsid w:val="009A73E6"/>
    <w:rsid w:val="009B0602"/>
    <w:rsid w:val="009B7E39"/>
    <w:rsid w:val="009D2A73"/>
    <w:rsid w:val="009D4C5C"/>
    <w:rsid w:val="009D6330"/>
    <w:rsid w:val="009E0012"/>
    <w:rsid w:val="009E2AFA"/>
    <w:rsid w:val="009E3AC1"/>
    <w:rsid w:val="009F5BD4"/>
    <w:rsid w:val="009F6FF2"/>
    <w:rsid w:val="009F7639"/>
    <w:rsid w:val="00A07755"/>
    <w:rsid w:val="00A10AB0"/>
    <w:rsid w:val="00A13103"/>
    <w:rsid w:val="00A13468"/>
    <w:rsid w:val="00A1363E"/>
    <w:rsid w:val="00A15F85"/>
    <w:rsid w:val="00A16A58"/>
    <w:rsid w:val="00A206A9"/>
    <w:rsid w:val="00A206BA"/>
    <w:rsid w:val="00A27D19"/>
    <w:rsid w:val="00A307F5"/>
    <w:rsid w:val="00A30E3E"/>
    <w:rsid w:val="00A3115A"/>
    <w:rsid w:val="00A340EA"/>
    <w:rsid w:val="00A352EE"/>
    <w:rsid w:val="00A42249"/>
    <w:rsid w:val="00A42F58"/>
    <w:rsid w:val="00A45788"/>
    <w:rsid w:val="00A462CC"/>
    <w:rsid w:val="00A50784"/>
    <w:rsid w:val="00A53199"/>
    <w:rsid w:val="00A6426F"/>
    <w:rsid w:val="00A65C6E"/>
    <w:rsid w:val="00A70379"/>
    <w:rsid w:val="00A7673D"/>
    <w:rsid w:val="00A85784"/>
    <w:rsid w:val="00A85B74"/>
    <w:rsid w:val="00A86458"/>
    <w:rsid w:val="00A96ADB"/>
    <w:rsid w:val="00AA1156"/>
    <w:rsid w:val="00AA3F9E"/>
    <w:rsid w:val="00AA6AFA"/>
    <w:rsid w:val="00AB14DC"/>
    <w:rsid w:val="00AB1C56"/>
    <w:rsid w:val="00AB6FAE"/>
    <w:rsid w:val="00AB75EE"/>
    <w:rsid w:val="00AC084C"/>
    <w:rsid w:val="00AC31F0"/>
    <w:rsid w:val="00AC5CCC"/>
    <w:rsid w:val="00AD4BA6"/>
    <w:rsid w:val="00AE0320"/>
    <w:rsid w:val="00AE7AA8"/>
    <w:rsid w:val="00AF30AC"/>
    <w:rsid w:val="00AF3B65"/>
    <w:rsid w:val="00AF3DF9"/>
    <w:rsid w:val="00B01BE2"/>
    <w:rsid w:val="00B02269"/>
    <w:rsid w:val="00B0777E"/>
    <w:rsid w:val="00B13982"/>
    <w:rsid w:val="00B14517"/>
    <w:rsid w:val="00B259CA"/>
    <w:rsid w:val="00B25D25"/>
    <w:rsid w:val="00B2740A"/>
    <w:rsid w:val="00B2768B"/>
    <w:rsid w:val="00B27E5F"/>
    <w:rsid w:val="00B30803"/>
    <w:rsid w:val="00B34ADA"/>
    <w:rsid w:val="00B42DB2"/>
    <w:rsid w:val="00B42FB5"/>
    <w:rsid w:val="00B455DE"/>
    <w:rsid w:val="00B46320"/>
    <w:rsid w:val="00B50360"/>
    <w:rsid w:val="00B530CF"/>
    <w:rsid w:val="00B56E44"/>
    <w:rsid w:val="00B6141D"/>
    <w:rsid w:val="00B62310"/>
    <w:rsid w:val="00B719EF"/>
    <w:rsid w:val="00B739F8"/>
    <w:rsid w:val="00B743E8"/>
    <w:rsid w:val="00B76E22"/>
    <w:rsid w:val="00B80471"/>
    <w:rsid w:val="00B825C3"/>
    <w:rsid w:val="00B84481"/>
    <w:rsid w:val="00B9270D"/>
    <w:rsid w:val="00B92C53"/>
    <w:rsid w:val="00B9332F"/>
    <w:rsid w:val="00B957B6"/>
    <w:rsid w:val="00BA06F8"/>
    <w:rsid w:val="00BA0E29"/>
    <w:rsid w:val="00BA337A"/>
    <w:rsid w:val="00BA4257"/>
    <w:rsid w:val="00BA579D"/>
    <w:rsid w:val="00BA6DDF"/>
    <w:rsid w:val="00BA751E"/>
    <w:rsid w:val="00BB02D3"/>
    <w:rsid w:val="00BB0471"/>
    <w:rsid w:val="00BB0CF4"/>
    <w:rsid w:val="00BC0C59"/>
    <w:rsid w:val="00BC16D1"/>
    <w:rsid w:val="00BC2CCE"/>
    <w:rsid w:val="00BC4C8A"/>
    <w:rsid w:val="00BC5A8D"/>
    <w:rsid w:val="00BD026F"/>
    <w:rsid w:val="00BD2EAC"/>
    <w:rsid w:val="00BD7963"/>
    <w:rsid w:val="00BE2A93"/>
    <w:rsid w:val="00BF417E"/>
    <w:rsid w:val="00BF4D5E"/>
    <w:rsid w:val="00C03A1F"/>
    <w:rsid w:val="00C05A7E"/>
    <w:rsid w:val="00C05FA0"/>
    <w:rsid w:val="00C06CD6"/>
    <w:rsid w:val="00C0764F"/>
    <w:rsid w:val="00C10648"/>
    <w:rsid w:val="00C1289D"/>
    <w:rsid w:val="00C1603D"/>
    <w:rsid w:val="00C16111"/>
    <w:rsid w:val="00C21067"/>
    <w:rsid w:val="00C23384"/>
    <w:rsid w:val="00C23D0A"/>
    <w:rsid w:val="00C26B1A"/>
    <w:rsid w:val="00C26BC8"/>
    <w:rsid w:val="00C31FAF"/>
    <w:rsid w:val="00C403C3"/>
    <w:rsid w:val="00C42DAE"/>
    <w:rsid w:val="00C449FB"/>
    <w:rsid w:val="00C46816"/>
    <w:rsid w:val="00C54292"/>
    <w:rsid w:val="00C6293A"/>
    <w:rsid w:val="00C66CAC"/>
    <w:rsid w:val="00C72A00"/>
    <w:rsid w:val="00C763F6"/>
    <w:rsid w:val="00C8676D"/>
    <w:rsid w:val="00C93B7F"/>
    <w:rsid w:val="00C95C23"/>
    <w:rsid w:val="00CA075E"/>
    <w:rsid w:val="00CA134F"/>
    <w:rsid w:val="00CA33ED"/>
    <w:rsid w:val="00CA6AA2"/>
    <w:rsid w:val="00CB4E4A"/>
    <w:rsid w:val="00CC5604"/>
    <w:rsid w:val="00CD667C"/>
    <w:rsid w:val="00CD66A8"/>
    <w:rsid w:val="00CF0014"/>
    <w:rsid w:val="00CF3005"/>
    <w:rsid w:val="00CF333F"/>
    <w:rsid w:val="00CF34C5"/>
    <w:rsid w:val="00CF3567"/>
    <w:rsid w:val="00D00093"/>
    <w:rsid w:val="00D001C1"/>
    <w:rsid w:val="00D007D4"/>
    <w:rsid w:val="00D01DF6"/>
    <w:rsid w:val="00D031A6"/>
    <w:rsid w:val="00D03D4B"/>
    <w:rsid w:val="00D03DEA"/>
    <w:rsid w:val="00D247C7"/>
    <w:rsid w:val="00D24F4E"/>
    <w:rsid w:val="00D26C34"/>
    <w:rsid w:val="00D33AED"/>
    <w:rsid w:val="00D34C46"/>
    <w:rsid w:val="00D3513B"/>
    <w:rsid w:val="00D35194"/>
    <w:rsid w:val="00D41F5C"/>
    <w:rsid w:val="00D43129"/>
    <w:rsid w:val="00D43B1A"/>
    <w:rsid w:val="00D441EE"/>
    <w:rsid w:val="00D52ABC"/>
    <w:rsid w:val="00D54215"/>
    <w:rsid w:val="00D567F6"/>
    <w:rsid w:val="00D64D84"/>
    <w:rsid w:val="00D671BB"/>
    <w:rsid w:val="00D70662"/>
    <w:rsid w:val="00D72C92"/>
    <w:rsid w:val="00D73CCB"/>
    <w:rsid w:val="00D740E7"/>
    <w:rsid w:val="00D76CCB"/>
    <w:rsid w:val="00D7776C"/>
    <w:rsid w:val="00D81770"/>
    <w:rsid w:val="00D85060"/>
    <w:rsid w:val="00D8543A"/>
    <w:rsid w:val="00D85624"/>
    <w:rsid w:val="00D8593C"/>
    <w:rsid w:val="00D90D76"/>
    <w:rsid w:val="00D950F2"/>
    <w:rsid w:val="00DA201D"/>
    <w:rsid w:val="00DA45E8"/>
    <w:rsid w:val="00DA4AA9"/>
    <w:rsid w:val="00DB16BE"/>
    <w:rsid w:val="00DC1B9C"/>
    <w:rsid w:val="00DC27D6"/>
    <w:rsid w:val="00DC50D3"/>
    <w:rsid w:val="00DE094A"/>
    <w:rsid w:val="00DE4537"/>
    <w:rsid w:val="00DE7A17"/>
    <w:rsid w:val="00DE7BBC"/>
    <w:rsid w:val="00DF1C3E"/>
    <w:rsid w:val="00DF2F0E"/>
    <w:rsid w:val="00DF40D8"/>
    <w:rsid w:val="00DF61D8"/>
    <w:rsid w:val="00DF7A55"/>
    <w:rsid w:val="00E00295"/>
    <w:rsid w:val="00E00D60"/>
    <w:rsid w:val="00E02CB9"/>
    <w:rsid w:val="00E02D92"/>
    <w:rsid w:val="00E03CB9"/>
    <w:rsid w:val="00E11F6E"/>
    <w:rsid w:val="00E1692B"/>
    <w:rsid w:val="00E1707A"/>
    <w:rsid w:val="00E35364"/>
    <w:rsid w:val="00E3596E"/>
    <w:rsid w:val="00E36D3D"/>
    <w:rsid w:val="00E441E1"/>
    <w:rsid w:val="00E44DC6"/>
    <w:rsid w:val="00E45C77"/>
    <w:rsid w:val="00E5091D"/>
    <w:rsid w:val="00E5240C"/>
    <w:rsid w:val="00E57D9A"/>
    <w:rsid w:val="00E6153C"/>
    <w:rsid w:val="00E62E55"/>
    <w:rsid w:val="00E6420F"/>
    <w:rsid w:val="00E76B17"/>
    <w:rsid w:val="00E80F75"/>
    <w:rsid w:val="00E8164B"/>
    <w:rsid w:val="00E82431"/>
    <w:rsid w:val="00E85CDA"/>
    <w:rsid w:val="00E922C7"/>
    <w:rsid w:val="00E94738"/>
    <w:rsid w:val="00E950FE"/>
    <w:rsid w:val="00E953E2"/>
    <w:rsid w:val="00E9648A"/>
    <w:rsid w:val="00EA7247"/>
    <w:rsid w:val="00EB011C"/>
    <w:rsid w:val="00EB1F00"/>
    <w:rsid w:val="00EB2DDB"/>
    <w:rsid w:val="00EB2F8F"/>
    <w:rsid w:val="00EB4DEB"/>
    <w:rsid w:val="00EB52D6"/>
    <w:rsid w:val="00EB75DF"/>
    <w:rsid w:val="00EC1CEE"/>
    <w:rsid w:val="00EC2095"/>
    <w:rsid w:val="00EC355C"/>
    <w:rsid w:val="00EC3C16"/>
    <w:rsid w:val="00EC54AA"/>
    <w:rsid w:val="00EC6379"/>
    <w:rsid w:val="00EC73E3"/>
    <w:rsid w:val="00ED6D8F"/>
    <w:rsid w:val="00EE0529"/>
    <w:rsid w:val="00EE06B3"/>
    <w:rsid w:val="00EE0AFD"/>
    <w:rsid w:val="00EE1A33"/>
    <w:rsid w:val="00EE28A1"/>
    <w:rsid w:val="00EE4C26"/>
    <w:rsid w:val="00EE7FAD"/>
    <w:rsid w:val="00EF0EF5"/>
    <w:rsid w:val="00EF2E6E"/>
    <w:rsid w:val="00EF37E0"/>
    <w:rsid w:val="00EF4256"/>
    <w:rsid w:val="00EF6BA2"/>
    <w:rsid w:val="00F00111"/>
    <w:rsid w:val="00F061F8"/>
    <w:rsid w:val="00F107D2"/>
    <w:rsid w:val="00F10899"/>
    <w:rsid w:val="00F218E7"/>
    <w:rsid w:val="00F21A99"/>
    <w:rsid w:val="00F22948"/>
    <w:rsid w:val="00F238D6"/>
    <w:rsid w:val="00F24777"/>
    <w:rsid w:val="00F33213"/>
    <w:rsid w:val="00F34741"/>
    <w:rsid w:val="00F42C0A"/>
    <w:rsid w:val="00F4440B"/>
    <w:rsid w:val="00F46BF1"/>
    <w:rsid w:val="00F50DCA"/>
    <w:rsid w:val="00F540B3"/>
    <w:rsid w:val="00F54F86"/>
    <w:rsid w:val="00F559A3"/>
    <w:rsid w:val="00F55C0A"/>
    <w:rsid w:val="00F56AFB"/>
    <w:rsid w:val="00F60660"/>
    <w:rsid w:val="00F62E6E"/>
    <w:rsid w:val="00F646D6"/>
    <w:rsid w:val="00F649B0"/>
    <w:rsid w:val="00F64D4D"/>
    <w:rsid w:val="00F7689C"/>
    <w:rsid w:val="00F805C1"/>
    <w:rsid w:val="00F81857"/>
    <w:rsid w:val="00F8509D"/>
    <w:rsid w:val="00F900ED"/>
    <w:rsid w:val="00F94025"/>
    <w:rsid w:val="00F95517"/>
    <w:rsid w:val="00F9589C"/>
    <w:rsid w:val="00F95E94"/>
    <w:rsid w:val="00FA4C7D"/>
    <w:rsid w:val="00FB5926"/>
    <w:rsid w:val="00FC1639"/>
    <w:rsid w:val="00FC6E33"/>
    <w:rsid w:val="00FD0450"/>
    <w:rsid w:val="00FD05F8"/>
    <w:rsid w:val="00FD69BB"/>
    <w:rsid w:val="00FE5F42"/>
    <w:rsid w:val="00FF0DA0"/>
    <w:rsid w:val="00FF0E60"/>
    <w:rsid w:val="00FF205A"/>
    <w:rsid w:val="00FF2D48"/>
    <w:rsid w:val="01904743"/>
    <w:rsid w:val="01D62E89"/>
    <w:rsid w:val="042D8494"/>
    <w:rsid w:val="0447B9C8"/>
    <w:rsid w:val="0528B111"/>
    <w:rsid w:val="055DCEEE"/>
    <w:rsid w:val="059F4322"/>
    <w:rsid w:val="05C1B483"/>
    <w:rsid w:val="066717C3"/>
    <w:rsid w:val="0697D3F0"/>
    <w:rsid w:val="07B11A35"/>
    <w:rsid w:val="0809C506"/>
    <w:rsid w:val="0829D4FA"/>
    <w:rsid w:val="0949939D"/>
    <w:rsid w:val="096E5306"/>
    <w:rsid w:val="09ABDF5E"/>
    <w:rsid w:val="0A941AF8"/>
    <w:rsid w:val="0ADC08A3"/>
    <w:rsid w:val="0B0A1400"/>
    <w:rsid w:val="0BB2F56F"/>
    <w:rsid w:val="0BD26ED9"/>
    <w:rsid w:val="0C256771"/>
    <w:rsid w:val="0C35282A"/>
    <w:rsid w:val="0C57E17C"/>
    <w:rsid w:val="0D550FC7"/>
    <w:rsid w:val="0DAB36A7"/>
    <w:rsid w:val="0DD4A708"/>
    <w:rsid w:val="0DFC851E"/>
    <w:rsid w:val="0EAD14CA"/>
    <w:rsid w:val="0F6DC7F4"/>
    <w:rsid w:val="0FA9CA45"/>
    <w:rsid w:val="109CF38E"/>
    <w:rsid w:val="10A6F2B0"/>
    <w:rsid w:val="10AEFCE6"/>
    <w:rsid w:val="10D3403F"/>
    <w:rsid w:val="1166D6A0"/>
    <w:rsid w:val="121D110F"/>
    <w:rsid w:val="13A2ADDF"/>
    <w:rsid w:val="13E00FDD"/>
    <w:rsid w:val="13EE362E"/>
    <w:rsid w:val="13F623B4"/>
    <w:rsid w:val="149D44BA"/>
    <w:rsid w:val="14DCEE4B"/>
    <w:rsid w:val="158A068F"/>
    <w:rsid w:val="1693C966"/>
    <w:rsid w:val="16CD02E1"/>
    <w:rsid w:val="1725D6F0"/>
    <w:rsid w:val="172DC476"/>
    <w:rsid w:val="172FE6EF"/>
    <w:rsid w:val="174C05EA"/>
    <w:rsid w:val="179DD99D"/>
    <w:rsid w:val="17B4DC2A"/>
    <w:rsid w:val="1858E187"/>
    <w:rsid w:val="18E9428F"/>
    <w:rsid w:val="18F070A4"/>
    <w:rsid w:val="192A08F8"/>
    <w:rsid w:val="19B05F6E"/>
    <w:rsid w:val="19C3BEB1"/>
    <w:rsid w:val="1A362904"/>
    <w:rsid w:val="1A435D08"/>
    <w:rsid w:val="1BF94813"/>
    <w:rsid w:val="1C8AB72F"/>
    <w:rsid w:val="1CAE9D60"/>
    <w:rsid w:val="1D27B46F"/>
    <w:rsid w:val="1D493A29"/>
    <w:rsid w:val="1F38D65B"/>
    <w:rsid w:val="20CCB936"/>
    <w:rsid w:val="20CE9FB5"/>
    <w:rsid w:val="22FF7C57"/>
    <w:rsid w:val="2368B662"/>
    <w:rsid w:val="23852DB6"/>
    <w:rsid w:val="2394E9CD"/>
    <w:rsid w:val="240C477E"/>
    <w:rsid w:val="24D0B75A"/>
    <w:rsid w:val="263C8A43"/>
    <w:rsid w:val="26A5C7D5"/>
    <w:rsid w:val="26CCC8D0"/>
    <w:rsid w:val="270250B6"/>
    <w:rsid w:val="273BFABA"/>
    <w:rsid w:val="2743E840"/>
    <w:rsid w:val="27E3E1D0"/>
    <w:rsid w:val="280762B4"/>
    <w:rsid w:val="2954A28B"/>
    <w:rsid w:val="29D6D8C7"/>
    <w:rsid w:val="29DD8970"/>
    <w:rsid w:val="2A046992"/>
    <w:rsid w:val="2B0A99E2"/>
    <w:rsid w:val="2B756908"/>
    <w:rsid w:val="2BCBA66F"/>
    <w:rsid w:val="2C0DB105"/>
    <w:rsid w:val="2D51ED48"/>
    <w:rsid w:val="2DBA7913"/>
    <w:rsid w:val="2E192B41"/>
    <w:rsid w:val="2E8070BB"/>
    <w:rsid w:val="2ED7DAB5"/>
    <w:rsid w:val="2F39DFAA"/>
    <w:rsid w:val="2F43FBFE"/>
    <w:rsid w:val="2F748EF1"/>
    <w:rsid w:val="305A54ED"/>
    <w:rsid w:val="30611A32"/>
    <w:rsid w:val="310D48F3"/>
    <w:rsid w:val="31503527"/>
    <w:rsid w:val="318CA421"/>
    <w:rsid w:val="320991ED"/>
    <w:rsid w:val="32146407"/>
    <w:rsid w:val="32869AE7"/>
    <w:rsid w:val="328D2817"/>
    <w:rsid w:val="32E08A90"/>
    <w:rsid w:val="330A1A10"/>
    <w:rsid w:val="3361357D"/>
    <w:rsid w:val="337EB8D9"/>
    <w:rsid w:val="34226B48"/>
    <w:rsid w:val="347746F7"/>
    <w:rsid w:val="34BB9AC4"/>
    <w:rsid w:val="34FD05DE"/>
    <w:rsid w:val="356956B2"/>
    <w:rsid w:val="35A0760E"/>
    <w:rsid w:val="369A4000"/>
    <w:rsid w:val="369B3324"/>
    <w:rsid w:val="37375683"/>
    <w:rsid w:val="3742488E"/>
    <w:rsid w:val="37E8A74B"/>
    <w:rsid w:val="382C7BB8"/>
    <w:rsid w:val="38B7C5F2"/>
    <w:rsid w:val="38C3ABDA"/>
    <w:rsid w:val="38E60FAE"/>
    <w:rsid w:val="393A142E"/>
    <w:rsid w:val="39662B7F"/>
    <w:rsid w:val="39D07701"/>
    <w:rsid w:val="3A4BEB94"/>
    <w:rsid w:val="3A4D8BA2"/>
    <w:rsid w:val="3A91ACCC"/>
    <w:rsid w:val="3AB3AA0C"/>
    <w:rsid w:val="3B020471"/>
    <w:rsid w:val="3B4C87D9"/>
    <w:rsid w:val="3B863A9D"/>
    <w:rsid w:val="3BE7BBF5"/>
    <w:rsid w:val="3D2781B5"/>
    <w:rsid w:val="3D65FE8B"/>
    <w:rsid w:val="3D838C56"/>
    <w:rsid w:val="3DC94D8E"/>
    <w:rsid w:val="3DE5C6DF"/>
    <w:rsid w:val="3E4C9173"/>
    <w:rsid w:val="3ECCE051"/>
    <w:rsid w:val="3FD30CF2"/>
    <w:rsid w:val="3FE701F7"/>
    <w:rsid w:val="3FE8F682"/>
    <w:rsid w:val="3FF924E3"/>
    <w:rsid w:val="407243C6"/>
    <w:rsid w:val="40C548DC"/>
    <w:rsid w:val="40F9F87A"/>
    <w:rsid w:val="418C585A"/>
    <w:rsid w:val="42A00FA5"/>
    <w:rsid w:val="42EDE244"/>
    <w:rsid w:val="431AA33F"/>
    <w:rsid w:val="44F17FDF"/>
    <w:rsid w:val="4507D6E0"/>
    <w:rsid w:val="455190E5"/>
    <w:rsid w:val="45A82889"/>
    <w:rsid w:val="45AD0532"/>
    <w:rsid w:val="45B8F8E9"/>
    <w:rsid w:val="4637DA99"/>
    <w:rsid w:val="46AEFA09"/>
    <w:rsid w:val="46EEEFD0"/>
    <w:rsid w:val="470720FA"/>
    <w:rsid w:val="476A85B9"/>
    <w:rsid w:val="48B30713"/>
    <w:rsid w:val="4911F4D5"/>
    <w:rsid w:val="4980ACD3"/>
    <w:rsid w:val="4A6613BA"/>
    <w:rsid w:val="4A75A005"/>
    <w:rsid w:val="4AFF265A"/>
    <w:rsid w:val="4B8C7C03"/>
    <w:rsid w:val="4BF84809"/>
    <w:rsid w:val="4C762E1F"/>
    <w:rsid w:val="4C8DC0C1"/>
    <w:rsid w:val="4D43D059"/>
    <w:rsid w:val="4D5F59F8"/>
    <w:rsid w:val="4D82360A"/>
    <w:rsid w:val="4D94186A"/>
    <w:rsid w:val="4D9B04E2"/>
    <w:rsid w:val="4E08E16C"/>
    <w:rsid w:val="4E51ACB7"/>
    <w:rsid w:val="4E7C7D48"/>
    <w:rsid w:val="4F43F4A0"/>
    <w:rsid w:val="4F94A684"/>
    <w:rsid w:val="50294374"/>
    <w:rsid w:val="504877FC"/>
    <w:rsid w:val="5055DC4F"/>
    <w:rsid w:val="51DD490F"/>
    <w:rsid w:val="52D8E09A"/>
    <w:rsid w:val="53B7A415"/>
    <w:rsid w:val="53EE9EE5"/>
    <w:rsid w:val="540359EE"/>
    <w:rsid w:val="5410DF2A"/>
    <w:rsid w:val="543F7F0A"/>
    <w:rsid w:val="546817A7"/>
    <w:rsid w:val="5543BBF4"/>
    <w:rsid w:val="55ACAF8B"/>
    <w:rsid w:val="5655EBE9"/>
    <w:rsid w:val="571C583E"/>
    <w:rsid w:val="573BC2EB"/>
    <w:rsid w:val="574FF4D2"/>
    <w:rsid w:val="57DE7592"/>
    <w:rsid w:val="583DE201"/>
    <w:rsid w:val="58AE2974"/>
    <w:rsid w:val="58DDDE04"/>
    <w:rsid w:val="591A4EB8"/>
    <w:rsid w:val="5960D086"/>
    <w:rsid w:val="59A5F387"/>
    <w:rsid w:val="59C7F23F"/>
    <w:rsid w:val="5A3FFD50"/>
    <w:rsid w:val="5AE8E42B"/>
    <w:rsid w:val="5BB13ABA"/>
    <w:rsid w:val="5CD8A751"/>
    <w:rsid w:val="5E0397EE"/>
    <w:rsid w:val="5E4B0824"/>
    <w:rsid w:val="5E5C9C41"/>
    <w:rsid w:val="5EFD14E0"/>
    <w:rsid w:val="5F714CBA"/>
    <w:rsid w:val="5FA6A03A"/>
    <w:rsid w:val="5FFB5402"/>
    <w:rsid w:val="6039CF88"/>
    <w:rsid w:val="62D444BF"/>
    <w:rsid w:val="641AFC68"/>
    <w:rsid w:val="644BFFD2"/>
    <w:rsid w:val="65D3E662"/>
    <w:rsid w:val="6633342F"/>
    <w:rsid w:val="66ED8160"/>
    <w:rsid w:val="67A4A15C"/>
    <w:rsid w:val="684CCEF3"/>
    <w:rsid w:val="68C6868A"/>
    <w:rsid w:val="692A283D"/>
    <w:rsid w:val="69B91A01"/>
    <w:rsid w:val="69E4C69C"/>
    <w:rsid w:val="6A08F76F"/>
    <w:rsid w:val="6A966E4A"/>
    <w:rsid w:val="6AB29636"/>
    <w:rsid w:val="6B4892F2"/>
    <w:rsid w:val="6B56B1C2"/>
    <w:rsid w:val="6BB48793"/>
    <w:rsid w:val="6C490481"/>
    <w:rsid w:val="6C548C8F"/>
    <w:rsid w:val="6C7ED21C"/>
    <w:rsid w:val="6C8CC31F"/>
    <w:rsid w:val="6D12BC35"/>
    <w:rsid w:val="6D204016"/>
    <w:rsid w:val="6DBCBBAB"/>
    <w:rsid w:val="6E0CE75F"/>
    <w:rsid w:val="6EDF6316"/>
    <w:rsid w:val="703B7263"/>
    <w:rsid w:val="70B94938"/>
    <w:rsid w:val="70CBA405"/>
    <w:rsid w:val="7161696F"/>
    <w:rsid w:val="71E02092"/>
    <w:rsid w:val="71F3B139"/>
    <w:rsid w:val="7236F0D1"/>
    <w:rsid w:val="726ABFA2"/>
    <w:rsid w:val="72895CF0"/>
    <w:rsid w:val="729F3FE4"/>
    <w:rsid w:val="7333CD07"/>
    <w:rsid w:val="73561125"/>
    <w:rsid w:val="73E842E5"/>
    <w:rsid w:val="752EE770"/>
    <w:rsid w:val="756500B2"/>
    <w:rsid w:val="757328A3"/>
    <w:rsid w:val="75EA02A4"/>
    <w:rsid w:val="76381D22"/>
    <w:rsid w:val="763B8724"/>
    <w:rsid w:val="765B67E1"/>
    <w:rsid w:val="76A5813E"/>
    <w:rsid w:val="774E1993"/>
    <w:rsid w:val="77CAAAAA"/>
    <w:rsid w:val="780DED9D"/>
    <w:rsid w:val="781C061F"/>
    <w:rsid w:val="7867CD87"/>
    <w:rsid w:val="78AE8819"/>
    <w:rsid w:val="78EF372D"/>
    <w:rsid w:val="794755CC"/>
    <w:rsid w:val="79CAA727"/>
    <w:rsid w:val="7AD1814E"/>
    <w:rsid w:val="7AE57C03"/>
    <w:rsid w:val="7B04AFBA"/>
    <w:rsid w:val="7B383BC8"/>
    <w:rsid w:val="7B7EFAA9"/>
    <w:rsid w:val="7B9AEEF9"/>
    <w:rsid w:val="7C010FF8"/>
    <w:rsid w:val="7C0AE3BC"/>
    <w:rsid w:val="7C55F0D5"/>
    <w:rsid w:val="7C718B09"/>
    <w:rsid w:val="7C800FF8"/>
    <w:rsid w:val="7CCCF372"/>
    <w:rsid w:val="7D2FE9BE"/>
    <w:rsid w:val="7D3E5866"/>
    <w:rsid w:val="7D52BD08"/>
    <w:rsid w:val="7D729B54"/>
    <w:rsid w:val="7E1872A6"/>
    <w:rsid w:val="7E9319A5"/>
    <w:rsid w:val="7FB7B0BA"/>
    <w:rsid w:val="7FDEFF68"/>
    <w:rsid w:val="7FE20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E7BEDE9"/>
  <w15:chartTrackingRefBased/>
  <w15:docId w15:val="{6C7FB236-4B38-438B-A026-B8F7E542F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129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en-US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6D0A06"/>
    <w:pPr>
      <w:spacing w:after="120"/>
      <w:outlineLvl w:val="0"/>
    </w:pPr>
    <w:rPr>
      <w:rFonts w:asciiTheme="minorHAnsi" w:eastAsia="Times New Roman" w:hAnsiTheme="minorHAnsi" w:cstheme="minorHAnsi"/>
      <w:color w:val="369D9F"/>
      <w:sz w:val="40"/>
      <w:szCs w:val="40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030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030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24A6"/>
    <w:pPr>
      <w:keepNext/>
      <w:keepLines/>
      <w:widowControl/>
      <w:autoSpaceDE/>
      <w:autoSpaceDN/>
      <w:spacing w:before="40"/>
      <w:outlineLvl w:val="5"/>
    </w:pPr>
    <w:rPr>
      <w:rFonts w:ascii="Aptos" w:eastAsiaTheme="majorEastAsia" w:hAnsi="Aptos" w:cstheme="majorBidi"/>
      <w:i/>
      <w:iCs/>
      <w:color w:val="595959" w:themeColor="text1" w:themeTint="A6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0A06"/>
    <w:rPr>
      <w:rFonts w:eastAsia="Times New Roman" w:cstheme="minorHAnsi"/>
      <w:color w:val="369D9F"/>
      <w:kern w:val="0"/>
      <w:sz w:val="40"/>
      <w:szCs w:val="40"/>
      <w14:ligatures w14:val="none"/>
    </w:rPr>
  </w:style>
  <w:style w:type="paragraph" w:styleId="Title">
    <w:name w:val="Title"/>
    <w:basedOn w:val="Normal"/>
    <w:link w:val="TitleChar"/>
    <w:uiPriority w:val="10"/>
    <w:qFormat/>
    <w:rsid w:val="00EA7247"/>
    <w:pPr>
      <w:spacing w:before="92"/>
      <w:ind w:left="271"/>
    </w:pPr>
    <w:rPr>
      <w:b/>
      <w:bCs/>
      <w:sz w:val="26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EA7247"/>
    <w:rPr>
      <w:rFonts w:ascii="Arial" w:eastAsia="Arial" w:hAnsi="Arial" w:cs="Arial"/>
      <w:b/>
      <w:bCs/>
      <w:kern w:val="0"/>
      <w:sz w:val="26"/>
      <w:szCs w:val="26"/>
      <w:lang w:val="en-US"/>
      <w14:ligatures w14:val="none"/>
    </w:rPr>
  </w:style>
  <w:style w:type="paragraph" w:styleId="BodyText">
    <w:name w:val="Body Text"/>
    <w:basedOn w:val="Normal"/>
    <w:link w:val="BodyTextChar"/>
    <w:uiPriority w:val="1"/>
    <w:unhideWhenUsed/>
    <w:qFormat/>
    <w:rsid w:val="006F0B6E"/>
    <w:rPr>
      <w:rFonts w:asciiTheme="minorHAnsi" w:hAnsiTheme="minorHAnsi"/>
      <w:szCs w:val="19"/>
    </w:rPr>
  </w:style>
  <w:style w:type="character" w:customStyle="1" w:styleId="BodyTextChar">
    <w:name w:val="Body Text Char"/>
    <w:basedOn w:val="DefaultParagraphFont"/>
    <w:link w:val="BodyText"/>
    <w:uiPriority w:val="1"/>
    <w:rsid w:val="006F0B6E"/>
    <w:rPr>
      <w:rFonts w:eastAsia="Arial" w:cs="Arial"/>
      <w:kern w:val="0"/>
      <w:szCs w:val="19"/>
      <w:lang w:val="en-US"/>
      <w14:ligatures w14:val="none"/>
    </w:rPr>
  </w:style>
  <w:style w:type="paragraph" w:styleId="ListParagraph">
    <w:name w:val="List Paragraph"/>
    <w:basedOn w:val="Normal"/>
    <w:uiPriority w:val="1"/>
    <w:qFormat/>
    <w:rsid w:val="00EA7247"/>
    <w:pPr>
      <w:spacing w:before="120"/>
      <w:ind w:left="152" w:hanging="6"/>
    </w:pPr>
  </w:style>
  <w:style w:type="paragraph" w:styleId="Header">
    <w:name w:val="header"/>
    <w:basedOn w:val="Normal"/>
    <w:link w:val="HeaderChar"/>
    <w:uiPriority w:val="99"/>
    <w:unhideWhenUsed/>
    <w:rsid w:val="00EA724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7247"/>
    <w:rPr>
      <w:rFonts w:ascii="Arial" w:eastAsia="Arial" w:hAnsi="Arial" w:cs="Arial"/>
      <w:kern w:val="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A724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7247"/>
    <w:rPr>
      <w:rFonts w:ascii="Arial" w:eastAsia="Arial" w:hAnsi="Arial" w:cs="Arial"/>
      <w:kern w:val="0"/>
      <w:lang w:val="en-US"/>
      <w14:ligatures w14:val="none"/>
    </w:rPr>
  </w:style>
  <w:style w:type="paragraph" w:customStyle="1" w:styleId="Default">
    <w:name w:val="Default"/>
    <w:rsid w:val="00EA724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  <w:style w:type="paragraph" w:styleId="Revision">
    <w:name w:val="Revision"/>
    <w:hidden/>
    <w:uiPriority w:val="99"/>
    <w:semiHidden/>
    <w:rsid w:val="003935EB"/>
    <w:pPr>
      <w:spacing w:after="0" w:line="240" w:lineRule="auto"/>
    </w:pPr>
    <w:rPr>
      <w:rFonts w:ascii="Arial" w:eastAsia="Arial" w:hAnsi="Arial" w:cs="Arial"/>
      <w:kern w:val="0"/>
      <w:lang w:val="en-US"/>
      <w14:ligatures w14:val="none"/>
    </w:rPr>
  </w:style>
  <w:style w:type="table" w:styleId="TableGrid">
    <w:name w:val="Table Grid"/>
    <w:basedOn w:val="TableNormal"/>
    <w:uiPriority w:val="39"/>
    <w:rsid w:val="000D61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69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1692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1692B"/>
    <w:rPr>
      <w:rFonts w:ascii="Arial" w:eastAsia="Arial" w:hAnsi="Arial" w:cs="Arial"/>
      <w:kern w:val="0"/>
      <w:sz w:val="20"/>
      <w:szCs w:val="20"/>
      <w:lang w:val="en-US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69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692B"/>
    <w:rPr>
      <w:rFonts w:ascii="Arial" w:eastAsia="Arial" w:hAnsi="Arial" w:cs="Arial"/>
      <w:b/>
      <w:bCs/>
      <w:kern w:val="0"/>
      <w:sz w:val="20"/>
      <w:szCs w:val="20"/>
      <w:lang w:val="en-US"/>
      <w14:ligatures w14:val="none"/>
    </w:rPr>
  </w:style>
  <w:style w:type="character" w:styleId="UnresolvedMention">
    <w:name w:val="Unresolved Mention"/>
    <w:basedOn w:val="DefaultParagraphFont"/>
    <w:uiPriority w:val="99"/>
    <w:unhideWhenUsed/>
    <w:rsid w:val="00DA4AA9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DA4AA9"/>
    <w:rPr>
      <w:color w:val="2B579A"/>
      <w:shd w:val="clear" w:color="auto" w:fill="E1DFDD"/>
    </w:rPr>
  </w:style>
  <w:style w:type="paragraph" w:customStyle="1" w:styleId="Subtitleheading1">
    <w:name w:val="Subtitle heading (1)"/>
    <w:basedOn w:val="Normal"/>
    <w:link w:val="Subtitleheading1Char"/>
    <w:autoRedefine/>
    <w:qFormat/>
    <w:rsid w:val="00221B29"/>
    <w:pPr>
      <w:widowControl/>
      <w:autoSpaceDE/>
      <w:autoSpaceDN/>
      <w:spacing w:after="160" w:line="259" w:lineRule="auto"/>
    </w:pPr>
    <w:rPr>
      <w:rFonts w:asciiTheme="majorHAnsi" w:eastAsia="Calibri" w:hAnsiTheme="majorHAnsi" w:cs="Times New Roman"/>
      <w:sz w:val="36"/>
      <w:szCs w:val="36"/>
      <w:lang w:val="en-GB"/>
    </w:rPr>
  </w:style>
  <w:style w:type="character" w:customStyle="1" w:styleId="Subtitleheading1Char">
    <w:name w:val="Subtitle heading (1) Char"/>
    <w:basedOn w:val="DefaultParagraphFont"/>
    <w:link w:val="Subtitleheading1"/>
    <w:rsid w:val="00221B29"/>
    <w:rPr>
      <w:rFonts w:asciiTheme="majorHAnsi" w:eastAsia="Calibri" w:hAnsiTheme="majorHAnsi" w:cs="Times New Roman"/>
      <w:kern w:val="0"/>
      <w:sz w:val="36"/>
      <w:szCs w:val="36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0101CD"/>
    <w:pPr>
      <w:keepNext/>
      <w:keepLines/>
      <w:widowControl/>
      <w:autoSpaceDE/>
      <w:autoSpaceDN/>
      <w:spacing w:before="240" w:line="259" w:lineRule="auto"/>
      <w:outlineLvl w:val="9"/>
    </w:pPr>
    <w:rPr>
      <w:rFonts w:asciiTheme="majorHAnsi" w:eastAsiaTheme="majorEastAsia" w:hAnsiTheme="majorHAnsi" w:cstheme="majorBidi"/>
      <w:b/>
      <w:bCs/>
      <w:color w:val="2F5496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0101C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101CD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89346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89346B"/>
  </w:style>
  <w:style w:type="character" w:customStyle="1" w:styleId="eop">
    <w:name w:val="eop"/>
    <w:basedOn w:val="DefaultParagraphFont"/>
    <w:rsid w:val="0089346B"/>
  </w:style>
  <w:style w:type="paragraph" w:styleId="NormalWeb">
    <w:name w:val="Normal (Web)"/>
    <w:basedOn w:val="Normal"/>
    <w:uiPriority w:val="99"/>
    <w:semiHidden/>
    <w:unhideWhenUsed/>
    <w:rsid w:val="003701F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0304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val="en-US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0304"/>
    <w:rPr>
      <w:rFonts w:asciiTheme="majorHAnsi" w:eastAsiaTheme="majorEastAsia" w:hAnsiTheme="majorHAnsi" w:cstheme="majorBidi"/>
      <w:i/>
      <w:iCs/>
      <w:color w:val="2F5496" w:themeColor="accent1" w:themeShade="BF"/>
      <w:kern w:val="0"/>
      <w:lang w:val="en-US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24A6"/>
    <w:rPr>
      <w:rFonts w:ascii="Aptos" w:eastAsiaTheme="majorEastAsia" w:hAnsi="Aptos" w:cstheme="majorBidi"/>
      <w:i/>
      <w:iCs/>
      <w:color w:val="595959" w:themeColor="text1" w:themeTint="A6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986286-6ac0-41d5-8252-8c5192664fd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1044CE7BB4594797012B76A7678899" ma:contentTypeVersion="12" ma:contentTypeDescription="Create a new document." ma:contentTypeScope="" ma:versionID="59df0c8ee9bbe6746a261f7b19d6c7a4">
  <xsd:schema xmlns:xsd="http://www.w3.org/2001/XMLSchema" xmlns:xs="http://www.w3.org/2001/XMLSchema" xmlns:p="http://schemas.microsoft.com/office/2006/metadata/properties" xmlns:ns2="6f986286-6ac0-41d5-8252-8c5192664fd9" xmlns:ns3="bdf7ea6f-ff38-4317-9aab-5571bd462798" targetNamespace="http://schemas.microsoft.com/office/2006/metadata/properties" ma:root="true" ma:fieldsID="d7488378711a8334d5d7a7e941921dfa" ns2:_="" ns3:_="">
    <xsd:import namespace="6f986286-6ac0-41d5-8252-8c5192664fd9"/>
    <xsd:import namespace="bdf7ea6f-ff38-4317-9aab-5571bd4627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986286-6ac0-41d5-8252-8c5192664f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3d4c1d3b-d9aa-4f37-be29-3290db4bf1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f7ea6f-ff38-4317-9aab-5571bd462798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32CA2E-BEA9-4311-98A8-0F8A20899F20}">
  <ds:schemaRefs>
    <ds:schemaRef ds:uri="http://schemas.microsoft.com/office/2006/metadata/properties"/>
    <ds:schemaRef ds:uri="http://schemas.microsoft.com/office/infopath/2007/PartnerControls"/>
    <ds:schemaRef ds:uri="6f986286-6ac0-41d5-8252-8c5192664fd9"/>
  </ds:schemaRefs>
</ds:datastoreItem>
</file>

<file path=customXml/itemProps2.xml><?xml version="1.0" encoding="utf-8"?>
<ds:datastoreItem xmlns:ds="http://schemas.openxmlformats.org/officeDocument/2006/customXml" ds:itemID="{F97C84E0-BE45-47E0-9898-C1503FE592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CC71B3-CF2F-42E3-ADCD-3AA3235D8A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986286-6ac0-41d5-8252-8c5192664fd9"/>
    <ds:schemaRef ds:uri="bdf7ea6f-ff38-4317-9aab-5571bd4627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0</Pages>
  <Words>0</Words>
  <Characters>0</Characters>
  <Application>Microsoft Office Word</Application>
  <DocSecurity>4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Millward</dc:creator>
  <cp:keywords/>
  <dc:description/>
  <cp:lastModifiedBy>Rachel Robson (NHB)</cp:lastModifiedBy>
  <cp:revision>2</cp:revision>
  <cp:lastPrinted>2026-05-31T18:26:00Z</cp:lastPrinted>
  <dcterms:created xsi:type="dcterms:W3CDTF">2026-07-07T11:31:00Z</dcterms:created>
  <dcterms:modified xsi:type="dcterms:W3CDTF">2026-07-16T08:34:00Z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27fb50e-81d5-40a5-b712-4eff31972ce4_Enabled">
    <vt:lpwstr>true</vt:lpwstr>
  </property>
  <property fmtid="{D5CDD505-2E9C-101B-9397-08002B2CF9AE}" pid="3" name="MSIP_Label_727fb50e-81d5-40a5-b712-4eff31972ce4_SetDate">
    <vt:lpwstr>2023-07-14T07:57:33Z</vt:lpwstr>
  </property>
  <property fmtid="{D5CDD505-2E9C-101B-9397-08002B2CF9AE}" pid="4" name="MSIP_Label_727fb50e-81d5-40a5-b712-4eff31972ce4_Method">
    <vt:lpwstr>Standard</vt:lpwstr>
  </property>
  <property fmtid="{D5CDD505-2E9C-101B-9397-08002B2CF9AE}" pid="5" name="MSIP_Label_727fb50e-81d5-40a5-b712-4eff31972ce4_Name">
    <vt:lpwstr>727fb50e-81d5-40a5-b712-4eff31972ce4</vt:lpwstr>
  </property>
  <property fmtid="{D5CDD505-2E9C-101B-9397-08002B2CF9AE}" pid="6" name="MSIP_Label_727fb50e-81d5-40a5-b712-4eff31972ce4_SiteId">
    <vt:lpwstr>faa8e269-0811-4538-82e7-4d29009219bf</vt:lpwstr>
  </property>
  <property fmtid="{D5CDD505-2E9C-101B-9397-08002B2CF9AE}" pid="7" name="MSIP_Label_727fb50e-81d5-40a5-b712-4eff31972ce4_ActionId">
    <vt:lpwstr>664707e3-3b1b-4975-b8ef-1cf665812fef</vt:lpwstr>
  </property>
  <property fmtid="{D5CDD505-2E9C-101B-9397-08002B2CF9AE}" pid="8" name="MSIP_Label_727fb50e-81d5-40a5-b712-4eff31972ce4_ContentBits">
    <vt:lpwstr>2</vt:lpwstr>
  </property>
  <property fmtid="{D5CDD505-2E9C-101B-9397-08002B2CF9AE}" pid="9" name="ContentTypeId">
    <vt:lpwstr>0x0101000B1044CE7BB4594797012B76A7678899</vt:lpwstr>
  </property>
  <property fmtid="{D5CDD505-2E9C-101B-9397-08002B2CF9AE}" pid="10" name="MediaServiceImageTags">
    <vt:lpwstr/>
  </property>
  <property fmtid="{D5CDD505-2E9C-101B-9397-08002B2CF9AE}" pid="11" name="lcf76f155ced4ddcb4097134ff3c332f">
    <vt:lpwstr/>
  </property>
  <property fmtid="{D5CDD505-2E9C-101B-9397-08002B2CF9AE}" pid="12" name="HEDocumentType">
    <vt:lpwstr/>
  </property>
  <property fmtid="{D5CDD505-2E9C-101B-9397-08002B2CF9AE}" pid="13" name="docLang">
    <vt:lpwstr>en</vt:lpwstr>
  </property>
</Properties>
</file>