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0FBB8A11" w14:textId="01152E84" w:rsidR="003935EB" w:rsidRPr="00306B82" w:rsidRDefault="6AAE07D1" w:rsidP="6E01F27E">
      <w:pPr>
        <w:widowControl/>
        <w:autoSpaceDE/>
        <w:autoSpaceDN/>
        <w:spacing w:after="120"/>
        <w:rPr>
          <w:rFonts w:asciiTheme="minorHAnsi" w:hAnsiTheme="minorHAnsi" w:cstheme="minorBidi"/>
          <w:color w:val="000000" w:themeColor="text1"/>
          <w:sz w:val="3"/>
          <w:szCs w:val="3"/>
        </w:rPr>
      </w:pPr>
      <w:r w:rsidRPr="6E01F27E">
        <w:rPr>
          <w:rFonts w:asciiTheme="minorHAnsi" w:eastAsia="Calibri" w:hAnsiTheme="minorHAnsi" w:cstheme="minorBidi"/>
          <w:b/>
          <w:bCs/>
          <w:color w:val="006C7D"/>
          <w:w w:val="105"/>
          <w:sz w:val="40"/>
          <w:szCs w:val="40"/>
          <w:lang w:val="en-GB"/>
        </w:rPr>
        <w:t>Senior Manager – Monitoring Surveyor Transaction Execution</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000075AA">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599C4665" w:rsidR="000D61B6" w:rsidRPr="008356BC" w:rsidRDefault="00FA46C5"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Investments</w:t>
            </w:r>
          </w:p>
        </w:tc>
      </w:tr>
      <w:tr w:rsidR="000D61B6" w:rsidRPr="00306B82" w14:paraId="201C9F0E" w14:textId="77777777" w:rsidTr="000075AA">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11CE867A" w:rsidR="000D61B6" w:rsidRPr="008356BC" w:rsidRDefault="00CA0B16"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Loans</w:t>
            </w:r>
          </w:p>
        </w:tc>
      </w:tr>
      <w:tr w:rsidR="000D61B6" w:rsidRPr="00142E0B" w14:paraId="7402FFE3" w14:textId="77777777" w:rsidTr="000075AA">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50DDC228" w:rsidR="000D61B6" w:rsidRPr="00161E83" w:rsidRDefault="00CA0B16" w:rsidP="00B9332F">
            <w:pPr>
              <w:pStyle w:val="BodyText"/>
              <w:spacing w:after="120"/>
              <w:ind w:right="366"/>
              <w:rPr>
                <w:rFonts w:eastAsiaTheme="minorEastAsia" w:cstheme="minorHAnsi"/>
                <w:color w:val="000000" w:themeColor="text1"/>
                <w:sz w:val="24"/>
                <w:szCs w:val="24"/>
                <w:lang w:val="fr-FR"/>
              </w:rPr>
            </w:pPr>
            <w:r>
              <w:rPr>
                <w:rFonts w:eastAsiaTheme="minorEastAsia" w:cstheme="minorHAnsi"/>
                <w:color w:val="000000" w:themeColor="text1"/>
                <w:sz w:val="24"/>
                <w:szCs w:val="24"/>
                <w:lang w:val="fr-FR"/>
              </w:rPr>
              <w:t xml:space="preserve">Head – Transaction </w:t>
            </w:r>
            <w:r w:rsidRPr="00165F84">
              <w:rPr>
                <w:rFonts w:eastAsiaTheme="minorEastAsia" w:cstheme="minorHAnsi"/>
                <w:color w:val="000000" w:themeColor="text1"/>
                <w:sz w:val="24"/>
                <w:szCs w:val="24"/>
                <w:lang w:val="en-GB"/>
              </w:rPr>
              <w:t>Execution</w:t>
            </w:r>
          </w:p>
        </w:tc>
      </w:tr>
      <w:tr w:rsidR="000D61B6" w:rsidRPr="00306B82" w14:paraId="65B84AC5" w14:textId="77777777" w:rsidTr="000075AA">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00D118D4" w:rsidR="000D61B6" w:rsidRPr="008356BC" w:rsidRDefault="0080587A"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TBC</w:t>
            </w:r>
          </w:p>
        </w:tc>
      </w:tr>
    </w:tbl>
    <w:p w14:paraId="4E3EFDC9" w14:textId="77777777" w:rsidR="003F23FE" w:rsidRDefault="003F23FE"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02F1113C">
        <w:tc>
          <w:tcPr>
            <w:tcW w:w="10456" w:type="dxa"/>
          </w:tcPr>
          <w:p w14:paraId="76640224" w14:textId="5C3C7FBA" w:rsidR="00FE3F8F" w:rsidRDefault="44594F61" w:rsidP="00FE3F8F">
            <w:r>
              <w:t xml:space="preserve">The role holder will be responsible for supporting the Loans teams to complete loan due diligence and follow internal processes in order to execute </w:t>
            </w:r>
            <w:r w:rsidR="792E3F60">
              <w:t xml:space="preserve">real estate </w:t>
            </w:r>
            <w:r>
              <w:t xml:space="preserve">lending transactions, leading in their area of expertise with a background as a Monitoring Surveyor or Quantity Surveyor. This role will focus on supporting all loan teams including Development Finance, Complex </w:t>
            </w:r>
            <w:r w:rsidR="6C8889BF">
              <w:t xml:space="preserve">(structured real estate and infrastructure lending) </w:t>
            </w:r>
            <w:r>
              <w:t xml:space="preserve">and Lending Alliances. </w:t>
            </w:r>
          </w:p>
          <w:p w14:paraId="60CE6C53" w14:textId="77777777" w:rsidR="00FE3F8F" w:rsidRDefault="00FE3F8F" w:rsidP="00FE3F8F"/>
          <w:p w14:paraId="75B31DEE" w14:textId="77777777" w:rsidR="00FE3F8F" w:rsidRDefault="00FE3F8F" w:rsidP="00FE3F8F">
            <w:r>
              <w:t xml:space="preserve">There will be a requirement to interact with external stakeholders (customers, valuers, solicitors and monitoring surveyors) and internal stakeholders from numerous teams within the Investment Directorate.   The role holder will bring their specialist skills to evaluate due diligence in line with Homes England risk policy.  </w:t>
            </w:r>
          </w:p>
          <w:p w14:paraId="7BFA66A3" w14:textId="7390213A" w:rsidR="00C05FA0" w:rsidRPr="005C457B" w:rsidRDefault="00C05FA0" w:rsidP="005C457B">
            <w:pPr>
              <w:rPr>
                <w:rFonts w:asciiTheme="minorHAnsi" w:hAnsiTheme="minorHAnsi" w:cstheme="minorHAnsi"/>
              </w:rPr>
            </w:pPr>
          </w:p>
        </w:tc>
      </w:tr>
    </w:tbl>
    <w:p w14:paraId="5DD16D86" w14:textId="77777777" w:rsidR="001E7E2E" w:rsidRPr="001D5B92" w:rsidRDefault="001E7E2E" w:rsidP="001D5B92">
      <w:pPr>
        <w:widowControl/>
        <w:autoSpaceDE/>
        <w:autoSpaceDN/>
        <w:spacing w:after="120"/>
        <w:rPr>
          <w:rFonts w:asciiTheme="minorHAnsi" w:eastAsia="Times New Roman" w:hAnsiTheme="minorHAnsi" w:cstheme="minorHAnsi"/>
          <w:color w:val="369D9F"/>
          <w:lang w:val="en-GB"/>
        </w:rPr>
      </w:pPr>
    </w:p>
    <w:p w14:paraId="429F52C1" w14:textId="0581C0E3" w:rsidR="00071AD4" w:rsidRDefault="00AE7AA8" w:rsidP="001D5B92">
      <w:pPr>
        <w:widowControl/>
        <w:autoSpaceDE/>
        <w:autoSpaceDN/>
        <w:spacing w:after="120"/>
      </w:pPr>
      <w:r w:rsidRPr="00AE7AA8">
        <w:rPr>
          <w:rFonts w:asciiTheme="minorHAnsi" w:eastAsia="Times New Roman" w:hAnsiTheme="minorHAnsi" w:cstheme="minorHAnsi"/>
          <w:color w:val="369D9F"/>
          <w:sz w:val="40"/>
          <w:szCs w:val="40"/>
          <w:lang w:val="en-GB"/>
        </w:rPr>
        <w:t>Key relationships</w:t>
      </w:r>
    </w:p>
    <w:tbl>
      <w:tblPr>
        <w:tblStyle w:val="TableGrid"/>
        <w:tblW w:w="0" w:type="auto"/>
        <w:tblLook w:val="04A0" w:firstRow="1" w:lastRow="0" w:firstColumn="1" w:lastColumn="0" w:noHBand="0" w:noVBand="1"/>
      </w:tblPr>
      <w:tblGrid>
        <w:gridCol w:w="10456"/>
      </w:tblGrid>
      <w:tr w:rsidR="00071AD4" w14:paraId="5BADB74A" w14:textId="77777777" w:rsidTr="6E01F27E">
        <w:tc>
          <w:tcPr>
            <w:tcW w:w="10456" w:type="dxa"/>
          </w:tcPr>
          <w:p w14:paraId="29E09DCA" w14:textId="57873C40" w:rsidR="00BA1534" w:rsidRDefault="54AED5A3" w:rsidP="00BA1534">
            <w:r>
              <w:t xml:space="preserve">The Senior Manager will report directly to the Head – Transaction Execution. The post holder must maintain effective and professional working relationships across the Loans teams, wider Investments directorate and wider Agency including colleagues at all levels working in Transactions, Portfolio, </w:t>
            </w:r>
            <w:r w:rsidR="3AAF5E9F">
              <w:t xml:space="preserve"> </w:t>
            </w:r>
            <w:r>
              <w:t>, Finance, Legal</w:t>
            </w:r>
            <w:r w:rsidR="3DFF3BF0">
              <w:t>,</w:t>
            </w:r>
            <w:r>
              <w:t xml:space="preserve"> Risk</w:t>
            </w:r>
            <w:r w:rsidR="4FADD991">
              <w:t xml:space="preserve"> and other internal stakeholders</w:t>
            </w:r>
            <w:r>
              <w:t xml:space="preserve"> </w:t>
            </w:r>
          </w:p>
          <w:p w14:paraId="715949A1" w14:textId="77777777" w:rsidR="00212E4F" w:rsidRDefault="00212E4F" w:rsidP="00BA1534"/>
          <w:p w14:paraId="291210B2" w14:textId="7A1F4A59" w:rsidR="00BA1534" w:rsidRDefault="54AED5A3" w:rsidP="00BA1534">
            <w:r>
              <w:t xml:space="preserve">In addition, there will be a high level of interaction with customers and external professional advisers with a focus on relationships with the national Monitoring Surveyor firms as well as the national Valuation and Agency community.   </w:t>
            </w:r>
          </w:p>
          <w:p w14:paraId="348E8C6B" w14:textId="77777777" w:rsidR="00071AD4" w:rsidRDefault="00071AD4" w:rsidP="0057441E"/>
        </w:tc>
      </w:tr>
    </w:tbl>
    <w:p w14:paraId="38DE7B3B" w14:textId="77777777" w:rsidR="00071AD4" w:rsidRDefault="00071AD4" w:rsidP="004C10C4"/>
    <w:p w14:paraId="17429F5D" w14:textId="0060724E" w:rsidR="00C05FA0" w:rsidRDefault="00221B29" w:rsidP="000D18C6">
      <w:pPr>
        <w:pStyle w:val="Heading1"/>
      </w:pPr>
      <w:bookmarkStart w:id="1" w:name="_Toc148102403"/>
      <w:r w:rsidRPr="00306B82">
        <w:t>Key accountabilities and responsibilities</w:t>
      </w:r>
      <w:bookmarkEnd w:id="1"/>
    </w:p>
    <w:tbl>
      <w:tblPr>
        <w:tblStyle w:val="TableGrid"/>
        <w:tblW w:w="0" w:type="auto"/>
        <w:tblLook w:val="04A0" w:firstRow="1" w:lastRow="0" w:firstColumn="1" w:lastColumn="0" w:noHBand="0" w:noVBand="1"/>
      </w:tblPr>
      <w:tblGrid>
        <w:gridCol w:w="10456"/>
      </w:tblGrid>
      <w:tr w:rsidR="00C05FA0" w14:paraId="1F9FA08D" w14:textId="77777777" w:rsidTr="02F1113C">
        <w:tc>
          <w:tcPr>
            <w:tcW w:w="10456" w:type="dxa"/>
          </w:tcPr>
          <w:p w14:paraId="7BE478C7" w14:textId="0E4DB5A8" w:rsidR="00AE290F" w:rsidRPr="006B4A76" w:rsidRDefault="383F2797" w:rsidP="02F1113C">
            <w:pPr>
              <w:pStyle w:val="ListParagraph"/>
              <w:widowControl/>
              <w:numPr>
                <w:ilvl w:val="0"/>
                <w:numId w:val="9"/>
              </w:numPr>
              <w:autoSpaceDE/>
              <w:autoSpaceDN/>
              <w:spacing w:before="0" w:after="160" w:line="259" w:lineRule="auto"/>
              <w:contextualSpacing/>
            </w:pPr>
            <w:r w:rsidRPr="006B4A76">
              <w:t xml:space="preserve">Areas of </w:t>
            </w:r>
            <w:r w:rsidR="2089F3C0" w:rsidRPr="006B4A76">
              <w:t>specialty</w:t>
            </w:r>
            <w:r w:rsidRPr="006B4A76">
              <w:t xml:space="preserve"> for this role   </w:t>
            </w:r>
            <w:r w:rsidR="4131ED80" w:rsidRPr="006B4A76">
              <w:rPr>
                <w:rFonts w:ascii="Aptos" w:eastAsia="Aptos" w:hAnsi="Aptos" w:cs="Aptos"/>
                <w:sz w:val="24"/>
                <w:szCs w:val="24"/>
              </w:rPr>
              <w:t xml:space="preserve">include </w:t>
            </w:r>
            <w:r w:rsidR="768E0203" w:rsidRPr="006B4A76">
              <w:rPr>
                <w:rFonts w:ascii="Aptos" w:eastAsia="Aptos" w:hAnsi="Aptos" w:cs="Aptos"/>
                <w:sz w:val="24"/>
                <w:szCs w:val="24"/>
              </w:rPr>
              <w:t>a</w:t>
            </w:r>
            <w:r w:rsidR="4131ED80" w:rsidRPr="006B4A76">
              <w:rPr>
                <w:rFonts w:ascii="Aptos" w:eastAsia="Aptos" w:hAnsi="Aptos" w:cs="Aptos"/>
                <w:sz w:val="24"/>
                <w:szCs w:val="24"/>
              </w:rPr>
              <w:t>ssessing Initial / Technical / Drawdown Reports produced by Monitoring /Quantity Surveyors</w:t>
            </w:r>
            <w:r w:rsidR="73D32FF8" w:rsidRPr="006B4A76">
              <w:rPr>
                <w:rFonts w:ascii="Aptos" w:eastAsia="Aptos" w:hAnsi="Aptos" w:cs="Aptos"/>
                <w:sz w:val="24"/>
                <w:szCs w:val="24"/>
              </w:rPr>
              <w:t>.</w:t>
            </w:r>
          </w:p>
          <w:p w14:paraId="06FA62A2" w14:textId="2B6F6233" w:rsidR="00AE290F" w:rsidRPr="006B4A76" w:rsidRDefault="5BEE277C" w:rsidP="6E01F27E">
            <w:pPr>
              <w:pStyle w:val="ListParagraph"/>
              <w:widowControl/>
              <w:numPr>
                <w:ilvl w:val="0"/>
                <w:numId w:val="9"/>
              </w:numPr>
              <w:autoSpaceDE/>
              <w:autoSpaceDN/>
              <w:spacing w:before="0"/>
              <w:contextualSpacing/>
            </w:pPr>
            <w:r w:rsidRPr="006B4A76">
              <w:t>A</w:t>
            </w:r>
            <w:r w:rsidR="739C8E58" w:rsidRPr="006B4A76">
              <w:t xml:space="preserve">dvise the Transaction Execution team (and where relevant the Business Origination teams)  </w:t>
            </w:r>
            <w:r w:rsidR="2228CF5B" w:rsidRPr="006B4A76">
              <w:t xml:space="preserve">on technical aspects of </w:t>
            </w:r>
            <w:r w:rsidR="739C8E58" w:rsidRPr="006B4A76">
              <w:t>due diligence reports</w:t>
            </w:r>
            <w:r w:rsidR="16DCE8AF" w:rsidRPr="006B4A76">
              <w:t xml:space="preserve"> produced by panel appointed Monito</w:t>
            </w:r>
            <w:r w:rsidR="58808702" w:rsidRPr="006B4A76">
              <w:t>r</w:t>
            </w:r>
            <w:r w:rsidR="16DCE8AF" w:rsidRPr="006B4A76">
              <w:t>ing Surveyors</w:t>
            </w:r>
            <w:r w:rsidR="2D1BC40C" w:rsidRPr="006B4A76">
              <w:t>.</w:t>
            </w:r>
          </w:p>
          <w:p w14:paraId="4EA68989" w14:textId="01E9DE0E" w:rsidR="00AE290F" w:rsidRPr="006B4A76" w:rsidRDefault="5BEE277C" w:rsidP="6E01F27E">
            <w:pPr>
              <w:pStyle w:val="ListParagraph"/>
              <w:widowControl/>
              <w:numPr>
                <w:ilvl w:val="0"/>
                <w:numId w:val="9"/>
              </w:numPr>
              <w:autoSpaceDE/>
              <w:autoSpaceDN/>
              <w:spacing w:before="0" w:after="160" w:line="259" w:lineRule="auto"/>
              <w:contextualSpacing/>
            </w:pPr>
            <w:r w:rsidRPr="006B4A76">
              <w:t xml:space="preserve">Directly support </w:t>
            </w:r>
            <w:r w:rsidR="739C8E58" w:rsidRPr="006B4A76">
              <w:t xml:space="preserve">the team with instructing Monitoring Surveyor reports </w:t>
            </w:r>
            <w:r w:rsidR="2944EE0B" w:rsidRPr="006B4A76">
              <w:t>, to</w:t>
            </w:r>
            <w:r w:rsidR="739C8E58" w:rsidRPr="006B4A76">
              <w:t xml:space="preserve"> ensure relevant due diligence reports are prepared that reflect the risk approved terms and the structure of the transaction. </w:t>
            </w:r>
          </w:p>
          <w:p w14:paraId="65F73ECF" w14:textId="03F87E1B" w:rsidR="00AE290F" w:rsidRPr="009C4D4B" w:rsidRDefault="739C8E58" w:rsidP="6E01F27E">
            <w:pPr>
              <w:pStyle w:val="ListParagraph"/>
              <w:widowControl/>
              <w:numPr>
                <w:ilvl w:val="0"/>
                <w:numId w:val="9"/>
              </w:numPr>
              <w:autoSpaceDE/>
              <w:autoSpaceDN/>
              <w:spacing w:before="0" w:after="160" w:line="259" w:lineRule="auto"/>
              <w:contextualSpacing/>
            </w:pPr>
            <w:r>
              <w:t xml:space="preserve">. </w:t>
            </w:r>
          </w:p>
          <w:p w14:paraId="599EA40B" w14:textId="77777777" w:rsidR="00AE290F" w:rsidRDefault="00AE290F" w:rsidP="00AE290F">
            <w:pPr>
              <w:pStyle w:val="ListParagraph"/>
              <w:widowControl/>
              <w:numPr>
                <w:ilvl w:val="0"/>
                <w:numId w:val="9"/>
              </w:numPr>
              <w:autoSpaceDE/>
              <w:autoSpaceDN/>
              <w:spacing w:before="0" w:after="160" w:line="259" w:lineRule="auto"/>
              <w:contextualSpacing/>
            </w:pPr>
            <w:r>
              <w:lastRenderedPageBreak/>
              <w:t xml:space="preserve">Ensuring that any other relevant reports (Environmental, Remediation, Archaeological, </w:t>
            </w:r>
            <w:proofErr w:type="spellStart"/>
            <w:r>
              <w:t>etc</w:t>
            </w:r>
            <w:proofErr w:type="spellEnd"/>
            <w:r>
              <w:t>) are adequately scoped and reflect the underlying transactions.</w:t>
            </w:r>
          </w:p>
          <w:p w14:paraId="36080E24" w14:textId="720C80E3" w:rsidR="00AE290F" w:rsidRPr="009C4D4B" w:rsidRDefault="00F06B5B" w:rsidP="00AE290F">
            <w:pPr>
              <w:pStyle w:val="ListParagraph"/>
              <w:widowControl/>
              <w:numPr>
                <w:ilvl w:val="0"/>
                <w:numId w:val="9"/>
              </w:numPr>
              <w:autoSpaceDE/>
              <w:autoSpaceDN/>
              <w:spacing w:before="0" w:after="160" w:line="259" w:lineRule="auto"/>
              <w:contextualSpacing/>
            </w:pPr>
            <w:r>
              <w:t>Critically</w:t>
            </w:r>
            <w:r w:rsidR="00AE290F">
              <w:t xml:space="preserve"> review the instructions given to any other relevant property professionals (whether by Homes England or the borrower) in regard to their professional report to ensure that an appropriate scope was given relative to the risks and the structure of the underlying transaction.  </w:t>
            </w:r>
          </w:p>
          <w:p w14:paraId="6E13543E" w14:textId="51312297" w:rsidR="00AE290F" w:rsidRPr="00BA00DA" w:rsidRDefault="180CF2A7" w:rsidP="6E01F27E">
            <w:pPr>
              <w:pStyle w:val="ListParagraph"/>
              <w:widowControl/>
              <w:numPr>
                <w:ilvl w:val="0"/>
                <w:numId w:val="9"/>
              </w:numPr>
              <w:autoSpaceDE/>
              <w:autoSpaceDN/>
              <w:spacing w:before="0" w:after="160" w:line="259" w:lineRule="auto"/>
              <w:contextualSpacing/>
            </w:pPr>
            <w:r>
              <w:t>Critically</w:t>
            </w:r>
            <w:r w:rsidR="739C8E58">
              <w:t xml:space="preserve"> review the Monitoring Surveyor report, Valuation</w:t>
            </w:r>
            <w:r w:rsidR="1C30829C">
              <w:t>,</w:t>
            </w:r>
            <w:r w:rsidR="0DC6AFA3">
              <w:t xml:space="preserve"> </w:t>
            </w:r>
            <w:r w:rsidR="1C30829C">
              <w:t>Construction Report</w:t>
            </w:r>
            <w:r w:rsidR="739C8E58">
              <w:t xml:space="preserve"> and any other related  reports, liaise with external professionals to raise relevant questions </w:t>
            </w:r>
            <w:r w:rsidR="073F3110">
              <w:t xml:space="preserve">and </w:t>
            </w:r>
            <w:r w:rsidR="739C8E58">
              <w:t xml:space="preserve">have these reports amended where required to appropriately reflect the underlying transaction and address any risk points.  To seek advice where needed in relation to the transaction and the relevant report.  </w:t>
            </w:r>
          </w:p>
          <w:p w14:paraId="7693AE34" w14:textId="1DF03BC7" w:rsidR="00AE290F" w:rsidRPr="00BA00DA" w:rsidRDefault="00F06B5B" w:rsidP="00AE290F">
            <w:pPr>
              <w:pStyle w:val="ListParagraph"/>
              <w:widowControl/>
              <w:numPr>
                <w:ilvl w:val="0"/>
                <w:numId w:val="9"/>
              </w:numPr>
              <w:autoSpaceDE/>
              <w:autoSpaceDN/>
              <w:spacing w:before="0" w:after="160" w:line="259" w:lineRule="auto"/>
              <w:contextualSpacing/>
            </w:pPr>
            <w:r>
              <w:t>A</w:t>
            </w:r>
            <w:r w:rsidR="00AE290F">
              <w:t xml:space="preserve">dvise the Transaction Execution team and where relevant the Origination team in relation to the outcome of the property reports and the implication for the underlying transaction.  </w:t>
            </w:r>
          </w:p>
          <w:p w14:paraId="6B8EF9CB" w14:textId="27EA6F14" w:rsidR="00AE290F" w:rsidRPr="00BA00DA" w:rsidRDefault="739C8E58" w:rsidP="6E01F27E">
            <w:pPr>
              <w:pStyle w:val="ListParagraph"/>
              <w:widowControl/>
              <w:numPr>
                <w:ilvl w:val="0"/>
                <w:numId w:val="9"/>
              </w:numPr>
              <w:autoSpaceDE/>
              <w:autoSpaceDN/>
              <w:spacing w:before="0" w:after="160" w:line="259" w:lineRule="auto"/>
              <w:contextualSpacing/>
            </w:pPr>
            <w:r>
              <w:t xml:space="preserve">Assisting where relevant in the preparation of </w:t>
            </w:r>
            <w:r w:rsidR="664305D4">
              <w:t xml:space="preserve"> pertinent</w:t>
            </w:r>
            <w:r>
              <w:t xml:space="preserve"> sections of  </w:t>
            </w:r>
            <w:r w:rsidR="451D16F7">
              <w:t xml:space="preserve">Credit Risk Reports </w:t>
            </w:r>
            <w:r>
              <w:t xml:space="preserve">and any handover process to Portfolio Management. </w:t>
            </w:r>
          </w:p>
          <w:p w14:paraId="0965AEC6" w14:textId="1B2F6CF4" w:rsidR="00AE290F" w:rsidRPr="00BA00DA" w:rsidRDefault="63B281F8" w:rsidP="6E01F27E">
            <w:pPr>
              <w:pStyle w:val="ListParagraph"/>
              <w:widowControl/>
              <w:numPr>
                <w:ilvl w:val="0"/>
                <w:numId w:val="9"/>
              </w:numPr>
              <w:autoSpaceDE/>
              <w:autoSpaceDN/>
              <w:spacing w:before="0" w:after="160" w:line="259" w:lineRule="auto"/>
              <w:contextualSpacing/>
            </w:pPr>
            <w:r>
              <w:t>Working as part of a team to</w:t>
            </w:r>
            <w:r w:rsidR="581EC190">
              <w:t xml:space="preserve"> ensure transactions progress efficiently and </w:t>
            </w:r>
            <w:r w:rsidR="6DD120D7">
              <w:t>in a timely manner</w:t>
            </w:r>
            <w:r w:rsidR="51E74B8C">
              <w:t>.</w:t>
            </w:r>
          </w:p>
          <w:p w14:paraId="09023736" w14:textId="67B42117" w:rsidR="00AE290F" w:rsidRPr="00BA00DA" w:rsidRDefault="26A87814" w:rsidP="6E01F27E">
            <w:pPr>
              <w:pStyle w:val="ListParagraph"/>
              <w:widowControl/>
              <w:numPr>
                <w:ilvl w:val="0"/>
                <w:numId w:val="9"/>
              </w:numPr>
              <w:autoSpaceDE/>
              <w:autoSpaceDN/>
              <w:spacing w:before="0" w:after="160" w:line="259" w:lineRule="auto"/>
              <w:contextualSpacing/>
            </w:pPr>
            <w:r>
              <w:t xml:space="preserve">Maintain and manage relationships with external </w:t>
            </w:r>
            <w:r w:rsidR="429C9F5C">
              <w:t>(</w:t>
            </w:r>
            <w:r>
              <w:t>panel</w:t>
            </w:r>
            <w:r w:rsidR="793171D4">
              <w:t>)</w:t>
            </w:r>
            <w:r>
              <w:t xml:space="preserve"> Monitoring Surveyor firms to ensure performance is </w:t>
            </w:r>
            <w:r w:rsidR="2BF6C747">
              <w:t xml:space="preserve">consistent throughout the business and the appropriate level of skill and care is being adapted to </w:t>
            </w:r>
            <w:r w:rsidR="37FBB8F1">
              <w:t>the right transactions</w:t>
            </w:r>
            <w:r w:rsidR="6F497F36">
              <w:t>.</w:t>
            </w:r>
          </w:p>
          <w:p w14:paraId="1A8EFF72" w14:textId="795E835C" w:rsidR="00AE290F" w:rsidRPr="00BA00DA" w:rsidRDefault="739C8E58" w:rsidP="6E01F27E">
            <w:pPr>
              <w:pStyle w:val="ListParagraph"/>
              <w:widowControl/>
              <w:numPr>
                <w:ilvl w:val="0"/>
                <w:numId w:val="9"/>
              </w:numPr>
              <w:autoSpaceDE/>
              <w:autoSpaceDN/>
              <w:spacing w:before="0" w:after="160" w:line="259" w:lineRule="auto"/>
              <w:contextualSpacing/>
            </w:pPr>
            <w:r>
              <w:t xml:space="preserve"> </w:t>
            </w:r>
          </w:p>
          <w:p w14:paraId="386B2E80" w14:textId="77777777" w:rsidR="00203214" w:rsidRDefault="00203214" w:rsidP="00203214">
            <w:pPr>
              <w:pStyle w:val="BodyText"/>
              <w:spacing w:before="128"/>
            </w:pPr>
          </w:p>
          <w:p w14:paraId="02E3A77D" w14:textId="77777777" w:rsidR="00203214" w:rsidRPr="006B4A76" w:rsidRDefault="3B77FE7B" w:rsidP="6E01F27E">
            <w:pPr>
              <w:pStyle w:val="BodyText"/>
              <w:ind w:left="110"/>
              <w:rPr>
                <w:rFonts w:ascii="Arial" w:hAnsi="Arial"/>
              </w:rPr>
            </w:pPr>
            <w:r w:rsidRPr="006B4A76">
              <w:rPr>
                <w:rFonts w:ascii="Arial" w:hAnsi="Arial"/>
              </w:rPr>
              <w:t>Homes</w:t>
            </w:r>
            <w:r w:rsidRPr="006B4A76">
              <w:rPr>
                <w:rFonts w:ascii="Arial" w:hAnsi="Arial"/>
                <w:spacing w:val="-3"/>
              </w:rPr>
              <w:t xml:space="preserve"> </w:t>
            </w:r>
            <w:r w:rsidRPr="006B4A76">
              <w:rPr>
                <w:rFonts w:ascii="Arial" w:hAnsi="Arial"/>
              </w:rPr>
              <w:t>England</w:t>
            </w:r>
            <w:r w:rsidRPr="006B4A76">
              <w:rPr>
                <w:rFonts w:ascii="Arial" w:hAnsi="Arial"/>
                <w:spacing w:val="-3"/>
              </w:rPr>
              <w:t xml:space="preserve"> </w:t>
            </w:r>
            <w:r w:rsidRPr="006B4A76">
              <w:rPr>
                <w:rFonts w:ascii="Arial" w:hAnsi="Arial"/>
              </w:rPr>
              <w:t>Employees</w:t>
            </w:r>
            <w:r w:rsidRPr="006B4A76">
              <w:rPr>
                <w:rFonts w:ascii="Arial" w:hAnsi="Arial"/>
                <w:spacing w:val="-3"/>
              </w:rPr>
              <w:t xml:space="preserve"> </w:t>
            </w:r>
            <w:r w:rsidRPr="006B4A76">
              <w:rPr>
                <w:rFonts w:ascii="Arial" w:hAnsi="Arial"/>
              </w:rPr>
              <w:t>are</w:t>
            </w:r>
            <w:r w:rsidRPr="006B4A76">
              <w:rPr>
                <w:rFonts w:ascii="Arial" w:hAnsi="Arial"/>
                <w:spacing w:val="-4"/>
              </w:rPr>
              <w:t xml:space="preserve"> </w:t>
            </w:r>
            <w:r w:rsidRPr="006B4A76">
              <w:rPr>
                <w:rFonts w:ascii="Arial" w:hAnsi="Arial"/>
              </w:rPr>
              <w:t>expected</w:t>
            </w:r>
            <w:r w:rsidRPr="006B4A76">
              <w:rPr>
                <w:rFonts w:ascii="Arial" w:hAnsi="Arial"/>
                <w:spacing w:val="-3"/>
              </w:rPr>
              <w:t xml:space="preserve"> </w:t>
            </w:r>
            <w:r w:rsidRPr="006B4A76">
              <w:rPr>
                <w:rFonts w:ascii="Arial" w:hAnsi="Arial"/>
              </w:rPr>
              <w:t>to</w:t>
            </w:r>
            <w:r w:rsidRPr="006B4A76">
              <w:rPr>
                <w:rFonts w:ascii="Arial" w:hAnsi="Arial"/>
                <w:spacing w:val="-3"/>
              </w:rPr>
              <w:t xml:space="preserve"> </w:t>
            </w:r>
            <w:r w:rsidRPr="006B4A76">
              <w:rPr>
                <w:rFonts w:ascii="Arial" w:hAnsi="Arial"/>
              </w:rPr>
              <w:t>be</w:t>
            </w:r>
            <w:r w:rsidRPr="006B4A76">
              <w:rPr>
                <w:rFonts w:ascii="Arial" w:hAnsi="Arial"/>
                <w:spacing w:val="-4"/>
              </w:rPr>
              <w:t xml:space="preserve"> </w:t>
            </w:r>
            <w:r w:rsidRPr="006B4A76">
              <w:rPr>
                <w:rFonts w:ascii="Arial" w:hAnsi="Arial"/>
              </w:rPr>
              <w:t>flexible</w:t>
            </w:r>
            <w:r w:rsidRPr="006B4A76">
              <w:rPr>
                <w:rFonts w:ascii="Arial" w:hAnsi="Arial"/>
                <w:spacing w:val="-4"/>
              </w:rPr>
              <w:t xml:space="preserve"> </w:t>
            </w:r>
            <w:r w:rsidRPr="006B4A76">
              <w:rPr>
                <w:rFonts w:ascii="Arial" w:hAnsi="Arial"/>
              </w:rPr>
              <w:t>in</w:t>
            </w:r>
            <w:r w:rsidRPr="006B4A76">
              <w:rPr>
                <w:rFonts w:ascii="Arial" w:hAnsi="Arial"/>
                <w:spacing w:val="-3"/>
              </w:rPr>
              <w:t xml:space="preserve"> </w:t>
            </w:r>
            <w:r w:rsidRPr="006B4A76">
              <w:rPr>
                <w:rFonts w:ascii="Arial" w:hAnsi="Arial"/>
              </w:rPr>
              <w:t>undertaking</w:t>
            </w:r>
            <w:r w:rsidRPr="006B4A76">
              <w:rPr>
                <w:rFonts w:ascii="Arial" w:hAnsi="Arial"/>
                <w:spacing w:val="-3"/>
              </w:rPr>
              <w:t xml:space="preserve"> </w:t>
            </w:r>
            <w:r w:rsidRPr="006B4A76">
              <w:rPr>
                <w:rFonts w:ascii="Arial" w:hAnsi="Arial"/>
              </w:rPr>
              <w:t>duties</w:t>
            </w:r>
            <w:r w:rsidRPr="006B4A76">
              <w:rPr>
                <w:rFonts w:ascii="Arial" w:hAnsi="Arial"/>
                <w:spacing w:val="-3"/>
              </w:rPr>
              <w:t xml:space="preserve"> </w:t>
            </w:r>
            <w:r w:rsidRPr="006B4A76">
              <w:rPr>
                <w:rFonts w:ascii="Arial" w:hAnsi="Arial"/>
              </w:rPr>
              <w:t>and</w:t>
            </w:r>
            <w:r w:rsidRPr="006B4A76">
              <w:rPr>
                <w:rFonts w:ascii="Arial" w:hAnsi="Arial"/>
                <w:spacing w:val="-3"/>
              </w:rPr>
              <w:t xml:space="preserve"> </w:t>
            </w:r>
            <w:r w:rsidRPr="006B4A76">
              <w:rPr>
                <w:rFonts w:ascii="Arial" w:hAnsi="Arial"/>
              </w:rPr>
              <w:t>responsibilities commensurate with the general character of the role and level of responsibility.</w:t>
            </w:r>
          </w:p>
          <w:p w14:paraId="3493A7F8" w14:textId="727F5C62" w:rsidR="00F71F26" w:rsidRPr="00F71F26" w:rsidRDefault="00F71F26" w:rsidP="00F71F26">
            <w:pPr>
              <w:widowControl/>
              <w:autoSpaceDE/>
              <w:autoSpaceDN/>
              <w:spacing w:after="160" w:line="259" w:lineRule="auto"/>
              <w:contextualSpacing/>
              <w:rPr>
                <w:rFonts w:asciiTheme="minorHAnsi" w:hAnsiTheme="minorHAnsi" w:cstheme="minorHAnsi"/>
              </w:rPr>
            </w:pPr>
          </w:p>
        </w:tc>
      </w:tr>
    </w:tbl>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tbl>
      <w:tblPr>
        <w:tblStyle w:val="TableGrid"/>
        <w:tblW w:w="0" w:type="auto"/>
        <w:tblLook w:val="04A0" w:firstRow="1" w:lastRow="0" w:firstColumn="1" w:lastColumn="0" w:noHBand="0" w:noVBand="1"/>
      </w:tblPr>
      <w:tblGrid>
        <w:gridCol w:w="10456"/>
      </w:tblGrid>
      <w:tr w:rsidR="00C05FA0" w14:paraId="67BB0BCB" w14:textId="77777777" w:rsidTr="02F1113C">
        <w:tc>
          <w:tcPr>
            <w:tcW w:w="10456" w:type="dxa"/>
          </w:tcPr>
          <w:p w14:paraId="05628F33" w14:textId="6C8A9F47" w:rsidR="009A7B1E" w:rsidRPr="006B4A76" w:rsidRDefault="1BA56E19" w:rsidP="6E01F27E">
            <w:pPr>
              <w:pStyle w:val="paragraph"/>
              <w:numPr>
                <w:ilvl w:val="0"/>
                <w:numId w:val="10"/>
              </w:numPr>
              <w:spacing w:before="0" w:beforeAutospacing="0" w:after="0" w:afterAutospacing="0"/>
              <w:textAlignment w:val="baseline"/>
              <w:rPr>
                <w:rFonts w:ascii="Arial" w:eastAsia="Arial" w:hAnsi="Arial" w:cs="Arial"/>
                <w:color w:val="000000"/>
                <w:sz w:val="22"/>
                <w:szCs w:val="22"/>
              </w:rPr>
            </w:pPr>
            <w:r w:rsidRPr="006B4A76">
              <w:rPr>
                <w:rStyle w:val="normaltextrun"/>
                <w:rFonts w:ascii="Arial" w:eastAsia="Arial" w:hAnsi="Arial" w:cs="Arial"/>
                <w:color w:val="000000" w:themeColor="text1"/>
                <w:sz w:val="22"/>
                <w:szCs w:val="22"/>
              </w:rPr>
              <w:t>Degree level qualification and/or equivalent experience within the Finance/Banking/Investment/Real Estate field</w:t>
            </w:r>
            <w:r w:rsidR="6F85B3D2" w:rsidRPr="006B4A76">
              <w:rPr>
                <w:rStyle w:val="normaltextrun"/>
                <w:rFonts w:ascii="Arial" w:eastAsia="Arial" w:hAnsi="Arial" w:cs="Arial"/>
                <w:color w:val="000000" w:themeColor="text1"/>
                <w:sz w:val="22"/>
                <w:szCs w:val="22"/>
              </w:rPr>
              <w:t>.</w:t>
            </w:r>
          </w:p>
          <w:p w14:paraId="04BEEA37" w14:textId="12AF8280" w:rsidR="00A574FC" w:rsidRPr="006B4A76" w:rsidRDefault="5C1833C1" w:rsidP="6E01F27E">
            <w:pPr>
              <w:pStyle w:val="ListParagraph"/>
              <w:numPr>
                <w:ilvl w:val="0"/>
                <w:numId w:val="10"/>
              </w:numPr>
            </w:pPr>
            <w:r w:rsidRPr="006B4A76">
              <w:t xml:space="preserve">A </w:t>
            </w:r>
            <w:r w:rsidR="2D4EBC59" w:rsidRPr="006B4A76">
              <w:t>strong</w:t>
            </w:r>
            <w:r w:rsidRPr="006B4A76">
              <w:t xml:space="preserve"> understanding of residential property development and related property due diligence as well as the relevant risks of lending to residential developments</w:t>
            </w:r>
            <w:r w:rsidR="168BC2D2" w:rsidRPr="006B4A76">
              <w:t xml:space="preserve"> (</w:t>
            </w:r>
            <w:proofErr w:type="spellStart"/>
            <w:r w:rsidR="2A49FB98" w:rsidRPr="006B4A76">
              <w:t>eg</w:t>
            </w:r>
            <w:proofErr w:type="spellEnd"/>
            <w:r w:rsidR="2A49FB98" w:rsidRPr="006B4A76">
              <w:t xml:space="preserve"> cost and </w:t>
            </w:r>
            <w:r w:rsidR="0D019C76" w:rsidRPr="006B4A76">
              <w:t>p</w:t>
            </w:r>
            <w:r w:rsidR="72D2F150" w:rsidRPr="006B4A76">
              <w:t>lanning risk</w:t>
            </w:r>
            <w:r w:rsidRPr="006B4A76">
              <w:t xml:space="preserve"> </w:t>
            </w:r>
            <w:r w:rsidR="0BB21100" w:rsidRPr="006B4A76">
              <w:t>).</w:t>
            </w:r>
          </w:p>
          <w:p w14:paraId="2B2BE260" w14:textId="722E32C0" w:rsidR="00A574FC" w:rsidRPr="006B4A76" w:rsidRDefault="2AA3B4B9" w:rsidP="6E01F27E">
            <w:pPr>
              <w:pStyle w:val="ListParagraph"/>
              <w:numPr>
                <w:ilvl w:val="0"/>
                <w:numId w:val="10"/>
              </w:numPr>
            </w:pPr>
            <w:r w:rsidRPr="006B4A76">
              <w:t>Significant</w:t>
            </w:r>
            <w:r w:rsidR="3FD7B8B4" w:rsidRPr="006B4A76">
              <w:t xml:space="preserve"> Monitoring Surveyor experience of RIC</w:t>
            </w:r>
            <w:r w:rsidR="73D1021F">
              <w:t>S</w:t>
            </w:r>
            <w:r w:rsidR="3FD7B8B4" w:rsidRPr="006B4A76">
              <w:t xml:space="preserve"> registered quantity Surveyor or Valuation experience (or RICS-registered Valuer) </w:t>
            </w:r>
            <w:r w:rsidR="3470172E" w:rsidRPr="006B4A76">
              <w:t>.</w:t>
            </w:r>
          </w:p>
          <w:p w14:paraId="4D983EA9" w14:textId="3A489113" w:rsidR="00A574FC" w:rsidRPr="006B4A76" w:rsidRDefault="2D4EBC59" w:rsidP="6E01F27E">
            <w:pPr>
              <w:pStyle w:val="ListParagraph"/>
              <w:numPr>
                <w:ilvl w:val="0"/>
                <w:numId w:val="10"/>
              </w:numPr>
            </w:pPr>
            <w:r w:rsidRPr="006B4A76">
              <w:t xml:space="preserve">Significant </w:t>
            </w:r>
            <w:r w:rsidR="5C1833C1" w:rsidRPr="006B4A76">
              <w:t xml:space="preserve">Experience </w:t>
            </w:r>
            <w:r w:rsidRPr="006B4A76">
              <w:t xml:space="preserve">of </w:t>
            </w:r>
            <w:r w:rsidR="5C1833C1" w:rsidRPr="006B4A76">
              <w:t xml:space="preserve">working in industry and/or a lending or equity environment.  </w:t>
            </w:r>
          </w:p>
          <w:p w14:paraId="64A8C5AA" w14:textId="57D86CAC" w:rsidR="00A574FC" w:rsidRPr="006B4A76" w:rsidRDefault="2D4EBC59" w:rsidP="6E01F27E">
            <w:pPr>
              <w:pStyle w:val="ListParagraph"/>
              <w:numPr>
                <w:ilvl w:val="0"/>
                <w:numId w:val="10"/>
              </w:numPr>
            </w:pPr>
            <w:r w:rsidRPr="006B4A76">
              <w:t>Excellent</w:t>
            </w:r>
            <w:r w:rsidR="5C1833C1" w:rsidRPr="006B4A76">
              <w:t xml:space="preserve"> attention to detail, and ability to communicate effectively to internal stakeholders around relevant due diligence.  </w:t>
            </w:r>
          </w:p>
          <w:p w14:paraId="39B3F6A8" w14:textId="43F20C72" w:rsidR="00A574FC" w:rsidRPr="006B4A76" w:rsidRDefault="2D4EBC59" w:rsidP="6E01F27E">
            <w:pPr>
              <w:pStyle w:val="ListParagraph"/>
              <w:numPr>
                <w:ilvl w:val="0"/>
                <w:numId w:val="10"/>
              </w:numPr>
            </w:pPr>
            <w:r w:rsidRPr="006B4A76">
              <w:t>Proven ability</w:t>
            </w:r>
            <w:r w:rsidR="5C1833C1" w:rsidRPr="006B4A76">
              <w:t xml:space="preserve"> to deliver to tight deadline and demonstrate flexibility. </w:t>
            </w:r>
          </w:p>
          <w:p w14:paraId="7F8B69AE" w14:textId="77777777" w:rsidR="008E059C" w:rsidRPr="006B4A76" w:rsidRDefault="48478FCC" w:rsidP="6E01F27E">
            <w:pPr>
              <w:pStyle w:val="ListParagraph"/>
              <w:numPr>
                <w:ilvl w:val="0"/>
                <w:numId w:val="10"/>
              </w:numPr>
            </w:pPr>
            <w:r w:rsidRPr="006B4A76">
              <w:t xml:space="preserve">Experience of credit and lending processes.  </w:t>
            </w:r>
          </w:p>
          <w:p w14:paraId="156D2A9A" w14:textId="60A3A60D" w:rsidR="008E059C" w:rsidRPr="006B4A76" w:rsidRDefault="48478FCC" w:rsidP="6E01F27E">
            <w:pPr>
              <w:pStyle w:val="ListParagraph"/>
              <w:widowControl/>
              <w:numPr>
                <w:ilvl w:val="0"/>
                <w:numId w:val="10"/>
              </w:numPr>
              <w:autoSpaceDE/>
              <w:spacing w:after="160" w:line="256" w:lineRule="auto"/>
              <w:contextualSpacing/>
            </w:pPr>
            <w:r w:rsidRPr="006B4A76">
              <w:rPr>
                <w:rStyle w:val="normaltextrun"/>
              </w:rPr>
              <w:t>Strong communication and negotiation skills</w:t>
            </w:r>
            <w:r w:rsidR="77D22933" w:rsidRPr="006B4A76">
              <w:rPr>
                <w:rStyle w:val="normaltextrun"/>
              </w:rPr>
              <w:t>.</w:t>
            </w:r>
          </w:p>
          <w:p w14:paraId="1C16B9BD" w14:textId="77777777" w:rsidR="00A574FC" w:rsidRDefault="00A574FC" w:rsidP="00A574FC"/>
          <w:p w14:paraId="2D9C7ED9" w14:textId="1B2A0EEF" w:rsidR="00876138" w:rsidRPr="008E059C" w:rsidRDefault="00876138" w:rsidP="008E059C">
            <w:pPr>
              <w:rPr>
                <w:rFonts w:asciiTheme="minorHAnsi" w:hAnsiTheme="minorHAnsi" w:cstheme="minorHAnsi"/>
                <w:sz w:val="24"/>
                <w:szCs w:val="24"/>
              </w:rPr>
            </w:pPr>
          </w:p>
        </w:tc>
      </w:tr>
    </w:tbl>
    <w:p w14:paraId="5408E866" w14:textId="77777777" w:rsidR="00E35C18" w:rsidRDefault="00E35C18" w:rsidP="00E96478">
      <w:pPr>
        <w:pStyle w:val="Heading1"/>
      </w:pPr>
    </w:p>
    <w:p w14:paraId="364B2E08" w14:textId="00AAA360" w:rsidR="001E0564" w:rsidRDefault="001E0564" w:rsidP="001E0564">
      <w:pPr>
        <w:widowControl/>
        <w:autoSpaceDE/>
        <w:autoSpaceDN/>
        <w:spacing w:after="120"/>
      </w:pPr>
      <w:r w:rsidRPr="00AE7AA8">
        <w:rPr>
          <w:rFonts w:asciiTheme="minorHAnsi" w:eastAsia="Times New Roman" w:hAnsiTheme="minorHAnsi" w:cstheme="minorHAnsi"/>
          <w:color w:val="369D9F"/>
          <w:sz w:val="40"/>
          <w:szCs w:val="40"/>
          <w:lang w:val="en-GB"/>
        </w:rPr>
        <w:t xml:space="preserve">Key </w:t>
      </w:r>
      <w:r>
        <w:rPr>
          <w:rFonts w:asciiTheme="minorHAnsi" w:eastAsia="Times New Roman" w:hAnsiTheme="minorHAnsi" w:cstheme="minorHAnsi"/>
          <w:color w:val="369D9F"/>
          <w:sz w:val="40"/>
          <w:szCs w:val="40"/>
          <w:lang w:val="en-GB"/>
        </w:rPr>
        <w:t>Competencies</w:t>
      </w:r>
    </w:p>
    <w:tbl>
      <w:tblPr>
        <w:tblStyle w:val="TableGrid"/>
        <w:tblW w:w="0" w:type="auto"/>
        <w:tblLook w:val="04A0" w:firstRow="1" w:lastRow="0" w:firstColumn="1" w:lastColumn="0" w:noHBand="0" w:noVBand="1"/>
      </w:tblPr>
      <w:tblGrid>
        <w:gridCol w:w="10456"/>
      </w:tblGrid>
      <w:tr w:rsidR="001E0564" w14:paraId="47D43A8C" w14:textId="77777777">
        <w:tc>
          <w:tcPr>
            <w:tcW w:w="10456" w:type="dxa"/>
          </w:tcPr>
          <w:p w14:paraId="459EF650" w14:textId="634A81B5" w:rsidR="00C77E1D" w:rsidRDefault="00C77E1D" w:rsidP="00C77E1D">
            <w:r w:rsidRPr="003C73CF">
              <w:t xml:space="preserve">Communication - Communicates with others clearly, concisely, confidently, with consideration and respect in a way that engages the audience and achieves the desired result. </w:t>
            </w:r>
          </w:p>
          <w:p w14:paraId="09945B31" w14:textId="77777777" w:rsidR="00851AAC" w:rsidRDefault="00851AAC" w:rsidP="00C77E1D"/>
          <w:p w14:paraId="7E5C2DDB" w14:textId="159B8044" w:rsidR="00C77E1D" w:rsidRDefault="00C77E1D" w:rsidP="00C77E1D">
            <w:r w:rsidRPr="003C73CF">
              <w:t xml:space="preserve">Analysis and </w:t>
            </w:r>
            <w:r>
              <w:t>p</w:t>
            </w:r>
            <w:r w:rsidRPr="003C73CF">
              <w:t xml:space="preserve">lanning - Thinks logically and analytically to solve problems. Works quickly and accurately through the planning and </w:t>
            </w:r>
            <w:proofErr w:type="spellStart"/>
            <w:r w:rsidRPr="003C73CF">
              <w:t>prioritising</w:t>
            </w:r>
            <w:proofErr w:type="spellEnd"/>
            <w:r w:rsidRPr="003C73CF">
              <w:t xml:space="preserve"> of own workload</w:t>
            </w:r>
            <w:r>
              <w:t xml:space="preserve"> to ensure transactions move through execution in a timely manner</w:t>
            </w:r>
            <w:r w:rsidRPr="003C73CF">
              <w:t xml:space="preserve">. </w:t>
            </w:r>
          </w:p>
          <w:p w14:paraId="50A52E4D" w14:textId="77777777" w:rsidR="00851AAC" w:rsidRDefault="00851AAC" w:rsidP="00C77E1D"/>
          <w:p w14:paraId="31581FBF" w14:textId="227B882B" w:rsidR="00C77E1D" w:rsidRDefault="00C77E1D" w:rsidP="00C77E1D">
            <w:r>
              <w:t xml:space="preserve">Focus on timeliness and results – adopt a positive approach to all tasks, ensuring that they are </w:t>
            </w:r>
            <w:proofErr w:type="spellStart"/>
            <w:r>
              <w:t>analysed</w:t>
            </w:r>
            <w:proofErr w:type="spellEnd"/>
            <w:r>
              <w:t xml:space="preserve">, </w:t>
            </w:r>
            <w:proofErr w:type="spellStart"/>
            <w:r>
              <w:t>prioritised</w:t>
            </w:r>
            <w:proofErr w:type="spellEnd"/>
            <w:r>
              <w:t xml:space="preserve"> and delivered effectively, even in times of high demand. </w:t>
            </w:r>
          </w:p>
          <w:p w14:paraId="0F3D9044" w14:textId="1CC6BF86" w:rsidR="001E0564" w:rsidRDefault="001E0564"/>
        </w:tc>
      </w:tr>
    </w:tbl>
    <w:p w14:paraId="33D6EF64" w14:textId="77777777" w:rsidR="001E0564" w:rsidRDefault="001E0564" w:rsidP="001E0564"/>
    <w:p w14:paraId="0C6FC0FC" w14:textId="77777777" w:rsidR="001E0564" w:rsidRDefault="001E0564" w:rsidP="00E96478">
      <w:pPr>
        <w:pStyle w:val="Heading1"/>
      </w:pPr>
    </w:p>
    <w:p w14:paraId="48F2F6C4" w14:textId="77777777" w:rsidR="00E35C18" w:rsidRDefault="00E35C18" w:rsidP="00E96478">
      <w:pPr>
        <w:pStyle w:val="Heading1"/>
      </w:pPr>
    </w:p>
    <w:p w14:paraId="702E0DF8" w14:textId="74C8730F" w:rsidR="00E96478" w:rsidRDefault="00E96478" w:rsidP="00E96478">
      <w:pPr>
        <w:pStyle w:val="Heading1"/>
      </w:pPr>
      <w:r w:rsidRPr="00306B82">
        <w:t xml:space="preserve">Key </w:t>
      </w:r>
      <w:r>
        <w:t>performance Measures</w:t>
      </w:r>
    </w:p>
    <w:tbl>
      <w:tblPr>
        <w:tblStyle w:val="TableGrid"/>
        <w:tblW w:w="0" w:type="auto"/>
        <w:tblLook w:val="04A0" w:firstRow="1" w:lastRow="0" w:firstColumn="1" w:lastColumn="0" w:noHBand="0" w:noVBand="1"/>
      </w:tblPr>
      <w:tblGrid>
        <w:gridCol w:w="10456"/>
      </w:tblGrid>
      <w:tr w:rsidR="00E96478" w14:paraId="74330C80" w14:textId="77777777">
        <w:tc>
          <w:tcPr>
            <w:tcW w:w="10456" w:type="dxa"/>
          </w:tcPr>
          <w:p w14:paraId="55B4CEA4" w14:textId="7A9E9240" w:rsidR="00A87F79" w:rsidRDefault="00ED08B0" w:rsidP="00A87F79">
            <w:r w:rsidRPr="003C73CF">
              <w:t>1</w:t>
            </w:r>
            <w:r w:rsidR="00A87F79" w:rsidRPr="003C73CF">
              <w:t xml:space="preserve">. Supporting the conclusion of loans </w:t>
            </w:r>
            <w:r w:rsidR="00A87F79">
              <w:t>through the loan execution process</w:t>
            </w:r>
            <w:r w:rsidR="00A87F79" w:rsidRPr="003C73CF">
              <w:t xml:space="preserve"> to </w:t>
            </w:r>
            <w:r w:rsidR="00A87F79">
              <w:t xml:space="preserve">a timely </w:t>
            </w:r>
            <w:r w:rsidR="00A87F79" w:rsidRPr="003C73CF">
              <w:t xml:space="preserve">completion of loan documentation working with internal and external stakeholders. </w:t>
            </w:r>
          </w:p>
          <w:p w14:paraId="1468400C" w14:textId="77777777" w:rsidR="00A87F79" w:rsidRDefault="00A87F79" w:rsidP="00A87F79">
            <w:r w:rsidRPr="003C73CF">
              <w:t xml:space="preserve">2. Building effective relationships with internal and external stakeholders. </w:t>
            </w:r>
          </w:p>
          <w:p w14:paraId="7E6DD75C" w14:textId="77777777" w:rsidR="00A87F79" w:rsidRDefault="00A87F79" w:rsidP="00A87F79">
            <w:r w:rsidRPr="003C73CF">
              <w:t>3. Building knowl</w:t>
            </w:r>
            <w:r>
              <w:t>e</w:t>
            </w:r>
            <w:r w:rsidRPr="003C73CF">
              <w:t xml:space="preserve">dge of Homes England systems and processes in order to effectively conclude transactions. </w:t>
            </w:r>
          </w:p>
          <w:p w14:paraId="7EA0A6FC" w14:textId="56EBDDCE" w:rsidR="00593F2C" w:rsidRPr="002B4167" w:rsidRDefault="00593F2C" w:rsidP="00161E83">
            <w:pPr>
              <w:pStyle w:val="ListParagraph"/>
              <w:widowControl/>
              <w:autoSpaceDE/>
              <w:autoSpaceDN/>
              <w:spacing w:before="0" w:after="160" w:line="259" w:lineRule="auto"/>
              <w:ind w:left="1080" w:firstLine="0"/>
              <w:contextualSpacing/>
              <w:rPr>
                <w:rFonts w:asciiTheme="minorHAnsi" w:hAnsiTheme="minorHAnsi" w:cstheme="minorHAnsi"/>
                <w:sz w:val="24"/>
                <w:szCs w:val="24"/>
              </w:rPr>
            </w:pPr>
          </w:p>
        </w:tc>
      </w:tr>
    </w:tbl>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6EC03" w14:textId="77777777" w:rsidR="002D5F3F" w:rsidRDefault="002D5F3F" w:rsidP="00EA7247">
      <w:r>
        <w:separator/>
      </w:r>
    </w:p>
  </w:endnote>
  <w:endnote w:type="continuationSeparator" w:id="0">
    <w:p w14:paraId="292CB4E4" w14:textId="77777777" w:rsidR="002D5F3F" w:rsidRDefault="002D5F3F" w:rsidP="00EA7247">
      <w:r>
        <w:continuationSeparator/>
      </w:r>
    </w:p>
  </w:endnote>
  <w:endnote w:type="continuationNotice" w:id="1">
    <w:p w14:paraId="13DC3BCF" w14:textId="77777777" w:rsidR="002D5F3F" w:rsidRDefault="002D5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AFF33" w14:textId="77777777" w:rsidR="003C5F34" w:rsidRDefault="003C5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01B2FED8" w:rsidR="00515D03" w:rsidRDefault="003C5F34" w:rsidP="00515D03">
    <w:pPr>
      <w:pStyle w:val="Footer"/>
    </w:pPr>
    <w:r>
      <w:rPr>
        <w:noProof/>
        <w14:ligatures w14:val="standardContextual"/>
      </w:rPr>
      <mc:AlternateContent>
        <mc:Choice Requires="wps">
          <w:drawing>
            <wp:anchor distT="0" distB="0" distL="114300" distR="114300" simplePos="0" relativeHeight="251658251" behindDoc="0" locked="0" layoutInCell="0" allowOverlap="1" wp14:anchorId="4AE75FF6" wp14:editId="49F46694">
              <wp:simplePos x="0" y="0"/>
              <wp:positionH relativeFrom="page">
                <wp:posOffset>0</wp:posOffset>
              </wp:positionH>
              <wp:positionV relativeFrom="page">
                <wp:posOffset>10227945</wp:posOffset>
              </wp:positionV>
              <wp:extent cx="7560310" cy="273050"/>
              <wp:effectExtent l="0" t="0" r="0" b="12700"/>
              <wp:wrapNone/>
              <wp:docPr id="5" name="MSIPCM55a9422e9692efc8f4996fef" descr="{&quot;HashCode&quot;:-563999558,&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350152" w14:textId="7D8EDAAE" w:rsidR="003C5F34" w:rsidRPr="003C5F34" w:rsidRDefault="003C5F34" w:rsidP="003C5F34">
                          <w:pPr>
                            <w:jc w:val="center"/>
                            <w:rPr>
                              <w:rFonts w:ascii="Calibri" w:hAnsi="Calibri" w:cs="Calibri"/>
                              <w:color w:val="0078D7"/>
                              <w:sz w:val="24"/>
                            </w:rPr>
                          </w:pPr>
                          <w:r w:rsidRPr="003C5F34">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type id="_x0000_t202" coordsize="21600,21600" o:spt="202" path="m,l,21600r21600,l21600,xe" w14:anchorId="4AE75FF6">
              <v:stroke joinstyle="miter"/>
              <v:path gradientshapeok="t" o:connecttype="rect"/>
            </v:shapetype>
            <v:shape id="MSIPCM55a9422e9692efc8f4996fef" style="position:absolute;margin-left:0;margin-top:805.35pt;width:595.3pt;height:21.5pt;z-index:251659274;visibility:visible;mso-wrap-style:square;mso-wrap-distance-left:9pt;mso-wrap-distance-top:0;mso-wrap-distance-right:9pt;mso-wrap-distance-bottom:0;mso-position-horizontal:absolute;mso-position-horizontal-relative:page;mso-position-vertical:absolute;mso-position-vertical-relative:page;v-text-anchor:bottom" alt="{&quot;HashCode&quot;:-563999558,&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3C5F34" w:rsidR="003C5F34" w:rsidP="003C5F34" w:rsidRDefault="003C5F34" w14:paraId="42350152" w14:textId="7D8EDAAE">
                    <w:pPr>
                      <w:jc w:val="center"/>
                      <w:rPr>
                        <w:rFonts w:ascii="Calibri" w:hAnsi="Calibri" w:cs="Calibri"/>
                        <w:color w:val="0078D7"/>
                        <w:sz w:val="24"/>
                      </w:rPr>
                    </w:pPr>
                    <w:r w:rsidRPr="003C5F34">
                      <w:rPr>
                        <w:rFonts w:ascii="Calibri" w:hAnsi="Calibri" w:cs="Calibri"/>
                        <w:color w:val="0078D7"/>
                        <w:sz w:val="24"/>
                      </w:rPr>
                      <w:t xml:space="preserve">OFFICIAL </w:t>
                    </w:r>
                  </w:p>
                </w:txbxContent>
              </v:textbox>
              <w10:wrap anchorx="page" anchory="page"/>
            </v:shape>
          </w:pict>
        </mc:Fallback>
      </mc:AlternateContent>
    </w:r>
    <w:r w:rsidR="000A0450">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63FB8933">
              <v:textbox inset=",0,,0">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7AC8F5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w14:anchorId="379EA6EF">
              <v:textbox inset=",0,,0">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yHFgIAADU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ah55Dl6dlC90rYeBiGgk+uG&#10;Wm8EhifhiXnag9QcHunQBrqSw2hxVoP/8Td/zCdCKMpZR0oquSWpc2a+WiIqim4y/GTskjH/lF/l&#10;FLeH9g5In3N6Kk4mk7w+mMnUHtoX0vkqNqKQsJLalXw3mXdhkDS9E6lWq5RE+nIibOzWyYnXiOVz&#10;/yK8GwEPxNQDTDITxRvch9wINLrVIRD6iZQzkCPipM1E6/iOovh//U9Z59e+/Ak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PMCM&#10;hxYCAAA1BAAADgAAAAAAAAAAAAAAAAAuAgAAZHJzL2Uyb0RvYy54bWxQSwECLQAUAAYACAAAACEA&#10;N+3R+NkAAAADAQAADwAAAAAAAAAAAAAAAABwBAAAZHJzL2Rvd25yZXYueG1sUEsFBgAAAAAEAAQA&#10;8wAAAHYFA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42566149" w:rsidR="0008257C" w:rsidRDefault="003C5F34" w:rsidP="0008257C">
    <w:pPr>
      <w:pStyle w:val="Footer"/>
    </w:pPr>
    <w:r>
      <w:rPr>
        <w:noProof/>
        <w14:ligatures w14:val="standardContextual"/>
      </w:rPr>
      <mc:AlternateContent>
        <mc:Choice Requires="wps">
          <w:drawing>
            <wp:anchor distT="0" distB="0" distL="114300" distR="114300" simplePos="0" relativeHeight="251658252" behindDoc="0" locked="0" layoutInCell="0" allowOverlap="1" wp14:anchorId="06DF01BE" wp14:editId="50D92A98">
              <wp:simplePos x="0" y="0"/>
              <wp:positionH relativeFrom="page">
                <wp:posOffset>0</wp:posOffset>
              </wp:positionH>
              <wp:positionV relativeFrom="page">
                <wp:posOffset>10227945</wp:posOffset>
              </wp:positionV>
              <wp:extent cx="7560310" cy="273050"/>
              <wp:effectExtent l="0" t="0" r="0" b="12700"/>
              <wp:wrapNone/>
              <wp:docPr id="6" name="MSIPCM2a8d4a86b25336edf2424eb2" descr="{&quot;HashCode&quot;:-563999558,&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C0C131" w14:textId="08AE9030" w:rsidR="003C5F34" w:rsidRPr="003C5F34" w:rsidRDefault="003C5F34" w:rsidP="003C5F34">
                          <w:pPr>
                            <w:jc w:val="center"/>
                            <w:rPr>
                              <w:rFonts w:ascii="Calibri" w:hAnsi="Calibri" w:cs="Calibri"/>
                              <w:color w:val="0078D7"/>
                              <w:sz w:val="24"/>
                            </w:rPr>
                          </w:pPr>
                          <w:r w:rsidRPr="003C5F34">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type id="_x0000_t202" coordsize="21600,21600" o:spt="202" path="m,l,21600r21600,l21600,xe" w14:anchorId="06DF01BE">
              <v:stroke joinstyle="miter"/>
              <v:path gradientshapeok="t" o:connecttype="rect"/>
            </v:shapetype>
            <v:shape id="MSIPCM2a8d4a86b25336edf2424eb2" style="position:absolute;margin-left:0;margin-top:805.35pt;width:595.3pt;height:21.5pt;z-index:251660298;visibility:visible;mso-wrap-style:square;mso-wrap-distance-left:9pt;mso-wrap-distance-top:0;mso-wrap-distance-right:9pt;mso-wrap-distance-bottom:0;mso-position-horizontal:absolute;mso-position-horizontal-relative:page;mso-position-vertical:absolute;mso-position-vertical-relative:page;v-text-anchor:bottom" alt="{&quot;HashCode&quot;:-563999558,&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v:textbox inset=",0,,0">
                <w:txbxContent>
                  <w:p w:rsidRPr="003C5F34" w:rsidR="003C5F34" w:rsidP="003C5F34" w:rsidRDefault="003C5F34" w14:paraId="1FC0C131" w14:textId="08AE9030">
                    <w:pPr>
                      <w:jc w:val="center"/>
                      <w:rPr>
                        <w:rFonts w:ascii="Calibri" w:hAnsi="Calibri" w:cs="Calibri"/>
                        <w:color w:val="0078D7"/>
                        <w:sz w:val="24"/>
                      </w:rPr>
                    </w:pPr>
                    <w:r w:rsidRPr="003C5F34">
                      <w:rPr>
                        <w:rFonts w:ascii="Calibri" w:hAnsi="Calibri" w:cs="Calibri"/>
                        <w:color w:val="0078D7"/>
                        <w:sz w:val="24"/>
                      </w:rPr>
                      <w:t xml:space="preserve">OFFICIAL </w:t>
                    </w:r>
                  </w:p>
                </w:txbxContent>
              </v:textbox>
              <w10:wrap anchorx="page" anchory="page"/>
            </v:shape>
          </w:pict>
        </mc:Fallback>
      </mc:AlternateContent>
    </w:r>
    <w:r w:rsidR="005836A7">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EgeG6UZAgAAMwQAAA4AAAAAAAAAAAAAAAAALgIAAGRycy9lMm9Eb2MueG1sUEsBAi0AFAAG&#10;AAgAAAAhAHoN2/3dAAAABwEAAA8AAAAAAAAAAAAAAAAAcwQAAGRycy9kb3ducmV2LnhtbFBLBQYA&#10;AAAABAAEAPMAAAB9BQAAAAA=&#10;" w14:anchorId="430AAE32">
              <v:textbo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3ABA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4"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AkU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b4c9tlAdcT0HPfPe8lWDM6yZ&#10;D8/MIdU4Nso3POEhFWAvOFmU1OB+/s0f85EBjFLSonRK6n/smROUqG8Gufk8vrqKWks/aLi33u3g&#10;NXt9D6jKMT4Qy5MZc4MaTOlAv6K6l7Ebhpjh2LOk28G8D72Q8XVwsVymJFSVZWFtNpbH0hGziOxL&#10;98qcPcEfkLhHGMTFincs9Lk92st9ANkkiiK+PZon2FGRibnT64mSf/ufsi5vfPE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G8YCRQ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5"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XiJw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xPFgIAADY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WitRHR07aB6pXU9DEpAJ9cN&#10;9d4IDE/CE/W0CMk5PNKhDXQlh9HirAb/42/+mE+MUJSzjqRUckta58x8tcRUVN1k+MnYJWP+Kb/K&#10;KW4P7R2QQOf0VpxMJnl9MJOpPbQvJPRVbEQhYSW1K/luMu/CoGl6KFKtVimJBOZE2NitkxOxEczn&#10;/kV4NyIeiKoHmHQmijfAD7kRaXSrQyD4EytnIEfISZyJ1/EhRfX/+p+yzs99+RM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Roa8&#10;TxYCAAA2BAAADgAAAAAAAAAAAAAAAAAuAgAAZHJzL2Uyb0RvYy54bWxQSwECLQAUAAYACAAAACEA&#10;N+3R+NkAAAADAQAADwAAAAAAAAAAAAAAAABwBAAAZHJzL2Rvd25yZXYueG1sUEsFBgAAAAAEAAQA&#10;8wAAAHYFA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B929F" w14:textId="77777777" w:rsidR="002D5F3F" w:rsidRDefault="002D5F3F" w:rsidP="00EA7247">
      <w:r>
        <w:separator/>
      </w:r>
    </w:p>
  </w:footnote>
  <w:footnote w:type="continuationSeparator" w:id="0">
    <w:p w14:paraId="55752DDD" w14:textId="77777777" w:rsidR="002D5F3F" w:rsidRDefault="002D5F3F" w:rsidP="00EA7247">
      <w:r>
        <w:continuationSeparator/>
      </w:r>
    </w:p>
  </w:footnote>
  <w:footnote w:type="continuationNotice" w:id="1">
    <w:p w14:paraId="7E2C8F01" w14:textId="77777777" w:rsidR="002D5F3F" w:rsidRDefault="002D5F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39311" w14:textId="77777777" w:rsidR="003C5F34" w:rsidRDefault="003C5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14:paraId="523FA22F" w14:textId="77777777" w:rsidR="00842217" w:rsidRDefault="00842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0zXbw/0BAADUAwAADgAAAAAAAAAAAAAA&#10;AAAuAgAAZHJzL2Uyb0RvYy54bWxQSwECLQAUAAYACAAAACEAas5Dk90AAAAJAQAADwAAAAAAAAAA&#10;AAAAAABXBAAAZHJzL2Rvd25yZXYueG1sUEsFBgAAAAAEAAQA8wAAAGEFAAAAAA==&#10;">
              <v:textbo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41E81"/>
    <w:multiLevelType w:val="hybridMultilevel"/>
    <w:tmpl w:val="F7345162"/>
    <w:lvl w:ilvl="0" w:tplc="80AE3A2A">
      <w:start w:val="1"/>
      <w:numFmt w:val="decimal"/>
      <w:lvlText w:val="%1."/>
      <w:lvlJc w:val="left"/>
      <w:pPr>
        <w:ind w:left="139" w:hanging="217"/>
      </w:pPr>
      <w:rPr>
        <w:rFonts w:ascii="Calibri" w:eastAsia="Calibri" w:hAnsi="Calibri" w:cs="Calibri" w:hint="default"/>
        <w:b w:val="0"/>
        <w:bCs w:val="0"/>
        <w:i w:val="0"/>
        <w:iCs w:val="0"/>
        <w:spacing w:val="0"/>
        <w:w w:val="100"/>
        <w:sz w:val="22"/>
        <w:szCs w:val="22"/>
        <w:lang w:val="en-US" w:eastAsia="en-US" w:bidi="ar-SA"/>
      </w:rPr>
    </w:lvl>
    <w:lvl w:ilvl="1" w:tplc="E71A9498">
      <w:numFmt w:val="bullet"/>
      <w:lvlText w:val="•"/>
      <w:lvlJc w:val="left"/>
      <w:pPr>
        <w:ind w:left="1047" w:hanging="217"/>
      </w:pPr>
      <w:rPr>
        <w:rFonts w:hint="default"/>
        <w:lang w:val="en-US" w:eastAsia="en-US" w:bidi="ar-SA"/>
      </w:rPr>
    </w:lvl>
    <w:lvl w:ilvl="2" w:tplc="F8D46E94">
      <w:numFmt w:val="bullet"/>
      <w:lvlText w:val="•"/>
      <w:lvlJc w:val="left"/>
      <w:pPr>
        <w:ind w:left="1955" w:hanging="217"/>
      </w:pPr>
      <w:rPr>
        <w:rFonts w:hint="default"/>
        <w:lang w:val="en-US" w:eastAsia="en-US" w:bidi="ar-SA"/>
      </w:rPr>
    </w:lvl>
    <w:lvl w:ilvl="3" w:tplc="C2167BF4">
      <w:numFmt w:val="bullet"/>
      <w:lvlText w:val="•"/>
      <w:lvlJc w:val="left"/>
      <w:pPr>
        <w:ind w:left="2862" w:hanging="217"/>
      </w:pPr>
      <w:rPr>
        <w:rFonts w:hint="default"/>
        <w:lang w:val="en-US" w:eastAsia="en-US" w:bidi="ar-SA"/>
      </w:rPr>
    </w:lvl>
    <w:lvl w:ilvl="4" w:tplc="E5AA5A20">
      <w:numFmt w:val="bullet"/>
      <w:lvlText w:val="•"/>
      <w:lvlJc w:val="left"/>
      <w:pPr>
        <w:ind w:left="3770" w:hanging="217"/>
      </w:pPr>
      <w:rPr>
        <w:rFonts w:hint="default"/>
        <w:lang w:val="en-US" w:eastAsia="en-US" w:bidi="ar-SA"/>
      </w:rPr>
    </w:lvl>
    <w:lvl w:ilvl="5" w:tplc="DC125598">
      <w:numFmt w:val="bullet"/>
      <w:lvlText w:val="•"/>
      <w:lvlJc w:val="left"/>
      <w:pPr>
        <w:ind w:left="4677" w:hanging="217"/>
      </w:pPr>
      <w:rPr>
        <w:rFonts w:hint="default"/>
        <w:lang w:val="en-US" w:eastAsia="en-US" w:bidi="ar-SA"/>
      </w:rPr>
    </w:lvl>
    <w:lvl w:ilvl="6" w:tplc="11E27E8E">
      <w:numFmt w:val="bullet"/>
      <w:lvlText w:val="•"/>
      <w:lvlJc w:val="left"/>
      <w:pPr>
        <w:ind w:left="5585" w:hanging="217"/>
      </w:pPr>
      <w:rPr>
        <w:rFonts w:hint="default"/>
        <w:lang w:val="en-US" w:eastAsia="en-US" w:bidi="ar-SA"/>
      </w:rPr>
    </w:lvl>
    <w:lvl w:ilvl="7" w:tplc="9CF29838">
      <w:numFmt w:val="bullet"/>
      <w:lvlText w:val="•"/>
      <w:lvlJc w:val="left"/>
      <w:pPr>
        <w:ind w:left="6492" w:hanging="217"/>
      </w:pPr>
      <w:rPr>
        <w:rFonts w:hint="default"/>
        <w:lang w:val="en-US" w:eastAsia="en-US" w:bidi="ar-SA"/>
      </w:rPr>
    </w:lvl>
    <w:lvl w:ilvl="8" w:tplc="0F9C3114">
      <w:numFmt w:val="bullet"/>
      <w:lvlText w:val="•"/>
      <w:lvlJc w:val="left"/>
      <w:pPr>
        <w:ind w:left="7400" w:hanging="217"/>
      </w:pPr>
      <w:rPr>
        <w:rFonts w:hint="default"/>
        <w:lang w:val="en-US" w:eastAsia="en-US" w:bidi="ar-SA"/>
      </w:rPr>
    </w:lvl>
  </w:abstractNum>
  <w:abstractNum w:abstractNumId="1" w15:restartNumberingAfterBreak="0">
    <w:nsid w:val="20E82414"/>
    <w:multiLevelType w:val="hybridMultilevel"/>
    <w:tmpl w:val="97A628D2"/>
    <w:lvl w:ilvl="0" w:tplc="458EAE48">
      <w:start w:val="1"/>
      <w:numFmt w:val="decimal"/>
      <w:lvlText w:val="%1."/>
      <w:lvlJc w:val="left"/>
      <w:pPr>
        <w:ind w:left="139" w:hanging="217"/>
      </w:pPr>
      <w:rPr>
        <w:rFonts w:ascii="Calibri" w:eastAsia="Calibri" w:hAnsi="Calibri" w:cs="Calibri" w:hint="default"/>
        <w:b w:val="0"/>
        <w:bCs w:val="0"/>
        <w:i w:val="0"/>
        <w:iCs w:val="0"/>
        <w:spacing w:val="0"/>
        <w:w w:val="100"/>
        <w:sz w:val="22"/>
        <w:szCs w:val="22"/>
        <w:lang w:val="en-US" w:eastAsia="en-US" w:bidi="ar-SA"/>
      </w:rPr>
    </w:lvl>
    <w:lvl w:ilvl="1" w:tplc="A8F4407A">
      <w:numFmt w:val="bullet"/>
      <w:lvlText w:val="•"/>
      <w:lvlJc w:val="left"/>
      <w:pPr>
        <w:ind w:left="1047" w:hanging="217"/>
      </w:pPr>
      <w:rPr>
        <w:rFonts w:hint="default"/>
        <w:lang w:val="en-US" w:eastAsia="en-US" w:bidi="ar-SA"/>
      </w:rPr>
    </w:lvl>
    <w:lvl w:ilvl="2" w:tplc="1BCA7854">
      <w:numFmt w:val="bullet"/>
      <w:lvlText w:val="•"/>
      <w:lvlJc w:val="left"/>
      <w:pPr>
        <w:ind w:left="1955" w:hanging="217"/>
      </w:pPr>
      <w:rPr>
        <w:rFonts w:hint="default"/>
        <w:lang w:val="en-US" w:eastAsia="en-US" w:bidi="ar-SA"/>
      </w:rPr>
    </w:lvl>
    <w:lvl w:ilvl="3" w:tplc="D4BAA5B2">
      <w:numFmt w:val="bullet"/>
      <w:lvlText w:val="•"/>
      <w:lvlJc w:val="left"/>
      <w:pPr>
        <w:ind w:left="2862" w:hanging="217"/>
      </w:pPr>
      <w:rPr>
        <w:rFonts w:hint="default"/>
        <w:lang w:val="en-US" w:eastAsia="en-US" w:bidi="ar-SA"/>
      </w:rPr>
    </w:lvl>
    <w:lvl w:ilvl="4" w:tplc="417A5566">
      <w:numFmt w:val="bullet"/>
      <w:lvlText w:val="•"/>
      <w:lvlJc w:val="left"/>
      <w:pPr>
        <w:ind w:left="3770" w:hanging="217"/>
      </w:pPr>
      <w:rPr>
        <w:rFonts w:hint="default"/>
        <w:lang w:val="en-US" w:eastAsia="en-US" w:bidi="ar-SA"/>
      </w:rPr>
    </w:lvl>
    <w:lvl w:ilvl="5" w:tplc="A5B0C55C">
      <w:numFmt w:val="bullet"/>
      <w:lvlText w:val="•"/>
      <w:lvlJc w:val="left"/>
      <w:pPr>
        <w:ind w:left="4677" w:hanging="217"/>
      </w:pPr>
      <w:rPr>
        <w:rFonts w:hint="default"/>
        <w:lang w:val="en-US" w:eastAsia="en-US" w:bidi="ar-SA"/>
      </w:rPr>
    </w:lvl>
    <w:lvl w:ilvl="6" w:tplc="F8486FA4">
      <w:numFmt w:val="bullet"/>
      <w:lvlText w:val="•"/>
      <w:lvlJc w:val="left"/>
      <w:pPr>
        <w:ind w:left="5585" w:hanging="217"/>
      </w:pPr>
      <w:rPr>
        <w:rFonts w:hint="default"/>
        <w:lang w:val="en-US" w:eastAsia="en-US" w:bidi="ar-SA"/>
      </w:rPr>
    </w:lvl>
    <w:lvl w:ilvl="7" w:tplc="65D03F8C">
      <w:numFmt w:val="bullet"/>
      <w:lvlText w:val="•"/>
      <w:lvlJc w:val="left"/>
      <w:pPr>
        <w:ind w:left="6492" w:hanging="217"/>
      </w:pPr>
      <w:rPr>
        <w:rFonts w:hint="default"/>
        <w:lang w:val="en-US" w:eastAsia="en-US" w:bidi="ar-SA"/>
      </w:rPr>
    </w:lvl>
    <w:lvl w:ilvl="8" w:tplc="3F0039D2">
      <w:numFmt w:val="bullet"/>
      <w:lvlText w:val="•"/>
      <w:lvlJc w:val="left"/>
      <w:pPr>
        <w:ind w:left="7400" w:hanging="217"/>
      </w:pPr>
      <w:rPr>
        <w:rFonts w:hint="default"/>
        <w:lang w:val="en-US" w:eastAsia="en-US" w:bidi="ar-SA"/>
      </w:rPr>
    </w:lvl>
  </w:abstractNum>
  <w:abstractNum w:abstractNumId="2" w15:restartNumberingAfterBreak="0">
    <w:nsid w:val="26333E05"/>
    <w:multiLevelType w:val="hybridMultilevel"/>
    <w:tmpl w:val="308CE814"/>
    <w:lvl w:ilvl="0" w:tplc="F014F8CE">
      <w:numFmt w:val="bullet"/>
      <w:lvlText w:val="•"/>
      <w:lvlJc w:val="left"/>
      <w:pPr>
        <w:ind w:left="1099" w:hanging="961"/>
      </w:pPr>
      <w:rPr>
        <w:rFonts w:ascii="Calibri" w:eastAsia="Calibri" w:hAnsi="Calibri" w:cs="Calibri" w:hint="default"/>
        <w:b w:val="0"/>
        <w:bCs w:val="0"/>
        <w:i w:val="0"/>
        <w:iCs w:val="0"/>
        <w:spacing w:val="0"/>
        <w:w w:val="100"/>
        <w:sz w:val="22"/>
        <w:szCs w:val="22"/>
        <w:lang w:val="en-US" w:eastAsia="en-US" w:bidi="ar-SA"/>
      </w:rPr>
    </w:lvl>
    <w:lvl w:ilvl="1" w:tplc="8D62552A">
      <w:numFmt w:val="bullet"/>
      <w:lvlText w:val="•"/>
      <w:lvlJc w:val="left"/>
      <w:pPr>
        <w:ind w:left="1911" w:hanging="961"/>
      </w:pPr>
      <w:rPr>
        <w:rFonts w:hint="default"/>
        <w:lang w:val="en-US" w:eastAsia="en-US" w:bidi="ar-SA"/>
      </w:rPr>
    </w:lvl>
    <w:lvl w:ilvl="2" w:tplc="9A0ADD32">
      <w:numFmt w:val="bullet"/>
      <w:lvlText w:val="•"/>
      <w:lvlJc w:val="left"/>
      <w:pPr>
        <w:ind w:left="2723" w:hanging="961"/>
      </w:pPr>
      <w:rPr>
        <w:rFonts w:hint="default"/>
        <w:lang w:val="en-US" w:eastAsia="en-US" w:bidi="ar-SA"/>
      </w:rPr>
    </w:lvl>
    <w:lvl w:ilvl="3" w:tplc="52EC9388">
      <w:numFmt w:val="bullet"/>
      <w:lvlText w:val="•"/>
      <w:lvlJc w:val="left"/>
      <w:pPr>
        <w:ind w:left="3534" w:hanging="961"/>
      </w:pPr>
      <w:rPr>
        <w:rFonts w:hint="default"/>
        <w:lang w:val="en-US" w:eastAsia="en-US" w:bidi="ar-SA"/>
      </w:rPr>
    </w:lvl>
    <w:lvl w:ilvl="4" w:tplc="5BEE4F1A">
      <w:numFmt w:val="bullet"/>
      <w:lvlText w:val="•"/>
      <w:lvlJc w:val="left"/>
      <w:pPr>
        <w:ind w:left="4346" w:hanging="961"/>
      </w:pPr>
      <w:rPr>
        <w:rFonts w:hint="default"/>
        <w:lang w:val="en-US" w:eastAsia="en-US" w:bidi="ar-SA"/>
      </w:rPr>
    </w:lvl>
    <w:lvl w:ilvl="5" w:tplc="25BE562E">
      <w:numFmt w:val="bullet"/>
      <w:lvlText w:val="•"/>
      <w:lvlJc w:val="left"/>
      <w:pPr>
        <w:ind w:left="5157" w:hanging="961"/>
      </w:pPr>
      <w:rPr>
        <w:rFonts w:hint="default"/>
        <w:lang w:val="en-US" w:eastAsia="en-US" w:bidi="ar-SA"/>
      </w:rPr>
    </w:lvl>
    <w:lvl w:ilvl="6" w:tplc="7A6CECA8">
      <w:numFmt w:val="bullet"/>
      <w:lvlText w:val="•"/>
      <w:lvlJc w:val="left"/>
      <w:pPr>
        <w:ind w:left="5969" w:hanging="961"/>
      </w:pPr>
      <w:rPr>
        <w:rFonts w:hint="default"/>
        <w:lang w:val="en-US" w:eastAsia="en-US" w:bidi="ar-SA"/>
      </w:rPr>
    </w:lvl>
    <w:lvl w:ilvl="7" w:tplc="A9B6470C">
      <w:numFmt w:val="bullet"/>
      <w:lvlText w:val="•"/>
      <w:lvlJc w:val="left"/>
      <w:pPr>
        <w:ind w:left="6780" w:hanging="961"/>
      </w:pPr>
      <w:rPr>
        <w:rFonts w:hint="default"/>
        <w:lang w:val="en-US" w:eastAsia="en-US" w:bidi="ar-SA"/>
      </w:rPr>
    </w:lvl>
    <w:lvl w:ilvl="8" w:tplc="1994B484">
      <w:numFmt w:val="bullet"/>
      <w:lvlText w:val="•"/>
      <w:lvlJc w:val="left"/>
      <w:pPr>
        <w:ind w:left="7592" w:hanging="961"/>
      </w:pPr>
      <w:rPr>
        <w:rFonts w:hint="default"/>
        <w:lang w:val="en-US" w:eastAsia="en-US" w:bidi="ar-SA"/>
      </w:rPr>
    </w:lvl>
  </w:abstractNum>
  <w:abstractNum w:abstractNumId="3" w15:restartNumberingAfterBreak="0">
    <w:nsid w:val="354716B5"/>
    <w:multiLevelType w:val="hybridMultilevel"/>
    <w:tmpl w:val="9CF25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7472C0"/>
    <w:multiLevelType w:val="hybridMultilevel"/>
    <w:tmpl w:val="130895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D655637"/>
    <w:multiLevelType w:val="hybridMultilevel"/>
    <w:tmpl w:val="8D102220"/>
    <w:lvl w:ilvl="0" w:tplc="9704EF02">
      <w:start w:val="1"/>
      <w:numFmt w:val="decimal"/>
      <w:lvlText w:val="%1."/>
      <w:lvlJc w:val="left"/>
      <w:pPr>
        <w:ind w:left="139" w:hanging="217"/>
      </w:pPr>
      <w:rPr>
        <w:rFonts w:ascii="Calibri" w:eastAsia="Calibri" w:hAnsi="Calibri" w:cs="Calibri" w:hint="default"/>
        <w:b w:val="0"/>
        <w:bCs w:val="0"/>
        <w:i w:val="0"/>
        <w:iCs w:val="0"/>
        <w:spacing w:val="0"/>
        <w:w w:val="100"/>
        <w:sz w:val="22"/>
        <w:szCs w:val="22"/>
        <w:lang w:val="en-US" w:eastAsia="en-US" w:bidi="ar-SA"/>
      </w:rPr>
    </w:lvl>
    <w:lvl w:ilvl="1" w:tplc="B54A8E0C">
      <w:numFmt w:val="bullet"/>
      <w:lvlText w:val="•"/>
      <w:lvlJc w:val="left"/>
      <w:pPr>
        <w:ind w:left="1047" w:hanging="217"/>
      </w:pPr>
      <w:rPr>
        <w:rFonts w:hint="default"/>
        <w:lang w:val="en-US" w:eastAsia="en-US" w:bidi="ar-SA"/>
      </w:rPr>
    </w:lvl>
    <w:lvl w:ilvl="2" w:tplc="FBD605B2">
      <w:numFmt w:val="bullet"/>
      <w:lvlText w:val="•"/>
      <w:lvlJc w:val="left"/>
      <w:pPr>
        <w:ind w:left="1955" w:hanging="217"/>
      </w:pPr>
      <w:rPr>
        <w:rFonts w:hint="default"/>
        <w:lang w:val="en-US" w:eastAsia="en-US" w:bidi="ar-SA"/>
      </w:rPr>
    </w:lvl>
    <w:lvl w:ilvl="3" w:tplc="CFAEC22E">
      <w:numFmt w:val="bullet"/>
      <w:lvlText w:val="•"/>
      <w:lvlJc w:val="left"/>
      <w:pPr>
        <w:ind w:left="2862" w:hanging="217"/>
      </w:pPr>
      <w:rPr>
        <w:rFonts w:hint="default"/>
        <w:lang w:val="en-US" w:eastAsia="en-US" w:bidi="ar-SA"/>
      </w:rPr>
    </w:lvl>
    <w:lvl w:ilvl="4" w:tplc="F94A4790">
      <w:numFmt w:val="bullet"/>
      <w:lvlText w:val="•"/>
      <w:lvlJc w:val="left"/>
      <w:pPr>
        <w:ind w:left="3770" w:hanging="217"/>
      </w:pPr>
      <w:rPr>
        <w:rFonts w:hint="default"/>
        <w:lang w:val="en-US" w:eastAsia="en-US" w:bidi="ar-SA"/>
      </w:rPr>
    </w:lvl>
    <w:lvl w:ilvl="5" w:tplc="F204168A">
      <w:numFmt w:val="bullet"/>
      <w:lvlText w:val="•"/>
      <w:lvlJc w:val="left"/>
      <w:pPr>
        <w:ind w:left="4677" w:hanging="217"/>
      </w:pPr>
      <w:rPr>
        <w:rFonts w:hint="default"/>
        <w:lang w:val="en-US" w:eastAsia="en-US" w:bidi="ar-SA"/>
      </w:rPr>
    </w:lvl>
    <w:lvl w:ilvl="6" w:tplc="0C521508">
      <w:numFmt w:val="bullet"/>
      <w:lvlText w:val="•"/>
      <w:lvlJc w:val="left"/>
      <w:pPr>
        <w:ind w:left="5585" w:hanging="217"/>
      </w:pPr>
      <w:rPr>
        <w:rFonts w:hint="default"/>
        <w:lang w:val="en-US" w:eastAsia="en-US" w:bidi="ar-SA"/>
      </w:rPr>
    </w:lvl>
    <w:lvl w:ilvl="7" w:tplc="27FA088E">
      <w:numFmt w:val="bullet"/>
      <w:lvlText w:val="•"/>
      <w:lvlJc w:val="left"/>
      <w:pPr>
        <w:ind w:left="6492" w:hanging="217"/>
      </w:pPr>
      <w:rPr>
        <w:rFonts w:hint="default"/>
        <w:lang w:val="en-US" w:eastAsia="en-US" w:bidi="ar-SA"/>
      </w:rPr>
    </w:lvl>
    <w:lvl w:ilvl="8" w:tplc="8098CEC4">
      <w:numFmt w:val="bullet"/>
      <w:lvlText w:val="•"/>
      <w:lvlJc w:val="left"/>
      <w:pPr>
        <w:ind w:left="7400" w:hanging="217"/>
      </w:pPr>
      <w:rPr>
        <w:rFonts w:hint="default"/>
        <w:lang w:val="en-US" w:eastAsia="en-US" w:bidi="ar-SA"/>
      </w:rPr>
    </w:lvl>
  </w:abstractNum>
  <w:abstractNum w:abstractNumId="6" w15:restartNumberingAfterBreak="0">
    <w:nsid w:val="58807183"/>
    <w:multiLevelType w:val="hybridMultilevel"/>
    <w:tmpl w:val="7F7086D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5E6B7908"/>
    <w:multiLevelType w:val="hybridMultilevel"/>
    <w:tmpl w:val="9BC428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C856E2E"/>
    <w:multiLevelType w:val="hybridMultilevel"/>
    <w:tmpl w:val="66D0A0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0BB7FCF"/>
    <w:multiLevelType w:val="hybridMultilevel"/>
    <w:tmpl w:val="D472CA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07312789">
    <w:abstractNumId w:val="4"/>
  </w:num>
  <w:num w:numId="2" w16cid:durableId="1655646281">
    <w:abstractNumId w:val="9"/>
  </w:num>
  <w:num w:numId="3" w16cid:durableId="1658025801">
    <w:abstractNumId w:val="8"/>
  </w:num>
  <w:num w:numId="4" w16cid:durableId="1994799205">
    <w:abstractNumId w:val="2"/>
  </w:num>
  <w:num w:numId="5" w16cid:durableId="162623833">
    <w:abstractNumId w:val="1"/>
  </w:num>
  <w:num w:numId="6" w16cid:durableId="1971932846">
    <w:abstractNumId w:val="6"/>
  </w:num>
  <w:num w:numId="7" w16cid:durableId="1179268401">
    <w:abstractNumId w:val="5"/>
  </w:num>
  <w:num w:numId="8" w16cid:durableId="1391929219">
    <w:abstractNumId w:val="0"/>
  </w:num>
  <w:num w:numId="9" w16cid:durableId="213346186">
    <w:abstractNumId w:val="7"/>
  </w:num>
  <w:num w:numId="10" w16cid:durableId="145586864">
    <w:abstractNumId w:val="3"/>
  </w:num>
  <w:num w:numId="11" w16cid:durableId="926693132">
    <w:abstractNumId w:val="3"/>
  </w:num>
  <w:num w:numId="12" w16cid:durableId="134651475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6F38"/>
    <w:rsid w:val="000075AA"/>
    <w:rsid w:val="000101CD"/>
    <w:rsid w:val="00011B72"/>
    <w:rsid w:val="00022D5E"/>
    <w:rsid w:val="00024C05"/>
    <w:rsid w:val="00025534"/>
    <w:rsid w:val="00036264"/>
    <w:rsid w:val="00036A89"/>
    <w:rsid w:val="000554B6"/>
    <w:rsid w:val="0006011E"/>
    <w:rsid w:val="00071AD4"/>
    <w:rsid w:val="00074108"/>
    <w:rsid w:val="000746A4"/>
    <w:rsid w:val="0007768C"/>
    <w:rsid w:val="00081D90"/>
    <w:rsid w:val="0008257C"/>
    <w:rsid w:val="00084A2C"/>
    <w:rsid w:val="00084B27"/>
    <w:rsid w:val="0008544C"/>
    <w:rsid w:val="00086567"/>
    <w:rsid w:val="0008798B"/>
    <w:rsid w:val="000906AE"/>
    <w:rsid w:val="00093E3A"/>
    <w:rsid w:val="000A0450"/>
    <w:rsid w:val="000A0457"/>
    <w:rsid w:val="000A1AFE"/>
    <w:rsid w:val="000A34B5"/>
    <w:rsid w:val="000B1B2E"/>
    <w:rsid w:val="000B38E4"/>
    <w:rsid w:val="000C7265"/>
    <w:rsid w:val="000C7AD6"/>
    <w:rsid w:val="000D18C6"/>
    <w:rsid w:val="000D266F"/>
    <w:rsid w:val="000D2A03"/>
    <w:rsid w:val="000D61B6"/>
    <w:rsid w:val="000E487E"/>
    <w:rsid w:val="000E6EE7"/>
    <w:rsid w:val="000F6181"/>
    <w:rsid w:val="00100371"/>
    <w:rsid w:val="0010648D"/>
    <w:rsid w:val="00113596"/>
    <w:rsid w:val="00121C8A"/>
    <w:rsid w:val="00123F5E"/>
    <w:rsid w:val="001261E6"/>
    <w:rsid w:val="00132CC2"/>
    <w:rsid w:val="00136998"/>
    <w:rsid w:val="00137809"/>
    <w:rsid w:val="001405E9"/>
    <w:rsid w:val="00142E0B"/>
    <w:rsid w:val="00143DC6"/>
    <w:rsid w:val="0014750F"/>
    <w:rsid w:val="0014752B"/>
    <w:rsid w:val="0015393F"/>
    <w:rsid w:val="00153F70"/>
    <w:rsid w:val="0015540A"/>
    <w:rsid w:val="00155998"/>
    <w:rsid w:val="00161E83"/>
    <w:rsid w:val="001632DD"/>
    <w:rsid w:val="00163673"/>
    <w:rsid w:val="00164BA6"/>
    <w:rsid w:val="00165F84"/>
    <w:rsid w:val="0017288C"/>
    <w:rsid w:val="00172962"/>
    <w:rsid w:val="00174136"/>
    <w:rsid w:val="001743E9"/>
    <w:rsid w:val="00177931"/>
    <w:rsid w:val="00184805"/>
    <w:rsid w:val="0018764D"/>
    <w:rsid w:val="001876AE"/>
    <w:rsid w:val="001A0068"/>
    <w:rsid w:val="001A5274"/>
    <w:rsid w:val="001A587C"/>
    <w:rsid w:val="001A7D6A"/>
    <w:rsid w:val="001B4376"/>
    <w:rsid w:val="001D311E"/>
    <w:rsid w:val="001D5B92"/>
    <w:rsid w:val="001E0564"/>
    <w:rsid w:val="001E0B3D"/>
    <w:rsid w:val="001E335D"/>
    <w:rsid w:val="001E4456"/>
    <w:rsid w:val="001E7083"/>
    <w:rsid w:val="001E7E2E"/>
    <w:rsid w:val="001F07EB"/>
    <w:rsid w:val="001F576E"/>
    <w:rsid w:val="001F7055"/>
    <w:rsid w:val="001F7638"/>
    <w:rsid w:val="00202D27"/>
    <w:rsid w:val="00203214"/>
    <w:rsid w:val="00206B8E"/>
    <w:rsid w:val="00212E4F"/>
    <w:rsid w:val="00220D65"/>
    <w:rsid w:val="00221B29"/>
    <w:rsid w:val="002232A9"/>
    <w:rsid w:val="00235F50"/>
    <w:rsid w:val="002376E3"/>
    <w:rsid w:val="00237C43"/>
    <w:rsid w:val="002413D5"/>
    <w:rsid w:val="00247BEC"/>
    <w:rsid w:val="00260A8E"/>
    <w:rsid w:val="00261B4C"/>
    <w:rsid w:val="002631A7"/>
    <w:rsid w:val="00267C38"/>
    <w:rsid w:val="0027469E"/>
    <w:rsid w:val="0027589B"/>
    <w:rsid w:val="00275F7F"/>
    <w:rsid w:val="0028295B"/>
    <w:rsid w:val="00282FBF"/>
    <w:rsid w:val="002849B8"/>
    <w:rsid w:val="00284AD3"/>
    <w:rsid w:val="00286260"/>
    <w:rsid w:val="0028725E"/>
    <w:rsid w:val="00290521"/>
    <w:rsid w:val="00291987"/>
    <w:rsid w:val="00291DCA"/>
    <w:rsid w:val="002A61DD"/>
    <w:rsid w:val="002B33D6"/>
    <w:rsid w:val="002B4167"/>
    <w:rsid w:val="002C288F"/>
    <w:rsid w:val="002C54DA"/>
    <w:rsid w:val="002D063D"/>
    <w:rsid w:val="002D1DBD"/>
    <w:rsid w:val="002D50E7"/>
    <w:rsid w:val="002D5F3F"/>
    <w:rsid w:val="002D6C20"/>
    <w:rsid w:val="002E16C1"/>
    <w:rsid w:val="002E4661"/>
    <w:rsid w:val="002E4CC7"/>
    <w:rsid w:val="002E6158"/>
    <w:rsid w:val="002E7DFC"/>
    <w:rsid w:val="002F0C08"/>
    <w:rsid w:val="002F7BC0"/>
    <w:rsid w:val="00300173"/>
    <w:rsid w:val="00301B8E"/>
    <w:rsid w:val="00301C53"/>
    <w:rsid w:val="00302BBE"/>
    <w:rsid w:val="00303F60"/>
    <w:rsid w:val="00306B82"/>
    <w:rsid w:val="003103C4"/>
    <w:rsid w:val="00313ABE"/>
    <w:rsid w:val="00324F77"/>
    <w:rsid w:val="0033659B"/>
    <w:rsid w:val="00352019"/>
    <w:rsid w:val="003664B5"/>
    <w:rsid w:val="003678C1"/>
    <w:rsid w:val="003766A9"/>
    <w:rsid w:val="00377CD4"/>
    <w:rsid w:val="003808CB"/>
    <w:rsid w:val="0038551C"/>
    <w:rsid w:val="00386EF4"/>
    <w:rsid w:val="003935EB"/>
    <w:rsid w:val="0039564D"/>
    <w:rsid w:val="003A0D5C"/>
    <w:rsid w:val="003A51C7"/>
    <w:rsid w:val="003A6C80"/>
    <w:rsid w:val="003B21EC"/>
    <w:rsid w:val="003B2C2D"/>
    <w:rsid w:val="003C0481"/>
    <w:rsid w:val="003C0CEF"/>
    <w:rsid w:val="003C121F"/>
    <w:rsid w:val="003C1817"/>
    <w:rsid w:val="003C5F34"/>
    <w:rsid w:val="003C6734"/>
    <w:rsid w:val="003D0577"/>
    <w:rsid w:val="003D0F12"/>
    <w:rsid w:val="003D3DF7"/>
    <w:rsid w:val="003D48D1"/>
    <w:rsid w:val="003F199B"/>
    <w:rsid w:val="003F23FE"/>
    <w:rsid w:val="003F44D4"/>
    <w:rsid w:val="0040053A"/>
    <w:rsid w:val="00403793"/>
    <w:rsid w:val="00410194"/>
    <w:rsid w:val="0041129B"/>
    <w:rsid w:val="00415B1F"/>
    <w:rsid w:val="004165D8"/>
    <w:rsid w:val="00417142"/>
    <w:rsid w:val="004200E7"/>
    <w:rsid w:val="0042235E"/>
    <w:rsid w:val="00423FAB"/>
    <w:rsid w:val="00425EBE"/>
    <w:rsid w:val="00426420"/>
    <w:rsid w:val="00431A4F"/>
    <w:rsid w:val="00431C80"/>
    <w:rsid w:val="00432621"/>
    <w:rsid w:val="0043596E"/>
    <w:rsid w:val="004364C6"/>
    <w:rsid w:val="004520BF"/>
    <w:rsid w:val="004648B1"/>
    <w:rsid w:val="00470D83"/>
    <w:rsid w:val="004710BB"/>
    <w:rsid w:val="00471554"/>
    <w:rsid w:val="00482B57"/>
    <w:rsid w:val="004834C8"/>
    <w:rsid w:val="00492475"/>
    <w:rsid w:val="00492904"/>
    <w:rsid w:val="00495C02"/>
    <w:rsid w:val="004973A1"/>
    <w:rsid w:val="004A393C"/>
    <w:rsid w:val="004A67B2"/>
    <w:rsid w:val="004B014E"/>
    <w:rsid w:val="004B470B"/>
    <w:rsid w:val="004B5521"/>
    <w:rsid w:val="004C0CCD"/>
    <w:rsid w:val="004C10C4"/>
    <w:rsid w:val="004C289F"/>
    <w:rsid w:val="004C409D"/>
    <w:rsid w:val="004D09D1"/>
    <w:rsid w:val="004D30FE"/>
    <w:rsid w:val="004D4671"/>
    <w:rsid w:val="004D5B9F"/>
    <w:rsid w:val="004D68CC"/>
    <w:rsid w:val="004E3B8A"/>
    <w:rsid w:val="004E4154"/>
    <w:rsid w:val="004E528D"/>
    <w:rsid w:val="004E7EFB"/>
    <w:rsid w:val="005014CC"/>
    <w:rsid w:val="00501B9D"/>
    <w:rsid w:val="005032D2"/>
    <w:rsid w:val="005041CD"/>
    <w:rsid w:val="005055A8"/>
    <w:rsid w:val="00505C68"/>
    <w:rsid w:val="00506B59"/>
    <w:rsid w:val="00507555"/>
    <w:rsid w:val="005131CF"/>
    <w:rsid w:val="00514E85"/>
    <w:rsid w:val="00515033"/>
    <w:rsid w:val="00515D03"/>
    <w:rsid w:val="00517D44"/>
    <w:rsid w:val="0052132A"/>
    <w:rsid w:val="00523FB4"/>
    <w:rsid w:val="00533E40"/>
    <w:rsid w:val="00534302"/>
    <w:rsid w:val="005437A2"/>
    <w:rsid w:val="00550226"/>
    <w:rsid w:val="0055361B"/>
    <w:rsid w:val="0056376E"/>
    <w:rsid w:val="0057441E"/>
    <w:rsid w:val="0057568F"/>
    <w:rsid w:val="00577C0B"/>
    <w:rsid w:val="005807CD"/>
    <w:rsid w:val="005836A7"/>
    <w:rsid w:val="00584653"/>
    <w:rsid w:val="00591E11"/>
    <w:rsid w:val="00592279"/>
    <w:rsid w:val="00592B78"/>
    <w:rsid w:val="00593F2C"/>
    <w:rsid w:val="005A0B0F"/>
    <w:rsid w:val="005A2157"/>
    <w:rsid w:val="005B203D"/>
    <w:rsid w:val="005B3241"/>
    <w:rsid w:val="005B5E48"/>
    <w:rsid w:val="005C013F"/>
    <w:rsid w:val="005C1DE9"/>
    <w:rsid w:val="005C2364"/>
    <w:rsid w:val="005C457B"/>
    <w:rsid w:val="005C4DB1"/>
    <w:rsid w:val="005C68FE"/>
    <w:rsid w:val="005D7A9E"/>
    <w:rsid w:val="005E2C6A"/>
    <w:rsid w:val="005E50EA"/>
    <w:rsid w:val="005F37C8"/>
    <w:rsid w:val="00601734"/>
    <w:rsid w:val="0062093C"/>
    <w:rsid w:val="00620B08"/>
    <w:rsid w:val="00620BD3"/>
    <w:rsid w:val="00623B9B"/>
    <w:rsid w:val="00624B2F"/>
    <w:rsid w:val="00625A36"/>
    <w:rsid w:val="006271F7"/>
    <w:rsid w:val="00627238"/>
    <w:rsid w:val="00646C9C"/>
    <w:rsid w:val="00647E92"/>
    <w:rsid w:val="00654CC8"/>
    <w:rsid w:val="00656052"/>
    <w:rsid w:val="006563B6"/>
    <w:rsid w:val="00656C30"/>
    <w:rsid w:val="00657E67"/>
    <w:rsid w:val="006602B2"/>
    <w:rsid w:val="00663C01"/>
    <w:rsid w:val="006719A5"/>
    <w:rsid w:val="00676AEF"/>
    <w:rsid w:val="00683629"/>
    <w:rsid w:val="0069580D"/>
    <w:rsid w:val="00695AE3"/>
    <w:rsid w:val="006A02B1"/>
    <w:rsid w:val="006A43C2"/>
    <w:rsid w:val="006B13BF"/>
    <w:rsid w:val="006B4A76"/>
    <w:rsid w:val="006B76A8"/>
    <w:rsid w:val="006C3B2F"/>
    <w:rsid w:val="006C721F"/>
    <w:rsid w:val="006D0A06"/>
    <w:rsid w:val="006E141C"/>
    <w:rsid w:val="006E2FC5"/>
    <w:rsid w:val="006E34C2"/>
    <w:rsid w:val="006E45D9"/>
    <w:rsid w:val="006F0B6E"/>
    <w:rsid w:val="006F446C"/>
    <w:rsid w:val="006F755E"/>
    <w:rsid w:val="00700D22"/>
    <w:rsid w:val="007103CD"/>
    <w:rsid w:val="00713C15"/>
    <w:rsid w:val="00715E83"/>
    <w:rsid w:val="00716A71"/>
    <w:rsid w:val="007170A4"/>
    <w:rsid w:val="007226BB"/>
    <w:rsid w:val="00726828"/>
    <w:rsid w:val="007309A4"/>
    <w:rsid w:val="00732920"/>
    <w:rsid w:val="00744F7A"/>
    <w:rsid w:val="00745AA8"/>
    <w:rsid w:val="0074606F"/>
    <w:rsid w:val="00751746"/>
    <w:rsid w:val="00760110"/>
    <w:rsid w:val="00760B3D"/>
    <w:rsid w:val="0076341D"/>
    <w:rsid w:val="007739F7"/>
    <w:rsid w:val="00777224"/>
    <w:rsid w:val="00782A5E"/>
    <w:rsid w:val="007909C1"/>
    <w:rsid w:val="00791F5C"/>
    <w:rsid w:val="007955D3"/>
    <w:rsid w:val="007A3EF0"/>
    <w:rsid w:val="007A55FC"/>
    <w:rsid w:val="007A659E"/>
    <w:rsid w:val="007B086D"/>
    <w:rsid w:val="007B112B"/>
    <w:rsid w:val="007B4165"/>
    <w:rsid w:val="007B6240"/>
    <w:rsid w:val="007B7A4B"/>
    <w:rsid w:val="007C3294"/>
    <w:rsid w:val="007D30F3"/>
    <w:rsid w:val="007D4774"/>
    <w:rsid w:val="007D6859"/>
    <w:rsid w:val="007E308B"/>
    <w:rsid w:val="007E3F85"/>
    <w:rsid w:val="0080092C"/>
    <w:rsid w:val="0080587A"/>
    <w:rsid w:val="00805C37"/>
    <w:rsid w:val="00814006"/>
    <w:rsid w:val="008160C0"/>
    <w:rsid w:val="0081663E"/>
    <w:rsid w:val="00820E91"/>
    <w:rsid w:val="00821455"/>
    <w:rsid w:val="00823831"/>
    <w:rsid w:val="008243C9"/>
    <w:rsid w:val="00824CFC"/>
    <w:rsid w:val="00824EBA"/>
    <w:rsid w:val="008328A2"/>
    <w:rsid w:val="00833665"/>
    <w:rsid w:val="008356BC"/>
    <w:rsid w:val="00836E57"/>
    <w:rsid w:val="00842217"/>
    <w:rsid w:val="00846243"/>
    <w:rsid w:val="00846FA4"/>
    <w:rsid w:val="00851AAC"/>
    <w:rsid w:val="008525E9"/>
    <w:rsid w:val="00853B98"/>
    <w:rsid w:val="00864FE2"/>
    <w:rsid w:val="00866E54"/>
    <w:rsid w:val="00871264"/>
    <w:rsid w:val="00876138"/>
    <w:rsid w:val="008811C8"/>
    <w:rsid w:val="0088545A"/>
    <w:rsid w:val="0088628C"/>
    <w:rsid w:val="008863FC"/>
    <w:rsid w:val="0089293D"/>
    <w:rsid w:val="008975BF"/>
    <w:rsid w:val="008A6E0B"/>
    <w:rsid w:val="008B6233"/>
    <w:rsid w:val="008C0817"/>
    <w:rsid w:val="008C3AB6"/>
    <w:rsid w:val="008C4363"/>
    <w:rsid w:val="008C4517"/>
    <w:rsid w:val="008C6CF4"/>
    <w:rsid w:val="008D0F94"/>
    <w:rsid w:val="008D1040"/>
    <w:rsid w:val="008D407A"/>
    <w:rsid w:val="008D5FD1"/>
    <w:rsid w:val="008D67B4"/>
    <w:rsid w:val="008D7170"/>
    <w:rsid w:val="008E059C"/>
    <w:rsid w:val="008F41BB"/>
    <w:rsid w:val="008F7FEF"/>
    <w:rsid w:val="00900880"/>
    <w:rsid w:val="00901B59"/>
    <w:rsid w:val="0090268F"/>
    <w:rsid w:val="00910B6E"/>
    <w:rsid w:val="00912247"/>
    <w:rsid w:val="00912FE4"/>
    <w:rsid w:val="00913CEA"/>
    <w:rsid w:val="00916BA6"/>
    <w:rsid w:val="00924288"/>
    <w:rsid w:val="00934428"/>
    <w:rsid w:val="00937F4D"/>
    <w:rsid w:val="009422B9"/>
    <w:rsid w:val="009429C1"/>
    <w:rsid w:val="009463EF"/>
    <w:rsid w:val="00946BE6"/>
    <w:rsid w:val="00952754"/>
    <w:rsid w:val="00963636"/>
    <w:rsid w:val="00975B70"/>
    <w:rsid w:val="00977A8B"/>
    <w:rsid w:val="0098115B"/>
    <w:rsid w:val="00981862"/>
    <w:rsid w:val="009818BB"/>
    <w:rsid w:val="00986353"/>
    <w:rsid w:val="0098650B"/>
    <w:rsid w:val="009910DB"/>
    <w:rsid w:val="0099292E"/>
    <w:rsid w:val="009A09A7"/>
    <w:rsid w:val="009A3520"/>
    <w:rsid w:val="009A67B4"/>
    <w:rsid w:val="009A73E6"/>
    <w:rsid w:val="009A7B1E"/>
    <w:rsid w:val="009B7E39"/>
    <w:rsid w:val="009D1DC6"/>
    <w:rsid w:val="009D2A73"/>
    <w:rsid w:val="009E0012"/>
    <w:rsid w:val="009E2AFA"/>
    <w:rsid w:val="009E3AC1"/>
    <w:rsid w:val="009F4C68"/>
    <w:rsid w:val="009F5A96"/>
    <w:rsid w:val="009F5BD4"/>
    <w:rsid w:val="009F6FF2"/>
    <w:rsid w:val="009F7639"/>
    <w:rsid w:val="00A07755"/>
    <w:rsid w:val="00A10AB0"/>
    <w:rsid w:val="00A11302"/>
    <w:rsid w:val="00A13103"/>
    <w:rsid w:val="00A13468"/>
    <w:rsid w:val="00A146F6"/>
    <w:rsid w:val="00A15F85"/>
    <w:rsid w:val="00A16A58"/>
    <w:rsid w:val="00A27D19"/>
    <w:rsid w:val="00A30E3E"/>
    <w:rsid w:val="00A3115A"/>
    <w:rsid w:val="00A33D41"/>
    <w:rsid w:val="00A340EA"/>
    <w:rsid w:val="00A34DFA"/>
    <w:rsid w:val="00A352EE"/>
    <w:rsid w:val="00A456CE"/>
    <w:rsid w:val="00A462CC"/>
    <w:rsid w:val="00A53199"/>
    <w:rsid w:val="00A56199"/>
    <w:rsid w:val="00A574FC"/>
    <w:rsid w:val="00A6426F"/>
    <w:rsid w:val="00A674CA"/>
    <w:rsid w:val="00A70379"/>
    <w:rsid w:val="00A85784"/>
    <w:rsid w:val="00A85B74"/>
    <w:rsid w:val="00A86458"/>
    <w:rsid w:val="00A87F79"/>
    <w:rsid w:val="00A96ADB"/>
    <w:rsid w:val="00AA2BF5"/>
    <w:rsid w:val="00AA5BF0"/>
    <w:rsid w:val="00AB14DC"/>
    <w:rsid w:val="00AB250D"/>
    <w:rsid w:val="00AB6FAE"/>
    <w:rsid w:val="00AB75EE"/>
    <w:rsid w:val="00AC084C"/>
    <w:rsid w:val="00AC1217"/>
    <w:rsid w:val="00AC1E43"/>
    <w:rsid w:val="00AC31F0"/>
    <w:rsid w:val="00AD4BA6"/>
    <w:rsid w:val="00AE0320"/>
    <w:rsid w:val="00AE290F"/>
    <w:rsid w:val="00AE2B6F"/>
    <w:rsid w:val="00AE7AA8"/>
    <w:rsid w:val="00AF30AC"/>
    <w:rsid w:val="00AF3B65"/>
    <w:rsid w:val="00AF4AE8"/>
    <w:rsid w:val="00B01BE2"/>
    <w:rsid w:val="00B02269"/>
    <w:rsid w:val="00B0777E"/>
    <w:rsid w:val="00B13982"/>
    <w:rsid w:val="00B14517"/>
    <w:rsid w:val="00B259CA"/>
    <w:rsid w:val="00B25D25"/>
    <w:rsid w:val="00B2740A"/>
    <w:rsid w:val="00B2768B"/>
    <w:rsid w:val="00B27E5F"/>
    <w:rsid w:val="00B30803"/>
    <w:rsid w:val="00B32FD0"/>
    <w:rsid w:val="00B34ADA"/>
    <w:rsid w:val="00B42DB2"/>
    <w:rsid w:val="00B435EE"/>
    <w:rsid w:val="00B455DE"/>
    <w:rsid w:val="00B46320"/>
    <w:rsid w:val="00B530CF"/>
    <w:rsid w:val="00B56E6A"/>
    <w:rsid w:val="00B62310"/>
    <w:rsid w:val="00B719EF"/>
    <w:rsid w:val="00B743E8"/>
    <w:rsid w:val="00B74B31"/>
    <w:rsid w:val="00B76E22"/>
    <w:rsid w:val="00B825C3"/>
    <w:rsid w:val="00B9270D"/>
    <w:rsid w:val="00B92C53"/>
    <w:rsid w:val="00B9332F"/>
    <w:rsid w:val="00B957B6"/>
    <w:rsid w:val="00BA06F8"/>
    <w:rsid w:val="00BA0E29"/>
    <w:rsid w:val="00BA1534"/>
    <w:rsid w:val="00BA4257"/>
    <w:rsid w:val="00BA579D"/>
    <w:rsid w:val="00BB0471"/>
    <w:rsid w:val="00BB0CF4"/>
    <w:rsid w:val="00BC0C59"/>
    <w:rsid w:val="00BC3140"/>
    <w:rsid w:val="00BC5A8D"/>
    <w:rsid w:val="00BD026F"/>
    <w:rsid w:val="00BD2EAC"/>
    <w:rsid w:val="00BD7963"/>
    <w:rsid w:val="00BE2A93"/>
    <w:rsid w:val="00BF4D5E"/>
    <w:rsid w:val="00C0189C"/>
    <w:rsid w:val="00C03A1F"/>
    <w:rsid w:val="00C05FA0"/>
    <w:rsid w:val="00C0764F"/>
    <w:rsid w:val="00C1289D"/>
    <w:rsid w:val="00C1603D"/>
    <w:rsid w:val="00C239FD"/>
    <w:rsid w:val="00C23D0A"/>
    <w:rsid w:val="00C26B1A"/>
    <w:rsid w:val="00C31FAF"/>
    <w:rsid w:val="00C42DAE"/>
    <w:rsid w:val="00C449FB"/>
    <w:rsid w:val="00C46816"/>
    <w:rsid w:val="00C53334"/>
    <w:rsid w:val="00C66CAC"/>
    <w:rsid w:val="00C72A00"/>
    <w:rsid w:val="00C77E1D"/>
    <w:rsid w:val="00C8676D"/>
    <w:rsid w:val="00CA0B16"/>
    <w:rsid w:val="00CA134F"/>
    <w:rsid w:val="00CA2FBF"/>
    <w:rsid w:val="00CA6AA2"/>
    <w:rsid w:val="00CB4E16"/>
    <w:rsid w:val="00CC5604"/>
    <w:rsid w:val="00CD667C"/>
    <w:rsid w:val="00CD66A8"/>
    <w:rsid w:val="00CF3005"/>
    <w:rsid w:val="00CF333F"/>
    <w:rsid w:val="00CF34C5"/>
    <w:rsid w:val="00CF5924"/>
    <w:rsid w:val="00D001C1"/>
    <w:rsid w:val="00D01A04"/>
    <w:rsid w:val="00D01DF6"/>
    <w:rsid w:val="00D031A6"/>
    <w:rsid w:val="00D03DEA"/>
    <w:rsid w:val="00D07573"/>
    <w:rsid w:val="00D1477F"/>
    <w:rsid w:val="00D24F4E"/>
    <w:rsid w:val="00D31EA3"/>
    <w:rsid w:val="00D33AED"/>
    <w:rsid w:val="00D34C46"/>
    <w:rsid w:val="00D3513B"/>
    <w:rsid w:val="00D35194"/>
    <w:rsid w:val="00D43129"/>
    <w:rsid w:val="00D52ABC"/>
    <w:rsid w:val="00D54215"/>
    <w:rsid w:val="00D5649E"/>
    <w:rsid w:val="00D623F7"/>
    <w:rsid w:val="00D64D84"/>
    <w:rsid w:val="00D671BB"/>
    <w:rsid w:val="00D6722A"/>
    <w:rsid w:val="00D70662"/>
    <w:rsid w:val="00D740E7"/>
    <w:rsid w:val="00D75FFE"/>
    <w:rsid w:val="00D76CCB"/>
    <w:rsid w:val="00D7776C"/>
    <w:rsid w:val="00D85060"/>
    <w:rsid w:val="00D95BAB"/>
    <w:rsid w:val="00DA45E8"/>
    <w:rsid w:val="00DA4AA9"/>
    <w:rsid w:val="00DB03C8"/>
    <w:rsid w:val="00DB16BE"/>
    <w:rsid w:val="00DB4E78"/>
    <w:rsid w:val="00DB7DE9"/>
    <w:rsid w:val="00DC1B9C"/>
    <w:rsid w:val="00DC27D6"/>
    <w:rsid w:val="00DC50D3"/>
    <w:rsid w:val="00DD652D"/>
    <w:rsid w:val="00DE0D49"/>
    <w:rsid w:val="00DE2C0B"/>
    <w:rsid w:val="00DE3797"/>
    <w:rsid w:val="00DE4537"/>
    <w:rsid w:val="00DE7BBC"/>
    <w:rsid w:val="00DF2807"/>
    <w:rsid w:val="00DF2F0E"/>
    <w:rsid w:val="00DF40D8"/>
    <w:rsid w:val="00DF4ECC"/>
    <w:rsid w:val="00E00295"/>
    <w:rsid w:val="00E00D60"/>
    <w:rsid w:val="00E02CB9"/>
    <w:rsid w:val="00E02D92"/>
    <w:rsid w:val="00E03CB9"/>
    <w:rsid w:val="00E06FC2"/>
    <w:rsid w:val="00E141BE"/>
    <w:rsid w:val="00E1692B"/>
    <w:rsid w:val="00E2306F"/>
    <w:rsid w:val="00E35364"/>
    <w:rsid w:val="00E35C18"/>
    <w:rsid w:val="00E36D3D"/>
    <w:rsid w:val="00E441E1"/>
    <w:rsid w:val="00E44DC6"/>
    <w:rsid w:val="00E45C77"/>
    <w:rsid w:val="00E5240C"/>
    <w:rsid w:val="00E542C9"/>
    <w:rsid w:val="00E57D9A"/>
    <w:rsid w:val="00E62E55"/>
    <w:rsid w:val="00E67B46"/>
    <w:rsid w:val="00E76B17"/>
    <w:rsid w:val="00E80F75"/>
    <w:rsid w:val="00E82431"/>
    <w:rsid w:val="00E83B1D"/>
    <w:rsid w:val="00E94738"/>
    <w:rsid w:val="00E950FE"/>
    <w:rsid w:val="00E953E2"/>
    <w:rsid w:val="00E96478"/>
    <w:rsid w:val="00EA7247"/>
    <w:rsid w:val="00EB149A"/>
    <w:rsid w:val="00EB1F00"/>
    <w:rsid w:val="00EB2DDB"/>
    <w:rsid w:val="00EB2F8F"/>
    <w:rsid w:val="00EB4DEB"/>
    <w:rsid w:val="00EB52D6"/>
    <w:rsid w:val="00EB75DF"/>
    <w:rsid w:val="00EC181F"/>
    <w:rsid w:val="00EC2095"/>
    <w:rsid w:val="00EC355C"/>
    <w:rsid w:val="00EC6379"/>
    <w:rsid w:val="00EC73E3"/>
    <w:rsid w:val="00ED08B0"/>
    <w:rsid w:val="00ED6113"/>
    <w:rsid w:val="00EE2465"/>
    <w:rsid w:val="00EE2CF7"/>
    <w:rsid w:val="00EE4C26"/>
    <w:rsid w:val="00EE7FAD"/>
    <w:rsid w:val="00EF0EF5"/>
    <w:rsid w:val="00EF6BA2"/>
    <w:rsid w:val="00F00111"/>
    <w:rsid w:val="00F06B5B"/>
    <w:rsid w:val="00F107D2"/>
    <w:rsid w:val="00F10899"/>
    <w:rsid w:val="00F22948"/>
    <w:rsid w:val="00F238D6"/>
    <w:rsid w:val="00F24777"/>
    <w:rsid w:val="00F2502E"/>
    <w:rsid w:val="00F33213"/>
    <w:rsid w:val="00F42C0A"/>
    <w:rsid w:val="00F4440B"/>
    <w:rsid w:val="00F459F7"/>
    <w:rsid w:val="00F46BF1"/>
    <w:rsid w:val="00F50DCA"/>
    <w:rsid w:val="00F54F86"/>
    <w:rsid w:val="00F55C0A"/>
    <w:rsid w:val="00F62E6E"/>
    <w:rsid w:val="00F649B0"/>
    <w:rsid w:val="00F71F26"/>
    <w:rsid w:val="00F7291F"/>
    <w:rsid w:val="00F7347C"/>
    <w:rsid w:val="00F7689C"/>
    <w:rsid w:val="00F81857"/>
    <w:rsid w:val="00F8509D"/>
    <w:rsid w:val="00F900ED"/>
    <w:rsid w:val="00F95017"/>
    <w:rsid w:val="00F95517"/>
    <w:rsid w:val="00F9589C"/>
    <w:rsid w:val="00F95E94"/>
    <w:rsid w:val="00FA46C5"/>
    <w:rsid w:val="00FA4C7D"/>
    <w:rsid w:val="00FB5926"/>
    <w:rsid w:val="00FC1639"/>
    <w:rsid w:val="00FD05F8"/>
    <w:rsid w:val="00FD09D1"/>
    <w:rsid w:val="00FD102F"/>
    <w:rsid w:val="00FE3F8F"/>
    <w:rsid w:val="00FE5F3E"/>
    <w:rsid w:val="00FF0DA0"/>
    <w:rsid w:val="00FF205A"/>
    <w:rsid w:val="00FF2D48"/>
    <w:rsid w:val="01904743"/>
    <w:rsid w:val="01D62E89"/>
    <w:rsid w:val="02F1113C"/>
    <w:rsid w:val="042D8494"/>
    <w:rsid w:val="0528B111"/>
    <w:rsid w:val="055DCEEE"/>
    <w:rsid w:val="058379C7"/>
    <w:rsid w:val="059DC11B"/>
    <w:rsid w:val="059F4322"/>
    <w:rsid w:val="05C1B483"/>
    <w:rsid w:val="066717C3"/>
    <w:rsid w:val="066D9851"/>
    <w:rsid w:val="0697D3F0"/>
    <w:rsid w:val="073F3110"/>
    <w:rsid w:val="07B11A35"/>
    <w:rsid w:val="0809C506"/>
    <w:rsid w:val="0829D4FA"/>
    <w:rsid w:val="0949939D"/>
    <w:rsid w:val="096E5306"/>
    <w:rsid w:val="09ABDF5E"/>
    <w:rsid w:val="0A941AF8"/>
    <w:rsid w:val="0ADC08A3"/>
    <w:rsid w:val="0B0A1400"/>
    <w:rsid w:val="0BB21100"/>
    <w:rsid w:val="0BB2F56F"/>
    <w:rsid w:val="0BD26ED9"/>
    <w:rsid w:val="0C256771"/>
    <w:rsid w:val="0C35282A"/>
    <w:rsid w:val="0C57E17C"/>
    <w:rsid w:val="0D019C76"/>
    <w:rsid w:val="0D550FC7"/>
    <w:rsid w:val="0DAB36A7"/>
    <w:rsid w:val="0DC6AFA3"/>
    <w:rsid w:val="0DD4A708"/>
    <w:rsid w:val="0DFC851E"/>
    <w:rsid w:val="0EAD14CA"/>
    <w:rsid w:val="0FA9CA45"/>
    <w:rsid w:val="1023CEB3"/>
    <w:rsid w:val="109CF38E"/>
    <w:rsid w:val="10A6F2B0"/>
    <w:rsid w:val="10AEFCE6"/>
    <w:rsid w:val="10D3403F"/>
    <w:rsid w:val="1166D6A0"/>
    <w:rsid w:val="121D110F"/>
    <w:rsid w:val="13A2ADDF"/>
    <w:rsid w:val="13E00FDD"/>
    <w:rsid w:val="13EE362E"/>
    <w:rsid w:val="13F623B4"/>
    <w:rsid w:val="149D44BA"/>
    <w:rsid w:val="14DCEE4B"/>
    <w:rsid w:val="158A068F"/>
    <w:rsid w:val="16831B0D"/>
    <w:rsid w:val="168BC2D2"/>
    <w:rsid w:val="1693C966"/>
    <w:rsid w:val="16DCE8AF"/>
    <w:rsid w:val="1725D6F0"/>
    <w:rsid w:val="172DC476"/>
    <w:rsid w:val="172FE6EF"/>
    <w:rsid w:val="174C05EA"/>
    <w:rsid w:val="179DD99D"/>
    <w:rsid w:val="17B4DC2A"/>
    <w:rsid w:val="180CF2A7"/>
    <w:rsid w:val="1858E187"/>
    <w:rsid w:val="18F070A4"/>
    <w:rsid w:val="192A08F8"/>
    <w:rsid w:val="19B05F6E"/>
    <w:rsid w:val="19C3BEB1"/>
    <w:rsid w:val="1A241F91"/>
    <w:rsid w:val="1A362904"/>
    <w:rsid w:val="1A435D08"/>
    <w:rsid w:val="1BA56E19"/>
    <w:rsid w:val="1BF94813"/>
    <w:rsid w:val="1C30829C"/>
    <w:rsid w:val="1C8AB72F"/>
    <w:rsid w:val="1CAE9D60"/>
    <w:rsid w:val="1CB3748A"/>
    <w:rsid w:val="1CD78DBE"/>
    <w:rsid w:val="1D27B46F"/>
    <w:rsid w:val="1D493A29"/>
    <w:rsid w:val="1F1AB9E8"/>
    <w:rsid w:val="1F38D65B"/>
    <w:rsid w:val="2089F3C0"/>
    <w:rsid w:val="20CCB936"/>
    <w:rsid w:val="20CE9FB5"/>
    <w:rsid w:val="2228CF5B"/>
    <w:rsid w:val="22FF7C57"/>
    <w:rsid w:val="2368B662"/>
    <w:rsid w:val="2394E9CD"/>
    <w:rsid w:val="240C477E"/>
    <w:rsid w:val="24D0B75A"/>
    <w:rsid w:val="258E6CFD"/>
    <w:rsid w:val="261148D8"/>
    <w:rsid w:val="263C8A43"/>
    <w:rsid w:val="26533C87"/>
    <w:rsid w:val="26A5C7D5"/>
    <w:rsid w:val="26A87814"/>
    <w:rsid w:val="26CCC8D0"/>
    <w:rsid w:val="270250B6"/>
    <w:rsid w:val="273BFABA"/>
    <w:rsid w:val="2743E840"/>
    <w:rsid w:val="27E3E1D0"/>
    <w:rsid w:val="280762B4"/>
    <w:rsid w:val="2944EE0B"/>
    <w:rsid w:val="2954A28B"/>
    <w:rsid w:val="29D6D8C7"/>
    <w:rsid w:val="29DD8970"/>
    <w:rsid w:val="2A046992"/>
    <w:rsid w:val="2A49FB98"/>
    <w:rsid w:val="2AA3B4B9"/>
    <w:rsid w:val="2AD2968E"/>
    <w:rsid w:val="2B0A99E2"/>
    <w:rsid w:val="2B756908"/>
    <w:rsid w:val="2BF6C747"/>
    <w:rsid w:val="2C0DB105"/>
    <w:rsid w:val="2D1BC40C"/>
    <w:rsid w:val="2D4EBC59"/>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2822C"/>
    <w:rsid w:val="337EB8D9"/>
    <w:rsid w:val="34226B48"/>
    <w:rsid w:val="3470172E"/>
    <w:rsid w:val="347746F7"/>
    <w:rsid w:val="34BB9AC4"/>
    <w:rsid w:val="34E62AC7"/>
    <w:rsid w:val="34FD05DE"/>
    <w:rsid w:val="356956B2"/>
    <w:rsid w:val="35A0760E"/>
    <w:rsid w:val="369A4000"/>
    <w:rsid w:val="369B3324"/>
    <w:rsid w:val="37375683"/>
    <w:rsid w:val="3742488E"/>
    <w:rsid w:val="3765FFCE"/>
    <w:rsid w:val="37E8A74B"/>
    <w:rsid w:val="37FBB8F1"/>
    <w:rsid w:val="382C7BB8"/>
    <w:rsid w:val="383F2797"/>
    <w:rsid w:val="385C51B1"/>
    <w:rsid w:val="38B7C5F2"/>
    <w:rsid w:val="38C3ABDA"/>
    <w:rsid w:val="39662B7F"/>
    <w:rsid w:val="399738EE"/>
    <w:rsid w:val="39D07701"/>
    <w:rsid w:val="3A4BEB94"/>
    <w:rsid w:val="3A4D8BA2"/>
    <w:rsid w:val="3A91ACCC"/>
    <w:rsid w:val="3AAF5E9F"/>
    <w:rsid w:val="3AB3AA0C"/>
    <w:rsid w:val="3AC3884F"/>
    <w:rsid w:val="3B4C87D9"/>
    <w:rsid w:val="3B77FE7B"/>
    <w:rsid w:val="3B863A9D"/>
    <w:rsid w:val="3BE7BBF5"/>
    <w:rsid w:val="3C22D5BB"/>
    <w:rsid w:val="3D2781B5"/>
    <w:rsid w:val="3D65FE8B"/>
    <w:rsid w:val="3D838C56"/>
    <w:rsid w:val="3DC94D8E"/>
    <w:rsid w:val="3DE5C6DF"/>
    <w:rsid w:val="3DFF3BF0"/>
    <w:rsid w:val="3E4C9173"/>
    <w:rsid w:val="3ECCE051"/>
    <w:rsid w:val="3FD30CF2"/>
    <w:rsid w:val="3FD7B8B4"/>
    <w:rsid w:val="3FE701F7"/>
    <w:rsid w:val="3FE8F682"/>
    <w:rsid w:val="3FF924E3"/>
    <w:rsid w:val="407243C6"/>
    <w:rsid w:val="40C548DC"/>
    <w:rsid w:val="40F9F87A"/>
    <w:rsid w:val="4131ED80"/>
    <w:rsid w:val="418C585A"/>
    <w:rsid w:val="41B73752"/>
    <w:rsid w:val="429C9F5C"/>
    <w:rsid w:val="42A00FA5"/>
    <w:rsid w:val="42EDE244"/>
    <w:rsid w:val="4306F633"/>
    <w:rsid w:val="431AA33F"/>
    <w:rsid w:val="44594F61"/>
    <w:rsid w:val="44F17FDF"/>
    <w:rsid w:val="4507D6E0"/>
    <w:rsid w:val="451D16F7"/>
    <w:rsid w:val="455190E5"/>
    <w:rsid w:val="45AD0532"/>
    <w:rsid w:val="4637DA99"/>
    <w:rsid w:val="46AEFA09"/>
    <w:rsid w:val="46EEEFD0"/>
    <w:rsid w:val="470720FA"/>
    <w:rsid w:val="476A85B9"/>
    <w:rsid w:val="48478FCC"/>
    <w:rsid w:val="48B30713"/>
    <w:rsid w:val="4911F4D5"/>
    <w:rsid w:val="4980ACD3"/>
    <w:rsid w:val="4A6613BA"/>
    <w:rsid w:val="4A75A005"/>
    <w:rsid w:val="4AFE41BF"/>
    <w:rsid w:val="4AFF265A"/>
    <w:rsid w:val="4B8C7C03"/>
    <w:rsid w:val="4BF84809"/>
    <w:rsid w:val="4C762E1F"/>
    <w:rsid w:val="4C8DC0C1"/>
    <w:rsid w:val="4D43D059"/>
    <w:rsid w:val="4D5F59F8"/>
    <w:rsid w:val="4D82360A"/>
    <w:rsid w:val="4D94186A"/>
    <w:rsid w:val="4D9B04E2"/>
    <w:rsid w:val="4E08E16C"/>
    <w:rsid w:val="4E51ACB7"/>
    <w:rsid w:val="4E7C7D48"/>
    <w:rsid w:val="4F0FBBE8"/>
    <w:rsid w:val="4F43F4A0"/>
    <w:rsid w:val="4F94A684"/>
    <w:rsid w:val="4FADD991"/>
    <w:rsid w:val="50294374"/>
    <w:rsid w:val="504877FC"/>
    <w:rsid w:val="5055DC4F"/>
    <w:rsid w:val="50D45493"/>
    <w:rsid w:val="511CEAAC"/>
    <w:rsid w:val="51DD490F"/>
    <w:rsid w:val="51E74B8C"/>
    <w:rsid w:val="526396CA"/>
    <w:rsid w:val="5288F8AC"/>
    <w:rsid w:val="52D8E09A"/>
    <w:rsid w:val="53B7A415"/>
    <w:rsid w:val="540359EE"/>
    <w:rsid w:val="5410DF2A"/>
    <w:rsid w:val="543F7F0A"/>
    <w:rsid w:val="546817A7"/>
    <w:rsid w:val="54AED5A3"/>
    <w:rsid w:val="550B6E49"/>
    <w:rsid w:val="5543BBF4"/>
    <w:rsid w:val="55ACAF8B"/>
    <w:rsid w:val="5655EBE9"/>
    <w:rsid w:val="571C583E"/>
    <w:rsid w:val="573F8A2A"/>
    <w:rsid w:val="574FF4D2"/>
    <w:rsid w:val="57DE7592"/>
    <w:rsid w:val="581EC190"/>
    <w:rsid w:val="583DE201"/>
    <w:rsid w:val="58808702"/>
    <w:rsid w:val="58AE2974"/>
    <w:rsid w:val="58DDDE04"/>
    <w:rsid w:val="591A4EB8"/>
    <w:rsid w:val="59A5F387"/>
    <w:rsid w:val="59C7F23F"/>
    <w:rsid w:val="5A24F9DB"/>
    <w:rsid w:val="5A3FFD50"/>
    <w:rsid w:val="5AE8E42B"/>
    <w:rsid w:val="5BB13ABA"/>
    <w:rsid w:val="5BD4EF33"/>
    <w:rsid w:val="5BEE277C"/>
    <w:rsid w:val="5C1833C1"/>
    <w:rsid w:val="5CD8A751"/>
    <w:rsid w:val="5D1875D9"/>
    <w:rsid w:val="5E0397EE"/>
    <w:rsid w:val="5E4B0824"/>
    <w:rsid w:val="5E5C9C41"/>
    <w:rsid w:val="5F714CBA"/>
    <w:rsid w:val="5FA6A03A"/>
    <w:rsid w:val="5FFB5402"/>
    <w:rsid w:val="6039CF88"/>
    <w:rsid w:val="62D444BF"/>
    <w:rsid w:val="63B281F8"/>
    <w:rsid w:val="641AFC68"/>
    <w:rsid w:val="644BFFD2"/>
    <w:rsid w:val="65D3E662"/>
    <w:rsid w:val="6633342F"/>
    <w:rsid w:val="664305D4"/>
    <w:rsid w:val="66ED8160"/>
    <w:rsid w:val="67A4A15C"/>
    <w:rsid w:val="684CCEF3"/>
    <w:rsid w:val="68C6868A"/>
    <w:rsid w:val="692A283D"/>
    <w:rsid w:val="69E4C69C"/>
    <w:rsid w:val="6A08F76F"/>
    <w:rsid w:val="6AAE07D1"/>
    <w:rsid w:val="6AB29636"/>
    <w:rsid w:val="6B4892F2"/>
    <w:rsid w:val="6B56B1C2"/>
    <w:rsid w:val="6BB48793"/>
    <w:rsid w:val="6C490481"/>
    <w:rsid w:val="6C548C8F"/>
    <w:rsid w:val="6C7ED21C"/>
    <w:rsid w:val="6C8889BF"/>
    <w:rsid w:val="6C8CC31F"/>
    <w:rsid w:val="6D12BC35"/>
    <w:rsid w:val="6D204016"/>
    <w:rsid w:val="6DBCBBAB"/>
    <w:rsid w:val="6DD120D7"/>
    <w:rsid w:val="6E01F27E"/>
    <w:rsid w:val="6E0CE75F"/>
    <w:rsid w:val="6EDF6316"/>
    <w:rsid w:val="6F497F36"/>
    <w:rsid w:val="6F85B3D2"/>
    <w:rsid w:val="703B7263"/>
    <w:rsid w:val="70B94938"/>
    <w:rsid w:val="70CBA405"/>
    <w:rsid w:val="7113DAE7"/>
    <w:rsid w:val="7161696F"/>
    <w:rsid w:val="71E02092"/>
    <w:rsid w:val="71F3B139"/>
    <w:rsid w:val="7236F0D1"/>
    <w:rsid w:val="726ABFA2"/>
    <w:rsid w:val="72895CF0"/>
    <w:rsid w:val="729F3FE4"/>
    <w:rsid w:val="72D2F150"/>
    <w:rsid w:val="7333CD07"/>
    <w:rsid w:val="7376100D"/>
    <w:rsid w:val="737CF0DC"/>
    <w:rsid w:val="739C8E58"/>
    <w:rsid w:val="73D1021F"/>
    <w:rsid w:val="73D32FF8"/>
    <w:rsid w:val="73E842E5"/>
    <w:rsid w:val="752EE770"/>
    <w:rsid w:val="756500B2"/>
    <w:rsid w:val="757328A3"/>
    <w:rsid w:val="75EA02A4"/>
    <w:rsid w:val="76381D22"/>
    <w:rsid w:val="76486851"/>
    <w:rsid w:val="765B67E1"/>
    <w:rsid w:val="768E0203"/>
    <w:rsid w:val="76A5813E"/>
    <w:rsid w:val="774E1993"/>
    <w:rsid w:val="77CAAAAA"/>
    <w:rsid w:val="77D22933"/>
    <w:rsid w:val="78042DE7"/>
    <w:rsid w:val="780DED9D"/>
    <w:rsid w:val="781C061F"/>
    <w:rsid w:val="782286C5"/>
    <w:rsid w:val="7867CD87"/>
    <w:rsid w:val="78AE8819"/>
    <w:rsid w:val="78B12344"/>
    <w:rsid w:val="78EF372D"/>
    <w:rsid w:val="792E3F60"/>
    <w:rsid w:val="793171D4"/>
    <w:rsid w:val="794755CC"/>
    <w:rsid w:val="79CAA727"/>
    <w:rsid w:val="7AC76985"/>
    <w:rsid w:val="7AD1814E"/>
    <w:rsid w:val="7AE57C03"/>
    <w:rsid w:val="7B04AFBA"/>
    <w:rsid w:val="7B360927"/>
    <w:rsid w:val="7B383BC8"/>
    <w:rsid w:val="7B6E87E6"/>
    <w:rsid w:val="7B9AEEF9"/>
    <w:rsid w:val="7C010FF8"/>
    <w:rsid w:val="7C0AE3BC"/>
    <w:rsid w:val="7C55F0D5"/>
    <w:rsid w:val="7C800FF8"/>
    <w:rsid w:val="7CCCF372"/>
    <w:rsid w:val="7D2FE9BE"/>
    <w:rsid w:val="7D52BD08"/>
    <w:rsid w:val="7D729B54"/>
    <w:rsid w:val="7E1872A6"/>
    <w:rsid w:val="7E40E96E"/>
    <w:rsid w:val="7E9319A5"/>
    <w:rsid w:val="7EE2ABFE"/>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6C985FA2-B5AD-4635-8247-4A5019FEE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styleId="NormalWeb">
    <w:name w:val="Normal (Web)"/>
    <w:basedOn w:val="Normal"/>
    <w:uiPriority w:val="99"/>
    <w:unhideWhenUsed/>
    <w:rsid w:val="00CA2FB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CA2FBF"/>
    <w:rPr>
      <w:i/>
      <w:iCs/>
    </w:rPr>
  </w:style>
  <w:style w:type="paragraph" w:customStyle="1" w:styleId="paragraph">
    <w:name w:val="paragraph"/>
    <w:basedOn w:val="Normal"/>
    <w:rsid w:val="009A7B1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A7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9885">
      <w:bodyDiv w:val="1"/>
      <w:marLeft w:val="0"/>
      <w:marRight w:val="0"/>
      <w:marTop w:val="0"/>
      <w:marBottom w:val="0"/>
      <w:divBdr>
        <w:top w:val="none" w:sz="0" w:space="0" w:color="auto"/>
        <w:left w:val="none" w:sz="0" w:space="0" w:color="auto"/>
        <w:bottom w:val="none" w:sz="0" w:space="0" w:color="auto"/>
        <w:right w:val="none" w:sz="0" w:space="0" w:color="auto"/>
      </w:divBdr>
    </w:div>
    <w:div w:id="6330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2433AE9-EEAA-480D-AE16-D95C05B79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3.xml><?xml version="1.0" encoding="utf-8"?>
<ds:datastoreItem xmlns:ds="http://schemas.openxmlformats.org/officeDocument/2006/customXml" ds:itemID="{8246CA49-64A5-4C35-9B60-9B574F6B941D}">
  <ds:schemaRefs>
    <ds:schemaRef ds:uri="http://schemas.microsoft.com/sharepoint/v3/contenttype/forms"/>
  </ds:schemaRefs>
</ds:datastoreItem>
</file>

<file path=customXml/itemProps4.xml><?xml version="1.0" encoding="utf-8"?>
<ds:datastoreItem xmlns:ds="http://schemas.openxmlformats.org/officeDocument/2006/customXml" ds:itemID="{B94DAA4B-086F-41F6-B373-B94AB573A847}">
  <ds:schemaRefs>
    <ds:schemaRef ds:uri="http://schemas.microsoft.com/office/2006/metadata/properties"/>
    <ds:schemaRef ds:uri="http://schemas.microsoft.com/office/infopath/2007/PartnerControls"/>
    <ds:schemaRef ds:uri="6f986286-6ac0-41d5-8252-8c5192664fd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5042</Characters>
  <Application>Microsoft Office Word</Application>
  <DocSecurity>0</DocSecurity>
  <Lines>114</Lines>
  <Paragraphs>54</Paragraphs>
  <ScaleCrop>false</ScaleCrop>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Will Davey</cp:lastModifiedBy>
  <cp:revision>26</cp:revision>
  <dcterms:created xsi:type="dcterms:W3CDTF">2025-05-02T22:21:00Z</dcterms:created>
  <dcterms:modified xsi:type="dcterms:W3CDTF">2026-03-24T14:40:00Z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0x0101000B1044CE7BB4594797012B76A7678899</vt:lpwstr>
  </property>
  <property fmtid="{D5CDD505-2E9C-101B-9397-08002B2CF9AE}" pid="3" name="MediaServiceImageTags">
    <vt:lpwstr/>
  </property>
  <property fmtid="{D5CDD505-2E9C-101B-9397-08002B2CF9AE}" pid="4" name="MSIP_Label_727fb50e-81d5-40a5-b712-4eff31972ce4_Enabled">
    <vt:lpwstr>true</vt:lpwstr>
  </property>
  <property fmtid="{D5CDD505-2E9C-101B-9397-08002B2CF9AE}" pid="5" name="MSIP_Label_727fb50e-81d5-40a5-b712-4eff31972ce4_SetDate">
    <vt:lpwstr>2025-01-08T09:39:15Z</vt:lpwstr>
  </property>
  <property fmtid="{D5CDD505-2E9C-101B-9397-08002B2CF9AE}" pid="6" name="MSIP_Label_727fb50e-81d5-40a5-b712-4eff31972ce4_Method">
    <vt:lpwstr>Standard</vt:lpwstr>
  </property>
  <property fmtid="{D5CDD505-2E9C-101B-9397-08002B2CF9AE}" pid="7" name="MSIP_Label_727fb50e-81d5-40a5-b712-4eff31972ce4_Name">
    <vt:lpwstr>727fb50e-81d5-40a5-b712-4eff31972ce4</vt:lpwstr>
  </property>
  <property fmtid="{D5CDD505-2E9C-101B-9397-08002B2CF9AE}" pid="8" name="MSIP_Label_727fb50e-81d5-40a5-b712-4eff31972ce4_SiteId">
    <vt:lpwstr>faa8e269-0811-4538-82e7-4d29009219bf</vt:lpwstr>
  </property>
  <property fmtid="{D5CDD505-2E9C-101B-9397-08002B2CF9AE}" pid="9" name="MSIP_Label_727fb50e-81d5-40a5-b712-4eff31972ce4_ActionId">
    <vt:lpwstr>da3b8507-60f1-48e3-8891-529886dbc8cf</vt:lpwstr>
  </property>
  <property fmtid="{D5CDD505-2E9C-101B-9397-08002B2CF9AE}" pid="10" name="MSIP_Label_727fb50e-81d5-40a5-b712-4eff31972ce4_ContentBits">
    <vt:lpwstr>2</vt:lpwstr>
  </property>
  <property fmtid="{D5CDD505-2E9C-101B-9397-08002B2CF9AE}" pid="11" name="docLang">
    <vt:lpwstr>en</vt:lpwstr>
  </property>
</Properties>
</file>