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D4FF2" w:rsidR="00312D7D" w:rsidP="00312D7D" w:rsidRDefault="00312D7D" w14:paraId="6BCB9170" w14:textId="77777777">
      <w:pPr>
        <w:pStyle w:val="Title"/>
        <w:spacing w:before="0" w:after="120"/>
        <w:ind w:left="0"/>
        <w:rPr>
          <w:rFonts w:asciiTheme="minorHAnsi" w:hAnsiTheme="minorHAnsi" w:cstheme="minorHAnsi"/>
          <w:color w:val="000000" w:themeColor="text1"/>
          <w:w w:val="105"/>
          <w:sz w:val="32"/>
          <w:szCs w:val="32"/>
        </w:rPr>
      </w:pPr>
      <w:r w:rsidRPr="009D4FF2">
        <w:rPr>
          <w:rFonts w:asciiTheme="minorHAnsi" w:hAnsiTheme="minorHAnsi" w:cstheme="minorHAnsi"/>
          <w:noProof/>
        </w:rPr>
        <w:drawing>
          <wp:anchor distT="467995" distB="0" distL="114300" distR="114300" simplePos="0" relativeHeight="251658240" behindDoc="1" locked="0" layoutInCell="1" allowOverlap="1" wp14:anchorId="6651E72A" wp14:editId="6F1E36D5">
            <wp:simplePos x="0" y="0"/>
            <wp:positionH relativeFrom="column">
              <wp:posOffset>-116959</wp:posOffset>
            </wp:positionH>
            <wp:positionV relativeFrom="page">
              <wp:posOffset>723176</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rsidRPr="009D4FF2" w:rsidR="00312D7D" w:rsidP="00312D7D" w:rsidRDefault="00312D7D" w14:paraId="7B97718A" w14:textId="77777777">
      <w:pPr>
        <w:pStyle w:val="Title"/>
        <w:spacing w:before="0" w:after="120"/>
        <w:ind w:left="0"/>
        <w:rPr>
          <w:rFonts w:asciiTheme="minorHAnsi" w:hAnsiTheme="minorHAnsi" w:cstheme="minorHAnsi"/>
          <w:color w:val="000000" w:themeColor="text1"/>
          <w:w w:val="105"/>
          <w:sz w:val="32"/>
          <w:szCs w:val="32"/>
        </w:rPr>
      </w:pPr>
    </w:p>
    <w:p w:rsidRPr="009D4FF2" w:rsidR="00312D7D" w:rsidP="00312D7D" w:rsidRDefault="00312D7D" w14:paraId="7BEBC513" w14:textId="77777777">
      <w:pPr>
        <w:pStyle w:val="Title"/>
        <w:spacing w:before="0" w:after="120"/>
        <w:ind w:left="0"/>
        <w:rPr>
          <w:rFonts w:asciiTheme="minorHAnsi" w:hAnsiTheme="minorHAnsi" w:cstheme="minorHAnsi"/>
          <w:color w:val="000000" w:themeColor="text1"/>
          <w:w w:val="105"/>
          <w:sz w:val="32"/>
          <w:szCs w:val="32"/>
        </w:rPr>
      </w:pPr>
    </w:p>
    <w:p w:rsidRPr="009D4FF2" w:rsidR="00312D7D" w:rsidP="00312D7D" w:rsidRDefault="00312D7D" w14:paraId="1EF4532E" w14:textId="77777777">
      <w:pPr>
        <w:pStyle w:val="Title"/>
        <w:spacing w:before="0" w:after="120"/>
        <w:ind w:left="0"/>
        <w:rPr>
          <w:rFonts w:asciiTheme="minorHAnsi" w:hAnsiTheme="minorHAnsi" w:cstheme="minorHAnsi"/>
          <w:color w:val="000000" w:themeColor="text1"/>
          <w:sz w:val="32"/>
          <w:szCs w:val="32"/>
        </w:rPr>
      </w:pPr>
    </w:p>
    <w:p w:rsidRPr="009D4FF2" w:rsidR="00312D7D" w:rsidP="00312D7D" w:rsidRDefault="00A57EA0" w14:paraId="1E27C722" w14:textId="389856F5">
      <w:pPr>
        <w:spacing w:after="120"/>
        <w:rPr>
          <w:rFonts w:eastAsia="Calibri" w:cstheme="minorHAnsi"/>
          <w:b/>
          <w:bCs/>
          <w:color w:val="006C7D"/>
          <w:w w:val="105"/>
          <w:sz w:val="40"/>
          <w:szCs w:val="40"/>
        </w:rPr>
      </w:pPr>
      <w:r>
        <w:rPr>
          <w:rFonts w:eastAsia="Calibri" w:cstheme="minorHAnsi"/>
          <w:b/>
          <w:bCs/>
          <w:color w:val="006C7D"/>
          <w:w w:val="105"/>
          <w:sz w:val="40"/>
          <w:szCs w:val="40"/>
        </w:rPr>
        <w:t>Head</w:t>
      </w:r>
      <w:r w:rsidR="00624EF8">
        <w:rPr>
          <w:rFonts w:eastAsia="Calibri" w:cstheme="minorHAnsi"/>
          <w:b/>
          <w:bCs/>
          <w:color w:val="006C7D"/>
          <w:w w:val="105"/>
          <w:sz w:val="40"/>
          <w:szCs w:val="40"/>
        </w:rPr>
        <w:t xml:space="preserve"> of</w:t>
      </w:r>
      <w:r w:rsidR="0030795F">
        <w:rPr>
          <w:rFonts w:eastAsia="Calibri" w:cstheme="minorHAnsi"/>
          <w:b/>
          <w:bCs/>
          <w:color w:val="006C7D"/>
          <w:w w:val="105"/>
          <w:sz w:val="40"/>
          <w:szCs w:val="40"/>
        </w:rPr>
        <w:t xml:space="preserve">, Water </w:t>
      </w:r>
      <w:r w:rsidR="007849B3">
        <w:rPr>
          <w:rFonts w:eastAsia="Calibri" w:cstheme="minorHAnsi"/>
          <w:b/>
          <w:bCs/>
          <w:color w:val="006C7D"/>
          <w:w w:val="105"/>
          <w:sz w:val="40"/>
          <w:szCs w:val="40"/>
        </w:rPr>
        <w:t>Infrastructure</w:t>
      </w:r>
    </w:p>
    <w:tbl>
      <w:tblPr>
        <w:tblStyle w:val="TableGrid"/>
        <w:tblW w:w="0" w:type="auto"/>
        <w:tblLook w:val="04A0" w:firstRow="1" w:lastRow="0" w:firstColumn="1" w:lastColumn="0" w:noHBand="0" w:noVBand="1"/>
      </w:tblPr>
      <w:tblGrid>
        <w:gridCol w:w="3397"/>
        <w:gridCol w:w="5619"/>
      </w:tblGrid>
      <w:tr w:rsidRPr="003672AE" w:rsidR="00E44A5F" w:rsidTr="00E74FBF" w14:paraId="0A42B0A3" w14:textId="77777777">
        <w:tc>
          <w:tcPr>
            <w:tcW w:w="3397" w:type="dxa"/>
          </w:tcPr>
          <w:p w:rsidRPr="00E74FBF" w:rsidR="00E44A5F" w:rsidP="00D71F46" w:rsidRDefault="00E44A5F" w14:paraId="58C816C2" w14:textId="77777777">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Department</w:t>
            </w:r>
          </w:p>
        </w:tc>
        <w:tc>
          <w:tcPr>
            <w:tcW w:w="5619" w:type="dxa"/>
          </w:tcPr>
          <w:p w:rsidRPr="00E74FBF" w:rsidR="00E44A5F" w:rsidP="00D71F46" w:rsidRDefault="00F1792B" w14:paraId="0F1DEE11" w14:textId="3EBFBB0D">
            <w:pPr>
              <w:keepNext/>
              <w:keepLines/>
              <w:spacing w:before="20" w:after="20"/>
              <w:outlineLvl w:val="0"/>
              <w:rPr>
                <w:rFonts w:ascii="Calibri" w:hAnsi="Calibri" w:eastAsia="Times New Roman" w:cs="Calibri"/>
                <w:sz w:val="24"/>
                <w:szCs w:val="24"/>
              </w:rPr>
            </w:pPr>
            <w:r w:rsidRPr="005B1A56">
              <w:rPr>
                <w:rFonts w:eastAsiaTheme="minorEastAsia" w:cstheme="minorHAnsi"/>
                <w:color w:val="000000" w:themeColor="text1"/>
                <w:sz w:val="24"/>
                <w:szCs w:val="24"/>
              </w:rPr>
              <w:t>Greater Cambridge Development Corporation (GCDC)</w:t>
            </w:r>
          </w:p>
        </w:tc>
      </w:tr>
      <w:tr w:rsidRPr="003672AE" w:rsidR="00E44A5F" w:rsidTr="00E74FBF" w14:paraId="57114247" w14:textId="77777777">
        <w:tc>
          <w:tcPr>
            <w:tcW w:w="3397" w:type="dxa"/>
          </w:tcPr>
          <w:p w:rsidRPr="00E74FBF" w:rsidR="00E44A5F" w:rsidP="00D71F46" w:rsidRDefault="00E44A5F" w14:paraId="3B7F0201" w14:textId="77777777">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Reports To</w:t>
            </w:r>
          </w:p>
        </w:tc>
        <w:tc>
          <w:tcPr>
            <w:tcW w:w="5619" w:type="dxa"/>
          </w:tcPr>
          <w:p w:rsidRPr="00E74FBF" w:rsidR="00E44A5F" w:rsidP="00D71F46" w:rsidRDefault="00F1792B" w14:paraId="127CC153" w14:textId="2DFE1C29">
            <w:pPr>
              <w:keepNext/>
              <w:keepLines/>
              <w:spacing w:before="20" w:after="20"/>
              <w:outlineLvl w:val="0"/>
              <w:rPr>
                <w:rFonts w:ascii="Calibri" w:hAnsi="Calibri" w:eastAsia="Times New Roman" w:cs="Calibri"/>
                <w:sz w:val="24"/>
                <w:szCs w:val="24"/>
              </w:rPr>
            </w:pPr>
            <w:r>
              <w:rPr>
                <w:rFonts w:ascii="Calibri" w:hAnsi="Calibri" w:eastAsia="Times New Roman" w:cs="Calibri"/>
                <w:sz w:val="24"/>
                <w:szCs w:val="24"/>
              </w:rPr>
              <w:t>Assistant Director, Infrastructure</w:t>
            </w:r>
          </w:p>
        </w:tc>
      </w:tr>
      <w:tr w:rsidRPr="003672AE" w:rsidR="00E44A5F" w:rsidTr="00E74FBF" w14:paraId="1D432B35" w14:textId="77777777">
        <w:tc>
          <w:tcPr>
            <w:tcW w:w="3397" w:type="dxa"/>
          </w:tcPr>
          <w:p w:rsidRPr="00E74FBF" w:rsidR="00E44A5F" w:rsidP="00D71F46" w:rsidRDefault="00E44A5F" w14:paraId="4C286F51" w14:textId="77777777">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Grade</w:t>
            </w:r>
          </w:p>
        </w:tc>
        <w:tc>
          <w:tcPr>
            <w:tcW w:w="5619" w:type="dxa"/>
          </w:tcPr>
          <w:p w:rsidRPr="00E74FBF" w:rsidR="00E44A5F" w:rsidP="00D71F46" w:rsidRDefault="007849B3" w14:paraId="464341E1" w14:textId="037CD9EA">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Head of</w:t>
            </w:r>
          </w:p>
        </w:tc>
      </w:tr>
      <w:tr w:rsidRPr="00105495" w:rsidR="00E44A5F" w:rsidTr="00E74FBF" w14:paraId="2472AB5E" w14:textId="77777777">
        <w:tc>
          <w:tcPr>
            <w:tcW w:w="3397" w:type="dxa"/>
          </w:tcPr>
          <w:p w:rsidRPr="00E74FBF" w:rsidR="00E44A5F" w:rsidP="00D71F46" w:rsidRDefault="00E44A5F" w14:paraId="34DD5B42" w14:textId="77777777">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Job Level</w:t>
            </w:r>
          </w:p>
        </w:tc>
        <w:tc>
          <w:tcPr>
            <w:tcW w:w="5619" w:type="dxa"/>
          </w:tcPr>
          <w:p w:rsidRPr="00E74FBF" w:rsidR="00E44A5F" w:rsidP="00D71F46" w:rsidRDefault="00A57EA0" w14:paraId="2B02C600" w14:textId="142D7C66">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18</w:t>
            </w:r>
          </w:p>
        </w:tc>
      </w:tr>
      <w:tr w:rsidRPr="00105495" w:rsidR="00E44A5F" w:rsidTr="00E74FBF" w14:paraId="1D790DC0" w14:textId="77777777">
        <w:tc>
          <w:tcPr>
            <w:tcW w:w="3397" w:type="dxa"/>
          </w:tcPr>
          <w:p w:rsidRPr="00E74FBF" w:rsidR="00E44A5F" w:rsidP="00D71F46" w:rsidRDefault="00E44A5F" w14:paraId="5E2505EB" w14:textId="77777777">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Location</w:t>
            </w:r>
          </w:p>
        </w:tc>
        <w:tc>
          <w:tcPr>
            <w:tcW w:w="5619" w:type="dxa"/>
          </w:tcPr>
          <w:p w:rsidRPr="00E74FBF" w:rsidR="00E44A5F" w:rsidP="00D71F46" w:rsidRDefault="002D271C" w14:paraId="4D61013B" w14:textId="49F7C2F6">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Cambridge</w:t>
            </w:r>
          </w:p>
        </w:tc>
      </w:tr>
      <w:tr w:rsidRPr="00105495" w:rsidR="00E44A5F" w:rsidTr="00E74FBF" w14:paraId="714D018C" w14:textId="77777777">
        <w:tc>
          <w:tcPr>
            <w:tcW w:w="3397" w:type="dxa"/>
          </w:tcPr>
          <w:p w:rsidRPr="00E74FBF" w:rsidR="00E44A5F" w:rsidP="00D71F46" w:rsidRDefault="00E44A5F" w14:paraId="48114602" w14:textId="77777777">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JD Reference</w:t>
            </w:r>
          </w:p>
        </w:tc>
        <w:tc>
          <w:tcPr>
            <w:tcW w:w="5619" w:type="dxa"/>
          </w:tcPr>
          <w:p w:rsidRPr="00E74FBF" w:rsidR="00E44A5F" w:rsidP="00D71F46" w:rsidRDefault="00A41298" w14:paraId="59B78A99" w14:textId="457AF09C">
            <w:pPr>
              <w:keepNext/>
              <w:keepLines/>
              <w:spacing w:before="20" w:after="20"/>
              <w:outlineLvl w:val="0"/>
              <w:rPr>
                <w:rFonts w:ascii="Calibri" w:hAnsi="Calibri" w:eastAsia="Times New Roman" w:cs="Calibri"/>
                <w:sz w:val="24"/>
                <w:szCs w:val="24"/>
              </w:rPr>
            </w:pPr>
            <w:r w:rsidRPr="00A41298">
              <w:rPr>
                <w:rFonts w:ascii="Calibri" w:hAnsi="Calibri" w:eastAsia="Times New Roman" w:cs="Calibri"/>
                <w:sz w:val="24"/>
                <w:szCs w:val="24"/>
              </w:rPr>
              <w:t>P2439N</w:t>
            </w:r>
          </w:p>
        </w:tc>
      </w:tr>
      <w:tr w:rsidRPr="00105495" w:rsidR="00E44A5F" w:rsidTr="00E74FBF" w14:paraId="3D0B0C00" w14:textId="77777777">
        <w:tc>
          <w:tcPr>
            <w:tcW w:w="3397" w:type="dxa"/>
          </w:tcPr>
          <w:p w:rsidRPr="00E74FBF" w:rsidR="00E44A5F" w:rsidP="00D71F46" w:rsidRDefault="006D21CB" w14:paraId="32413C44" w14:textId="002BDBA9">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 xml:space="preserve">Team Size / </w:t>
            </w:r>
            <w:r w:rsidRPr="00E74FBF" w:rsidR="00E44A5F">
              <w:rPr>
                <w:rFonts w:ascii="Calibri" w:hAnsi="Calibri" w:eastAsia="Times New Roman" w:cs="Calibri"/>
                <w:sz w:val="24"/>
                <w:szCs w:val="24"/>
              </w:rPr>
              <w:t>Direct Reports</w:t>
            </w:r>
          </w:p>
        </w:tc>
        <w:tc>
          <w:tcPr>
            <w:tcW w:w="5619" w:type="dxa"/>
          </w:tcPr>
          <w:p w:rsidRPr="00E74FBF" w:rsidR="00E44A5F" w:rsidP="00D71F46" w:rsidRDefault="00FC6067" w14:paraId="0BB1BF78" w14:textId="66A29D6B">
            <w:pPr>
              <w:keepNext/>
              <w:keepLines/>
              <w:spacing w:before="20" w:after="20"/>
              <w:outlineLvl w:val="0"/>
              <w:rPr>
                <w:rFonts w:ascii="Calibri" w:hAnsi="Calibri" w:eastAsia="Times New Roman" w:cs="Calibri"/>
                <w:sz w:val="24"/>
                <w:szCs w:val="24"/>
              </w:rPr>
            </w:pPr>
            <w:r w:rsidRPr="00E74FBF">
              <w:rPr>
                <w:rFonts w:ascii="Calibri" w:hAnsi="Calibri" w:eastAsia="Times New Roman" w:cs="Calibri"/>
                <w:sz w:val="24"/>
                <w:szCs w:val="24"/>
              </w:rPr>
              <w:t xml:space="preserve">Approx. </w:t>
            </w:r>
            <w:r w:rsidRPr="00E74FBF" w:rsidR="006A194E">
              <w:rPr>
                <w:rFonts w:ascii="Calibri" w:hAnsi="Calibri" w:eastAsia="Times New Roman" w:cs="Calibri"/>
                <w:sz w:val="24"/>
                <w:szCs w:val="24"/>
              </w:rPr>
              <w:t>2</w:t>
            </w:r>
            <w:r w:rsidRPr="00E74FBF" w:rsidR="00D23906">
              <w:rPr>
                <w:rFonts w:ascii="Calibri" w:hAnsi="Calibri" w:eastAsia="Times New Roman" w:cs="Calibri"/>
                <w:sz w:val="24"/>
                <w:szCs w:val="24"/>
              </w:rPr>
              <w:t>-</w:t>
            </w:r>
            <w:r w:rsidRPr="00E74FBF" w:rsidR="00CB692F">
              <w:rPr>
                <w:rFonts w:ascii="Calibri" w:hAnsi="Calibri" w:eastAsia="Times New Roman" w:cs="Calibri"/>
                <w:sz w:val="24"/>
                <w:szCs w:val="24"/>
              </w:rPr>
              <w:t>4</w:t>
            </w:r>
            <w:r w:rsidRPr="00E74FBF" w:rsidR="00D23906">
              <w:rPr>
                <w:rFonts w:ascii="Calibri" w:hAnsi="Calibri" w:eastAsia="Times New Roman" w:cs="Calibri"/>
                <w:sz w:val="24"/>
                <w:szCs w:val="24"/>
              </w:rPr>
              <w:t xml:space="preserve"> </w:t>
            </w:r>
            <w:r w:rsidRPr="00E74FBF">
              <w:rPr>
                <w:rFonts w:ascii="Calibri" w:hAnsi="Calibri" w:eastAsia="Times New Roman" w:cs="Calibri"/>
                <w:sz w:val="24"/>
                <w:szCs w:val="24"/>
              </w:rPr>
              <w:t>Direct Reports</w:t>
            </w:r>
          </w:p>
        </w:tc>
      </w:tr>
    </w:tbl>
    <w:p w:rsidRPr="009D4FF2" w:rsidR="00312D7D" w:rsidP="00D418CD" w:rsidRDefault="00312D7D" w14:paraId="770F1866" w14:textId="5F539D24">
      <w:pPr>
        <w:keepNext/>
        <w:keepLines/>
        <w:spacing w:before="120" w:after="120" w:line="240" w:lineRule="auto"/>
        <w:outlineLvl w:val="0"/>
        <w:rPr>
          <w:rFonts w:ascii="Calibri" w:hAnsi="Calibri" w:eastAsia="Times New Roman" w:cs="Calibri"/>
          <w:color w:val="369D9F"/>
          <w:sz w:val="32"/>
          <w:szCs w:val="32"/>
        </w:rPr>
      </w:pPr>
      <w:r w:rsidRPr="009D4FF2">
        <w:rPr>
          <w:rFonts w:ascii="Calibri" w:hAnsi="Calibri" w:eastAsia="Times New Roman" w:cs="Calibri"/>
          <w:color w:val="369D9F"/>
          <w:sz w:val="32"/>
          <w:szCs w:val="32"/>
        </w:rPr>
        <w:t>Job purpose </w:t>
      </w:r>
    </w:p>
    <w:p w:rsidRPr="00337159" w:rsidR="00205B45" w:rsidP="00205B45" w:rsidRDefault="00205B45" w14:paraId="15CD905E" w14:textId="77777777">
      <w:pPr>
        <w:rPr>
          <w:rFonts w:cstheme="minorHAnsi"/>
        </w:rPr>
      </w:pPr>
      <w:r w:rsidRPr="00337159">
        <w:rPr>
          <w:rFonts w:eastAsia="Calibri" w:cstheme="minorHAnsi"/>
          <w:color w:val="000000" w:themeColor="text1"/>
        </w:rPr>
        <w:t>Cambridge has become a major incubator of successful tech start-ups contributing</w:t>
      </w:r>
      <w:r w:rsidRPr="00337159">
        <w:rPr>
          <w:rFonts w:cstheme="minorHAnsi"/>
        </w:rPr>
        <w:t xml:space="preserve"> significantly to the UK economy. However, Cambridgeshire and its surrounding areas face infrastructure significant challenges. Power, water and transport issues all impact business and housing growth and affect the quality of life for Cambridgeshire’s residents and potentially limit future economic growth.</w:t>
      </w:r>
    </w:p>
    <w:p w:rsidRPr="00337159" w:rsidR="00205B45" w:rsidP="00205B45" w:rsidRDefault="00205B45" w14:paraId="406035CE" w14:textId="77777777">
      <w:pPr>
        <w:rPr>
          <w:rFonts w:cstheme="minorHAnsi"/>
        </w:rPr>
      </w:pPr>
      <w:r w:rsidRPr="00337159">
        <w:rPr>
          <w:rFonts w:cstheme="minorHAnsi"/>
        </w:rPr>
        <w:t xml:space="preserve">On 23 July, the Ministry of Housing Communities and Local Government (MHCLG) established the Greater Cambridge Development Corporation (GCDC). The Development Corporation will be responsible for the stewardship and deployment of very significant public capital investment, with capital projects typically measured in multiples of £100 million, and overall programme value measured at over £100bn, delivered over long-time horizons and through complex commercial, land and infrastructure arrangements involving leveraging significant private sector investment.  </w:t>
      </w:r>
    </w:p>
    <w:p w:rsidRPr="00337159" w:rsidR="00722013" w:rsidP="55657DB2" w:rsidRDefault="00C37E66" w14:paraId="4564EE5B" w14:textId="69F7175F">
      <w:pPr>
        <w:pStyle w:val="NormalWeb"/>
        <w:rPr>
          <w:rFonts w:ascii="Calibri" w:hAnsi="Calibri" w:eastAsia="Calibri" w:cs="Calibri" w:asciiTheme="minorAscii" w:hAnsiTheme="minorAscii" w:eastAsiaTheme="minorAscii" w:cstheme="minorAscii"/>
          <w:kern w:val="2"/>
          <w:sz w:val="22"/>
          <w:szCs w:val="22"/>
          <w:lang w:eastAsia="en-US"/>
          <w14:ligatures w14:val="standardContextual"/>
        </w:rPr>
      </w:pPr>
      <w:r w:rsidRPr="55657DB2" w:rsidR="00C37E66">
        <w:rPr>
          <w:rFonts w:ascii="Calibri" w:hAnsi="Calibri" w:eastAsia="Calibri" w:cs="Calibri" w:asciiTheme="minorAscii" w:hAnsiTheme="minorAscii" w:eastAsiaTheme="minorAscii" w:cstheme="minorAscii"/>
          <w:kern w:val="2"/>
          <w:sz w:val="22"/>
          <w:szCs w:val="22"/>
          <w:lang w:eastAsia="en-US"/>
          <w14:ligatures w14:val="standardContextual"/>
        </w:rPr>
        <w:t xml:space="preserve">This role </w:t>
      </w:r>
      <w:r w:rsidRPr="55657DB2" w:rsidR="00BF1EFD">
        <w:rPr>
          <w:rFonts w:ascii="Calibri" w:hAnsi="Calibri" w:eastAsia="Calibri" w:cs="Calibri" w:asciiTheme="minorAscii" w:hAnsiTheme="minorAscii" w:eastAsiaTheme="minorAscii" w:cstheme="minorAscii"/>
          <w:kern w:val="2"/>
          <w:sz w:val="22"/>
          <w:szCs w:val="22"/>
          <w:lang w:eastAsia="en-US"/>
          <w14:ligatures w14:val="standardContextual"/>
        </w:rPr>
        <w:t xml:space="preserve">will </w:t>
      </w:r>
      <w:r w:rsidRPr="55657DB2" w:rsidR="006F730E">
        <w:rPr>
          <w:rFonts w:ascii="Calibri" w:hAnsi="Calibri" w:eastAsia="Calibri" w:cs="Calibri" w:asciiTheme="minorAscii" w:hAnsiTheme="minorAscii" w:eastAsiaTheme="minorAscii" w:cstheme="minorAscii"/>
          <w:kern w:val="2"/>
          <w:sz w:val="22"/>
          <w:szCs w:val="22"/>
          <w:lang w:eastAsia="en-US"/>
          <w14:ligatures w14:val="standardContextual"/>
        </w:rPr>
        <w:t xml:space="preserve">be responsible for</w:t>
      </w:r>
      <w:r w:rsidRPr="55657DB2" w:rsidR="006F730E">
        <w:rPr>
          <w:rFonts w:ascii="Calibri" w:hAnsi="Calibri" w:eastAsia="Calibri" w:cs="Calibri" w:asciiTheme="minorAscii" w:hAnsiTheme="minorAscii" w:eastAsiaTheme="minorAscii" w:cstheme="minorAscii"/>
          <w:sz w:val="22"/>
          <w:szCs w:val="22"/>
          <w:lang w:eastAsia="en-US"/>
        </w:rPr>
        <w:t xml:space="preserve"> leading strategic </w:t>
      </w:r>
      <w:r w:rsidRPr="55657DB2" w:rsidR="00460169">
        <w:rPr>
          <w:rFonts w:ascii="Calibri" w:hAnsi="Calibri" w:eastAsia="Calibri" w:cs="Calibri" w:asciiTheme="minorAscii" w:hAnsiTheme="minorAscii" w:eastAsiaTheme="minorAscii" w:cstheme="minorAscii"/>
          <w:kern w:val="2"/>
          <w:sz w:val="22"/>
          <w:szCs w:val="22"/>
          <w:lang w:eastAsia="en-US"/>
          <w14:ligatures w14:val="standardContextual"/>
        </w:rPr>
        <w:t xml:space="preserve">vision and </w:t>
      </w:r>
      <w:r w:rsidRPr="55657DB2" w:rsidR="006F730E">
        <w:rPr>
          <w:rFonts w:ascii="Calibri" w:hAnsi="Calibri" w:eastAsia="Calibri" w:cs="Calibri" w:asciiTheme="minorAscii" w:hAnsiTheme="minorAscii" w:eastAsiaTheme="minorAscii" w:cstheme="minorAscii"/>
          <w:kern w:val="2"/>
          <w:sz w:val="22"/>
          <w:szCs w:val="22"/>
          <w:lang w:eastAsia="en-US"/>
          <w14:ligatures w14:val="standardContextual"/>
        </w:rPr>
        <w:t xml:space="preserve">integration of water infrastructure with</w:t>
      </w:r>
      <w:r w:rsidRPr="55657DB2" w:rsidR="2829CD08">
        <w:rPr>
          <w:rFonts w:ascii="Calibri" w:hAnsi="Calibri" w:eastAsia="Calibri" w:cs="Calibri" w:asciiTheme="minorAscii" w:hAnsiTheme="minorAscii" w:eastAsiaTheme="minorAscii" w:cstheme="minorAscii"/>
          <w:sz w:val="22"/>
          <w:szCs w:val="22"/>
          <w:lang w:eastAsia="en-US"/>
        </w:rPr>
        <w:t>in</w:t>
      </w:r>
      <w:r w:rsidRPr="55657DB2" w:rsidR="006F730E">
        <w:rPr>
          <w:rFonts w:ascii="Calibri" w:hAnsi="Calibri" w:eastAsia="Calibri" w:cs="Calibri" w:asciiTheme="minorAscii" w:hAnsiTheme="minorAscii" w:eastAsiaTheme="minorAscii" w:cstheme="minorAscii"/>
          <w:sz w:val="22"/>
          <w:szCs w:val="22"/>
          <w:lang w:eastAsia="en-US"/>
        </w:rPr>
        <w:t xml:space="preserve"> </w:t>
      </w:r>
      <w:r w:rsidRPr="55657DB2" w:rsidR="006D266D">
        <w:rPr>
          <w:rFonts w:ascii="Calibri" w:hAnsi="Calibri" w:eastAsia="Calibri" w:cs="Calibri" w:asciiTheme="minorAscii" w:hAnsiTheme="minorAscii" w:eastAsiaTheme="minorAscii" w:cstheme="minorAscii"/>
          <w:sz w:val="22"/>
          <w:szCs w:val="22"/>
          <w:lang w:eastAsia="en-US"/>
        </w:rPr>
        <w:t xml:space="preserve">planned </w:t>
      </w:r>
      <w:r w:rsidRPr="55657DB2" w:rsidR="006F730E">
        <w:rPr>
          <w:rFonts w:ascii="Calibri" w:hAnsi="Calibri" w:eastAsia="Calibri" w:cs="Calibri" w:asciiTheme="minorAscii" w:hAnsiTheme="minorAscii" w:eastAsiaTheme="minorAscii" w:cstheme="minorAscii"/>
          <w:sz w:val="22"/>
          <w:szCs w:val="22"/>
          <w:lang w:eastAsia="en-US"/>
        </w:rPr>
        <w:t>spatial growth</w:t>
      </w:r>
      <w:r w:rsidRPr="55657DB2" w:rsidR="006D266D">
        <w:rPr>
          <w:rFonts w:ascii="Calibri" w:hAnsi="Calibri" w:eastAsia="Calibri" w:cs="Calibri" w:asciiTheme="minorAscii" w:hAnsiTheme="minorAscii" w:eastAsiaTheme="minorAscii" w:cstheme="minorAscii"/>
          <w:sz w:val="22"/>
          <w:szCs w:val="22"/>
          <w:lang w:eastAsia="en-US"/>
        </w:rPr>
        <w:t xml:space="preserve">.  </w:t>
      </w:r>
      <w:r w:rsidRPr="55657DB2" w:rsidR="006D266D">
        <w:rPr>
          <w:rFonts w:ascii="Calibri" w:hAnsi="Calibri" w:eastAsia="Calibri" w:cs="Calibri" w:asciiTheme="minorAscii" w:hAnsiTheme="minorAscii" w:eastAsiaTheme="minorAscii" w:cstheme="minorAscii"/>
          <w:sz w:val="22"/>
          <w:szCs w:val="22"/>
          <w:lang w:eastAsia="en-US"/>
        </w:rPr>
        <w:t>W</w:t>
      </w:r>
      <w:r w:rsidRPr="55657DB2" w:rsidR="00BF1EFD">
        <w:rPr>
          <w:rFonts w:ascii="Calibri" w:hAnsi="Calibri" w:eastAsia="Calibri" w:cs="Calibri" w:asciiTheme="minorAscii" w:hAnsiTheme="minorAscii" w:eastAsiaTheme="minorAscii" w:cstheme="minorAscii"/>
          <w:sz w:val="22"/>
          <w:szCs w:val="22"/>
          <w:lang w:eastAsia="en-US"/>
        </w:rPr>
        <w:t>ork</w:t>
      </w:r>
      <w:r w:rsidRPr="55657DB2" w:rsidR="006D266D">
        <w:rPr>
          <w:rFonts w:ascii="Calibri" w:hAnsi="Calibri" w:eastAsia="Calibri" w:cs="Calibri" w:asciiTheme="minorAscii" w:hAnsiTheme="minorAscii" w:eastAsiaTheme="minorAscii" w:cstheme="minorAscii"/>
          <w:sz w:val="22"/>
          <w:szCs w:val="22"/>
          <w:lang w:eastAsia="en-US"/>
        </w:rPr>
        <w:t>ing</w:t>
      </w:r>
      <w:r w:rsidRPr="55657DB2" w:rsidR="00BF1EFD">
        <w:rPr>
          <w:rFonts w:ascii="Calibri" w:hAnsi="Calibri" w:eastAsia="Calibri" w:cs="Calibri" w:asciiTheme="minorAscii" w:hAnsiTheme="minorAscii" w:eastAsiaTheme="minorAscii" w:cstheme="minorAscii"/>
          <w:sz w:val="22"/>
          <w:szCs w:val="22"/>
          <w:lang w:eastAsia="en-US"/>
        </w:rPr>
        <w:t xml:space="preserve"> collaboratively with local partners across </w:t>
      </w:r>
      <w:r w:rsidRPr="55657DB2" w:rsidR="00BF3902">
        <w:rPr>
          <w:rFonts w:ascii="Calibri" w:hAnsi="Calibri" w:eastAsia="Calibri" w:cs="Calibri" w:asciiTheme="minorAscii" w:hAnsiTheme="minorAscii" w:eastAsiaTheme="minorAscii" w:cstheme="minorAscii"/>
          <w:sz w:val="22"/>
          <w:szCs w:val="22"/>
          <w:lang w:eastAsia="en-US"/>
        </w:rPr>
        <w:t>Greater Cambridge</w:t>
      </w:r>
      <w:r w:rsidRPr="55657DB2" w:rsidR="00BC77BF">
        <w:rPr>
          <w:rFonts w:ascii="Calibri" w:hAnsi="Calibri" w:eastAsia="Calibri" w:cs="Calibri" w:asciiTheme="minorAscii" w:hAnsiTheme="minorAscii" w:eastAsiaTheme="minorAscii" w:cstheme="minorAscii"/>
          <w:sz w:val="22"/>
          <w:szCs w:val="22"/>
          <w:lang w:eastAsia="en-US"/>
        </w:rPr>
        <w:t xml:space="preserve"> and with central government</w:t>
      </w:r>
      <w:r w:rsidRPr="55657DB2" w:rsidR="000E79ED">
        <w:rPr>
          <w:rFonts w:ascii="Calibri" w:hAnsi="Calibri" w:eastAsia="Calibri" w:cs="Calibri" w:asciiTheme="minorAscii" w:hAnsiTheme="minorAscii" w:eastAsiaTheme="minorAscii" w:cstheme="minorAscii"/>
          <w:sz w:val="22"/>
          <w:szCs w:val="22"/>
          <w:lang w:eastAsia="en-US"/>
        </w:rPr>
        <w:t>,</w:t>
      </w:r>
      <w:r w:rsidRPr="55657DB2" w:rsidR="00BC77BF">
        <w:rPr>
          <w:rFonts w:ascii="Calibri" w:hAnsi="Calibri" w:eastAsia="Calibri" w:cs="Calibri" w:asciiTheme="minorAscii" w:hAnsiTheme="minorAscii" w:eastAsiaTheme="minorAscii" w:cstheme="minorAscii"/>
          <w:sz w:val="22"/>
          <w:szCs w:val="22"/>
          <w:lang w:eastAsia="en-US"/>
        </w:rPr>
        <w:t xml:space="preserve"> to </w:t>
      </w:r>
      <w:r w:rsidRPr="55657DB2" w:rsidR="009C7D9B">
        <w:rPr>
          <w:rFonts w:ascii="Calibri" w:hAnsi="Calibri" w:eastAsia="Calibri" w:cs="Calibri" w:asciiTheme="minorAscii" w:hAnsiTheme="minorAscii" w:eastAsiaTheme="minorAscii" w:cstheme="minorAscii"/>
          <w:sz w:val="22"/>
          <w:szCs w:val="22"/>
          <w:lang w:eastAsia="en-US"/>
        </w:rPr>
        <w:t>identify</w:t>
      </w:r>
      <w:r w:rsidRPr="55657DB2" w:rsidR="006F730E">
        <w:rPr>
          <w:rFonts w:ascii="Calibri" w:hAnsi="Calibri" w:eastAsia="Calibri" w:cs="Calibri" w:asciiTheme="minorAscii" w:hAnsiTheme="minorAscii" w:eastAsiaTheme="minorAscii" w:cstheme="minorAscii"/>
          <w:sz w:val="22"/>
          <w:szCs w:val="22"/>
          <w:lang w:eastAsia="en-US"/>
        </w:rPr>
        <w:t>, support</w:t>
      </w:r>
      <w:r w:rsidRPr="55657DB2" w:rsidR="009C7D9B">
        <w:rPr>
          <w:rFonts w:ascii="Calibri" w:hAnsi="Calibri" w:eastAsia="Calibri" w:cs="Calibri" w:asciiTheme="minorAscii" w:hAnsiTheme="minorAscii" w:eastAsiaTheme="minorAscii" w:cstheme="minorAscii"/>
          <w:sz w:val="22"/>
          <w:szCs w:val="22"/>
          <w:lang w:eastAsia="en-US"/>
        </w:rPr>
        <w:t xml:space="preserve"> and implement a range of solutions to tackle</w:t>
      </w:r>
      <w:r w:rsidRPr="55657DB2" w:rsidR="001A1E79">
        <w:rPr>
          <w:rFonts w:ascii="Calibri" w:hAnsi="Calibri" w:eastAsia="Calibri" w:cs="Calibri" w:asciiTheme="minorAscii" w:hAnsiTheme="minorAscii" w:eastAsiaTheme="minorAscii" w:cstheme="minorAscii"/>
          <w:sz w:val="22"/>
          <w:szCs w:val="22"/>
          <w:lang w:eastAsia="en-US"/>
        </w:rPr>
        <w:t xml:space="preserve"> the </w:t>
      </w:r>
      <w:r w:rsidRPr="55657DB2" w:rsidR="000E79ED">
        <w:rPr>
          <w:rFonts w:ascii="Calibri" w:hAnsi="Calibri" w:eastAsia="Calibri" w:cs="Calibri" w:asciiTheme="minorAscii" w:hAnsiTheme="minorAscii" w:eastAsiaTheme="minorAscii" w:cstheme="minorAscii"/>
          <w:sz w:val="22"/>
          <w:szCs w:val="22"/>
          <w:lang w:eastAsia="en-US"/>
        </w:rPr>
        <w:t>multi-faceted water</w:t>
      </w:r>
      <w:r w:rsidRPr="55657DB2" w:rsidR="4C46C942">
        <w:rPr>
          <w:rFonts w:ascii="Calibri" w:hAnsi="Calibri" w:eastAsia="Calibri" w:cs="Calibri" w:asciiTheme="minorAscii" w:hAnsiTheme="minorAscii" w:eastAsiaTheme="minorAscii" w:cstheme="minorAscii"/>
          <w:sz w:val="22"/>
          <w:szCs w:val="22"/>
          <w:lang w:eastAsia="en-US"/>
        </w:rPr>
        <w:t xml:space="preserve"> infrastructure</w:t>
      </w:r>
      <w:r w:rsidRPr="55657DB2" w:rsidR="000E79ED">
        <w:rPr>
          <w:rFonts w:ascii="Calibri" w:hAnsi="Calibri" w:eastAsia="Calibri" w:cs="Calibri" w:asciiTheme="minorAscii" w:hAnsiTheme="minorAscii" w:eastAsiaTheme="minorAscii" w:cstheme="minorAscii"/>
          <w:sz w:val="22"/>
          <w:szCs w:val="22"/>
          <w:lang w:eastAsia="en-US"/>
        </w:rPr>
        <w:t xml:space="preserve"> </w:t>
      </w:r>
      <w:r w:rsidRPr="55657DB2" w:rsidR="001A1E79">
        <w:rPr>
          <w:rFonts w:ascii="Calibri" w:hAnsi="Calibri" w:eastAsia="Calibri" w:cs="Calibri" w:asciiTheme="minorAscii" w:hAnsiTheme="minorAscii" w:eastAsiaTheme="minorAscii" w:cstheme="minorAscii"/>
          <w:sz w:val="22"/>
          <w:szCs w:val="22"/>
          <w:lang w:eastAsia="en-US"/>
        </w:rPr>
        <w:t xml:space="preserve">challenge </w:t>
      </w:r>
      <w:r w:rsidRPr="55657DB2" w:rsidR="000E79ED">
        <w:rPr>
          <w:rFonts w:ascii="Calibri" w:hAnsi="Calibri" w:eastAsia="Calibri" w:cs="Calibri" w:asciiTheme="minorAscii" w:hAnsiTheme="minorAscii" w:eastAsiaTheme="minorAscii" w:cstheme="minorAscii"/>
          <w:sz w:val="22"/>
          <w:szCs w:val="22"/>
          <w:lang w:eastAsia="en-US"/>
        </w:rPr>
        <w:t>across the region</w:t>
      </w:r>
      <w:r w:rsidRPr="55657DB2" w:rsidR="000E79ED">
        <w:rPr>
          <w:rFonts w:ascii="Calibri" w:hAnsi="Calibri" w:eastAsia="Calibri" w:cs="Calibri" w:asciiTheme="minorAscii" w:hAnsiTheme="minorAscii" w:eastAsiaTheme="minorAscii" w:cstheme="minorAscii"/>
          <w:sz w:val="22"/>
          <w:szCs w:val="22"/>
          <w:lang w:eastAsia="en-US"/>
        </w:rPr>
        <w:t>.</w:t>
      </w:r>
      <w:r w:rsidRPr="55657DB2" w:rsidR="00ED5911">
        <w:rPr>
          <w:rFonts w:ascii="Calibri" w:hAnsi="Calibri" w:eastAsia="Calibri" w:cs="Calibri" w:asciiTheme="minorAscii" w:hAnsiTheme="minorAscii" w:eastAsiaTheme="minorAscii" w:cstheme="minorAscii"/>
          <w:sz w:val="22"/>
          <w:szCs w:val="22"/>
          <w:lang w:eastAsia="en-US"/>
        </w:rPr>
        <w:t xml:space="preserve"> </w:t>
      </w:r>
      <w:r w:rsidRPr="55657DB2" w:rsidR="00E958B0">
        <w:rPr>
          <w:rFonts w:ascii="Calibri" w:hAnsi="Calibri" w:eastAsia="Calibri" w:cs="Calibri" w:asciiTheme="minorAscii" w:hAnsiTheme="minorAscii" w:eastAsiaTheme="minorAscii" w:cstheme="minorAscii"/>
          <w:sz w:val="22"/>
          <w:szCs w:val="22"/>
          <w:lang w:eastAsia="en-US"/>
        </w:rPr>
        <w:t xml:space="preserve"> </w:t>
      </w:r>
      <w:r w:rsidRPr="55657DB2" w:rsidR="00E958B0">
        <w:rPr>
          <w:rFonts w:ascii="Calibri" w:hAnsi="Calibri" w:eastAsia="Calibri" w:cs="Calibri" w:asciiTheme="minorAscii" w:hAnsiTheme="minorAscii" w:eastAsiaTheme="minorAscii" w:cstheme="minorAscii"/>
          <w:sz w:val="22"/>
          <w:szCs w:val="22"/>
          <w:lang w:eastAsia="en-US"/>
        </w:rPr>
        <w:t>You will be the bridge between high-level master</w:t>
      </w:r>
      <w:r w:rsidRPr="55657DB2" w:rsidR="006448F8">
        <w:rPr>
          <w:rFonts w:ascii="Calibri" w:hAnsi="Calibri" w:eastAsia="Calibri" w:cs="Calibri" w:asciiTheme="minorAscii" w:hAnsiTheme="minorAscii" w:eastAsiaTheme="minorAscii" w:cstheme="minorAscii"/>
          <w:sz w:val="22"/>
          <w:szCs w:val="22"/>
          <w:lang w:eastAsia="en-US"/>
        </w:rPr>
        <w:t xml:space="preserve"> </w:t>
      </w:r>
      <w:r w:rsidRPr="55657DB2" w:rsidR="00E958B0">
        <w:rPr>
          <w:rFonts w:ascii="Calibri" w:hAnsi="Calibri" w:eastAsia="Calibri" w:cs="Calibri" w:asciiTheme="minorAscii" w:hAnsiTheme="minorAscii" w:eastAsiaTheme="minorAscii" w:cstheme="minorAscii"/>
          <w:sz w:val="22"/>
          <w:szCs w:val="22"/>
          <w:lang w:eastAsia="en-US"/>
        </w:rPr>
        <w:t xml:space="preserve">planning and on-site delivery, ensuring that water supply, wastewater, and drainage infrastructure are not barriers to growth, but catalysts for resilient, </w:t>
      </w:r>
      <w:r w:rsidRPr="55657DB2" w:rsidR="00F826B5">
        <w:rPr>
          <w:rFonts w:ascii="Calibri" w:hAnsi="Calibri" w:eastAsia="Calibri" w:cs="Calibri" w:asciiTheme="minorAscii" w:hAnsiTheme="minorAscii" w:eastAsiaTheme="minorAscii" w:cstheme="minorAscii"/>
          <w:sz w:val="22"/>
          <w:szCs w:val="22"/>
          <w:lang w:eastAsia="en-US"/>
        </w:rPr>
        <w:t>environmentally sus</w:t>
      </w:r>
      <w:r w:rsidRPr="55657DB2" w:rsidR="0080508E">
        <w:rPr>
          <w:rFonts w:ascii="Calibri" w:hAnsi="Calibri" w:eastAsia="Calibri" w:cs="Calibri" w:asciiTheme="minorAscii" w:hAnsiTheme="minorAscii" w:eastAsiaTheme="minorAscii" w:cstheme="minorAscii"/>
          <w:sz w:val="22"/>
          <w:szCs w:val="22"/>
          <w:lang w:eastAsia="en-US"/>
        </w:rPr>
        <w:t xml:space="preserve">tainable </w:t>
      </w:r>
      <w:r w:rsidRPr="55657DB2" w:rsidR="00E958B0">
        <w:rPr>
          <w:rFonts w:ascii="Calibri" w:hAnsi="Calibri" w:eastAsia="Calibri" w:cs="Calibri" w:asciiTheme="minorAscii" w:hAnsiTheme="minorAscii" w:eastAsiaTheme="minorAscii" w:cstheme="minorAscii"/>
          <w:sz w:val="22"/>
          <w:szCs w:val="22"/>
          <w:lang w:eastAsia="en-US"/>
        </w:rPr>
        <w:t>high-quality places.</w:t>
      </w:r>
    </w:p>
    <w:p w:rsidRPr="00337159" w:rsidR="003C2EF5" w:rsidP="003C2EF5" w:rsidRDefault="00A6267C" w14:paraId="2D30B3D1" w14:textId="3DBFCBE3">
      <w:pPr>
        <w:pStyle w:val="NormalWeb"/>
        <w:rPr>
          <w:rFonts w:asciiTheme="minorHAnsi" w:hAnsiTheme="minorHAnsi" w:eastAsiaTheme="minorHAnsi" w:cstheme="minorHAnsi"/>
          <w:kern w:val="2"/>
          <w:sz w:val="22"/>
          <w:szCs w:val="22"/>
          <w:lang w:eastAsia="en-US"/>
          <w14:ligatures w14:val="standardContextual"/>
        </w:rPr>
      </w:pPr>
      <w:r w:rsidRPr="00337159">
        <w:rPr>
          <w:rFonts w:asciiTheme="minorHAnsi" w:hAnsiTheme="minorHAnsi" w:eastAsiaTheme="minorHAnsi" w:cstheme="minorHAnsi"/>
          <w:kern w:val="2"/>
          <w:sz w:val="22"/>
          <w:szCs w:val="22"/>
          <w:lang w:eastAsia="en-US"/>
          <w14:ligatures w14:val="standardContextual"/>
        </w:rPr>
        <w:t xml:space="preserve">The role will be responsible for working with public and private sector partners to support the government’s ambition for Cambridge and developing joint working relationships across all sectors.  </w:t>
      </w:r>
      <w:r w:rsidRPr="00337159" w:rsidR="003C2EF5">
        <w:rPr>
          <w:rFonts w:asciiTheme="minorHAnsi" w:hAnsiTheme="minorHAnsi" w:eastAsiaTheme="minorHAnsi" w:cstheme="minorHAnsi"/>
          <w:kern w:val="2"/>
          <w:sz w:val="22"/>
          <w:szCs w:val="22"/>
          <w:lang w:eastAsia="en-US"/>
          <w14:ligatures w14:val="standardContextual"/>
        </w:rPr>
        <w:t xml:space="preserve">Working alongside MHCLG’s Cambridge policy and OxCam Corridor teams, the Combined Authority and </w:t>
      </w:r>
      <w:r w:rsidRPr="00337159">
        <w:rPr>
          <w:rFonts w:asciiTheme="minorHAnsi" w:hAnsiTheme="minorHAnsi" w:eastAsiaTheme="minorHAnsi" w:cstheme="minorHAnsi"/>
          <w:kern w:val="2"/>
          <w:sz w:val="22"/>
          <w:szCs w:val="22"/>
          <w:lang w:eastAsia="en-US"/>
          <w14:ligatures w14:val="standardContextual"/>
        </w:rPr>
        <w:t>local c</w:t>
      </w:r>
      <w:r w:rsidRPr="00337159" w:rsidR="003C2EF5">
        <w:rPr>
          <w:rFonts w:asciiTheme="minorHAnsi" w:hAnsiTheme="minorHAnsi" w:eastAsiaTheme="minorHAnsi" w:cstheme="minorHAnsi"/>
          <w:kern w:val="2"/>
          <w:sz w:val="22"/>
          <w:szCs w:val="22"/>
          <w:lang w:eastAsia="en-US"/>
          <w14:ligatures w14:val="standardContextual"/>
        </w:rPr>
        <w:t>ouncils, to further identify and promote opportunities to improve water resilience and integrated water management opportunities.</w:t>
      </w:r>
    </w:p>
    <w:p w:rsidRPr="00337159" w:rsidR="00D10461" w:rsidP="00A6267C" w:rsidRDefault="00722013" w14:paraId="3A8962A5" w14:textId="3D6A936D">
      <w:pPr>
        <w:pStyle w:val="NormalWeb"/>
        <w:rPr>
          <w:rFonts w:asciiTheme="minorHAnsi" w:hAnsiTheme="minorHAnsi" w:eastAsiaTheme="minorHAnsi" w:cstheme="minorHAnsi"/>
          <w:kern w:val="2"/>
          <w:sz w:val="22"/>
          <w:szCs w:val="22"/>
          <w:lang w:eastAsia="en-US"/>
          <w14:ligatures w14:val="standardContextual"/>
        </w:rPr>
      </w:pPr>
      <w:r w:rsidRPr="00337159">
        <w:rPr>
          <w:rFonts w:asciiTheme="minorHAnsi" w:hAnsiTheme="minorHAnsi" w:eastAsiaTheme="minorHAnsi" w:cstheme="minorHAnsi"/>
          <w:kern w:val="2"/>
          <w:sz w:val="22"/>
          <w:szCs w:val="22"/>
          <w:lang w:eastAsia="en-US"/>
          <w14:ligatures w14:val="standardContextual"/>
        </w:rPr>
        <w:t xml:space="preserve">The role will </w:t>
      </w:r>
      <w:r w:rsidRPr="00337159" w:rsidR="00FA2DFB">
        <w:rPr>
          <w:rFonts w:asciiTheme="minorHAnsi" w:hAnsiTheme="minorHAnsi" w:eastAsiaTheme="minorHAnsi" w:cstheme="minorHAnsi"/>
          <w:kern w:val="2"/>
          <w:sz w:val="22"/>
          <w:szCs w:val="22"/>
          <w:lang w:eastAsia="en-US"/>
          <w14:ligatures w14:val="standardContextual"/>
        </w:rPr>
        <w:t>work with the</w:t>
      </w:r>
      <w:r w:rsidRPr="00337159">
        <w:rPr>
          <w:rFonts w:asciiTheme="minorHAnsi" w:hAnsiTheme="minorHAnsi" w:eastAsiaTheme="minorHAnsi" w:cstheme="minorHAnsi"/>
          <w:kern w:val="2"/>
          <w:sz w:val="22"/>
          <w:szCs w:val="22"/>
          <w:lang w:eastAsia="en-US"/>
          <w14:ligatures w14:val="standardContextual"/>
        </w:rPr>
        <w:t xml:space="preserve"> Cambridge </w:t>
      </w:r>
      <w:r w:rsidRPr="00337159" w:rsidR="003722FC">
        <w:rPr>
          <w:rFonts w:asciiTheme="minorHAnsi" w:hAnsiTheme="minorHAnsi" w:eastAsiaTheme="minorHAnsi" w:cstheme="minorHAnsi"/>
          <w:kern w:val="2"/>
          <w:sz w:val="22"/>
          <w:szCs w:val="22"/>
          <w:lang w:eastAsia="en-US"/>
          <w14:ligatures w14:val="standardContextual"/>
        </w:rPr>
        <w:t xml:space="preserve">Water Scarcity Group </w:t>
      </w:r>
      <w:r w:rsidRPr="00337159">
        <w:rPr>
          <w:rFonts w:asciiTheme="minorHAnsi" w:hAnsiTheme="minorHAnsi" w:eastAsiaTheme="minorHAnsi" w:cstheme="minorHAnsi"/>
          <w:kern w:val="2"/>
          <w:sz w:val="22"/>
          <w:szCs w:val="22"/>
          <w:lang w:eastAsia="en-US"/>
          <w14:ligatures w14:val="standardContextual"/>
        </w:rPr>
        <w:t xml:space="preserve">relative to </w:t>
      </w:r>
      <w:r w:rsidRPr="00337159" w:rsidR="003722FC">
        <w:rPr>
          <w:rFonts w:asciiTheme="minorHAnsi" w:hAnsiTheme="minorHAnsi" w:eastAsiaTheme="minorHAnsi" w:cstheme="minorHAnsi"/>
          <w:kern w:val="2"/>
          <w:sz w:val="22"/>
          <w:szCs w:val="22"/>
          <w:lang w:eastAsia="en-US"/>
          <w14:ligatures w14:val="standardContextual"/>
        </w:rPr>
        <w:t xml:space="preserve">the delivery of </w:t>
      </w:r>
      <w:r w:rsidRPr="00337159" w:rsidR="005120B2">
        <w:rPr>
          <w:rFonts w:asciiTheme="minorHAnsi" w:hAnsiTheme="minorHAnsi" w:eastAsiaTheme="minorHAnsi" w:cstheme="minorHAnsi"/>
          <w:kern w:val="2"/>
          <w:sz w:val="22"/>
          <w:szCs w:val="22"/>
          <w:lang w:eastAsia="en-US"/>
          <w14:ligatures w14:val="standardContextual"/>
        </w:rPr>
        <w:t xml:space="preserve">multiple </w:t>
      </w:r>
      <w:r w:rsidRPr="00337159" w:rsidR="003722FC">
        <w:rPr>
          <w:rFonts w:asciiTheme="minorHAnsi" w:hAnsiTheme="minorHAnsi" w:eastAsiaTheme="minorHAnsi" w:cstheme="minorHAnsi"/>
          <w:kern w:val="2"/>
          <w:sz w:val="22"/>
          <w:szCs w:val="22"/>
          <w:lang w:eastAsia="en-US"/>
          <w14:ligatures w14:val="standardContextual"/>
        </w:rPr>
        <w:t xml:space="preserve">interventions </w:t>
      </w:r>
      <w:r w:rsidRPr="00337159" w:rsidR="005120B2">
        <w:rPr>
          <w:rFonts w:asciiTheme="minorHAnsi" w:hAnsiTheme="minorHAnsi" w:eastAsiaTheme="minorHAnsi" w:cstheme="minorHAnsi"/>
          <w:kern w:val="2"/>
          <w:sz w:val="22"/>
          <w:szCs w:val="22"/>
          <w:lang w:eastAsia="en-US"/>
          <w14:ligatures w14:val="standardContextual"/>
        </w:rPr>
        <w:t xml:space="preserve">supporting </w:t>
      </w:r>
      <w:r w:rsidRPr="00337159" w:rsidR="00FA2DFB">
        <w:rPr>
          <w:rFonts w:asciiTheme="minorHAnsi" w:hAnsiTheme="minorHAnsi" w:eastAsiaTheme="minorHAnsi" w:cstheme="minorHAnsi"/>
          <w:kern w:val="2"/>
          <w:sz w:val="22"/>
          <w:szCs w:val="22"/>
          <w:lang w:eastAsia="en-US"/>
          <w14:ligatures w14:val="standardContextual"/>
        </w:rPr>
        <w:t>short-, medium- and long-term</w:t>
      </w:r>
      <w:r w:rsidRPr="00337159" w:rsidR="003722FC">
        <w:rPr>
          <w:rFonts w:asciiTheme="minorHAnsi" w:hAnsiTheme="minorHAnsi" w:eastAsiaTheme="minorHAnsi" w:cstheme="minorHAnsi"/>
          <w:kern w:val="2"/>
          <w:sz w:val="22"/>
          <w:szCs w:val="22"/>
          <w:lang w:eastAsia="en-US"/>
          <w14:ligatures w14:val="standardContextual"/>
        </w:rPr>
        <w:t xml:space="preserve"> initiatives and infrastructure projects</w:t>
      </w:r>
      <w:r w:rsidRPr="00337159" w:rsidR="00475A8F">
        <w:rPr>
          <w:rFonts w:asciiTheme="minorHAnsi" w:hAnsiTheme="minorHAnsi" w:eastAsiaTheme="minorHAnsi" w:cstheme="minorHAnsi"/>
          <w:kern w:val="2"/>
          <w:sz w:val="22"/>
          <w:szCs w:val="22"/>
          <w:lang w:eastAsia="en-US"/>
          <w14:ligatures w14:val="standardContextual"/>
        </w:rPr>
        <w:t xml:space="preserve"> that can provide </w:t>
      </w:r>
      <w:r w:rsidRPr="00337159" w:rsidR="00B007E9">
        <w:rPr>
          <w:rFonts w:asciiTheme="minorHAnsi" w:hAnsiTheme="minorHAnsi" w:eastAsiaTheme="minorHAnsi" w:cstheme="minorHAnsi"/>
          <w:kern w:val="2"/>
          <w:sz w:val="22"/>
          <w:szCs w:val="22"/>
          <w:lang w:eastAsia="en-US"/>
          <w14:ligatures w14:val="standardContextual"/>
        </w:rPr>
        <w:t>further water resilience and infrastructure targeted t</w:t>
      </w:r>
      <w:r w:rsidRPr="00337159" w:rsidR="00B24FB3">
        <w:rPr>
          <w:rFonts w:asciiTheme="minorHAnsi" w:hAnsiTheme="minorHAnsi" w:eastAsiaTheme="minorHAnsi" w:cstheme="minorHAnsi"/>
          <w:kern w:val="2"/>
          <w:sz w:val="22"/>
          <w:szCs w:val="22"/>
          <w:lang w:eastAsia="en-US"/>
          <w14:ligatures w14:val="standardContextual"/>
        </w:rPr>
        <w:t xml:space="preserve">o support </w:t>
      </w:r>
      <w:r w:rsidRPr="00337159" w:rsidR="00FB5EAB">
        <w:rPr>
          <w:rFonts w:asciiTheme="minorHAnsi" w:hAnsiTheme="minorHAnsi" w:eastAsiaTheme="minorHAnsi" w:cstheme="minorHAnsi"/>
          <w:kern w:val="2"/>
          <w:sz w:val="22"/>
          <w:szCs w:val="22"/>
          <w:lang w:eastAsia="en-US"/>
          <w14:ligatures w14:val="standardContextual"/>
        </w:rPr>
        <w:t xml:space="preserve">the </w:t>
      </w:r>
      <w:r w:rsidRPr="00337159" w:rsidR="00B24FB3">
        <w:rPr>
          <w:rFonts w:asciiTheme="minorHAnsi" w:hAnsiTheme="minorHAnsi" w:eastAsiaTheme="minorHAnsi" w:cstheme="minorHAnsi"/>
          <w:kern w:val="2"/>
          <w:sz w:val="22"/>
          <w:szCs w:val="22"/>
          <w:lang w:eastAsia="en-US"/>
          <w14:ligatures w14:val="standardContextual"/>
        </w:rPr>
        <w:t>accelerated growth of Greater Cambridge</w:t>
      </w:r>
      <w:r w:rsidRPr="00337159" w:rsidR="00333E21">
        <w:rPr>
          <w:rFonts w:asciiTheme="minorHAnsi" w:hAnsiTheme="minorHAnsi" w:eastAsiaTheme="minorHAnsi" w:cstheme="minorHAnsi"/>
          <w:kern w:val="2"/>
          <w:sz w:val="22"/>
          <w:szCs w:val="22"/>
          <w:lang w:eastAsia="en-US"/>
          <w14:ligatures w14:val="standardContextual"/>
        </w:rPr>
        <w:t xml:space="preserve">. </w:t>
      </w:r>
      <w:r w:rsidRPr="00337159" w:rsidR="00A6267C">
        <w:rPr>
          <w:rFonts w:asciiTheme="minorHAnsi" w:hAnsiTheme="minorHAnsi" w:eastAsiaTheme="minorHAnsi" w:cstheme="minorHAnsi"/>
          <w:kern w:val="2"/>
          <w:sz w:val="22"/>
          <w:szCs w:val="22"/>
          <w:lang w:eastAsia="en-US"/>
          <w14:ligatures w14:val="standardContextual"/>
        </w:rPr>
        <w:t xml:space="preserve"> </w:t>
      </w:r>
    </w:p>
    <w:p w:rsidRPr="00337159" w:rsidR="00A6267C" w:rsidP="00A6267C" w:rsidRDefault="00A6267C" w14:paraId="0C0B15D2" w14:textId="5DCE0CE9">
      <w:pPr>
        <w:pStyle w:val="NormalWeb"/>
        <w:rPr>
          <w:rFonts w:asciiTheme="minorHAnsi" w:hAnsiTheme="minorHAnsi" w:eastAsiaTheme="minorHAnsi" w:cstheme="minorHAnsi"/>
          <w:kern w:val="2"/>
          <w:sz w:val="22"/>
          <w:szCs w:val="22"/>
          <w:lang w:eastAsia="en-US"/>
          <w14:ligatures w14:val="standardContextual"/>
        </w:rPr>
      </w:pPr>
      <w:r w:rsidRPr="00337159">
        <w:rPr>
          <w:rFonts w:asciiTheme="minorHAnsi" w:hAnsiTheme="minorHAnsi" w:eastAsiaTheme="minorHAnsi" w:cstheme="minorHAnsi"/>
          <w:kern w:val="2"/>
          <w:sz w:val="22"/>
          <w:szCs w:val="22"/>
          <w:lang w:eastAsia="en-US"/>
          <w14:ligatures w14:val="standardContextual"/>
        </w:rPr>
        <w:lastRenderedPageBreak/>
        <w:t>Responsible for maintaining strong relationships with Anglian Water and Cambridge Water to support and coordinate the planned delivery of major water company infrastructure</w:t>
      </w:r>
      <w:r w:rsidRPr="00337159" w:rsidR="004B6BF8">
        <w:rPr>
          <w:rFonts w:asciiTheme="minorHAnsi" w:hAnsiTheme="minorHAnsi" w:eastAsiaTheme="minorHAnsi" w:cstheme="minorHAnsi"/>
          <w:kern w:val="2"/>
          <w:sz w:val="22"/>
          <w:szCs w:val="22"/>
          <w:lang w:eastAsia="en-US"/>
          <w14:ligatures w14:val="standardContextual"/>
        </w:rPr>
        <w:t xml:space="preserve">, </w:t>
      </w:r>
      <w:r w:rsidRPr="00337159" w:rsidR="00FF3EEA">
        <w:rPr>
          <w:rFonts w:asciiTheme="minorHAnsi" w:hAnsiTheme="minorHAnsi" w:eastAsiaTheme="minorHAnsi" w:cstheme="minorHAnsi"/>
          <w:kern w:val="2"/>
          <w:sz w:val="22"/>
          <w:szCs w:val="22"/>
          <w:lang w:eastAsia="en-US"/>
          <w14:ligatures w14:val="standardContextual"/>
        </w:rPr>
        <w:t>alongside Ofwat, Water Resource East and member of the Cambridge Water Scarcity Group.</w:t>
      </w:r>
      <w:r w:rsidRPr="00337159">
        <w:rPr>
          <w:rFonts w:asciiTheme="minorHAnsi" w:hAnsiTheme="minorHAnsi" w:eastAsiaTheme="minorHAnsi" w:cstheme="minorHAnsi"/>
          <w:kern w:val="2"/>
          <w:sz w:val="22"/>
          <w:szCs w:val="22"/>
          <w:lang w:eastAsia="en-US"/>
          <w14:ligatures w14:val="standardContextual"/>
        </w:rPr>
        <w:t xml:space="preserve">  </w:t>
      </w:r>
    </w:p>
    <w:p w:rsidRPr="00337159" w:rsidR="00F73298" w:rsidP="00351B8F" w:rsidRDefault="00E60D50" w14:paraId="39B4DC97" w14:textId="2DEB187A">
      <w:pPr>
        <w:pStyle w:val="NormalWeb"/>
        <w:rPr>
          <w:rFonts w:asciiTheme="minorHAnsi" w:hAnsiTheme="minorHAnsi" w:eastAsiaTheme="minorHAnsi" w:cstheme="minorHAnsi"/>
          <w:kern w:val="2"/>
          <w:sz w:val="22"/>
          <w:szCs w:val="22"/>
          <w:lang w:eastAsia="en-US"/>
          <w14:ligatures w14:val="standardContextual"/>
        </w:rPr>
      </w:pPr>
      <w:r w:rsidRPr="00337159">
        <w:rPr>
          <w:rFonts w:asciiTheme="minorHAnsi" w:hAnsiTheme="minorHAnsi" w:eastAsiaTheme="minorHAnsi" w:cstheme="minorHAnsi"/>
          <w:kern w:val="2"/>
          <w:sz w:val="22"/>
          <w:szCs w:val="22"/>
          <w:lang w:eastAsia="en-US"/>
          <w14:ligatures w14:val="standardContextual"/>
        </w:rPr>
        <w:t>The</w:t>
      </w:r>
      <w:r w:rsidRPr="00337159" w:rsidR="00A6267C">
        <w:rPr>
          <w:rFonts w:asciiTheme="minorHAnsi" w:hAnsiTheme="minorHAnsi" w:eastAsiaTheme="minorHAnsi" w:cstheme="minorHAnsi"/>
          <w:kern w:val="2"/>
          <w:sz w:val="22"/>
          <w:szCs w:val="22"/>
          <w:lang w:eastAsia="en-US"/>
          <w14:ligatures w14:val="standardContextual"/>
        </w:rPr>
        <w:t xml:space="preserve"> role</w:t>
      </w:r>
      <w:r w:rsidRPr="00337159">
        <w:rPr>
          <w:rFonts w:asciiTheme="minorHAnsi" w:hAnsiTheme="minorHAnsi" w:eastAsiaTheme="minorHAnsi" w:cstheme="minorHAnsi"/>
          <w:kern w:val="2"/>
          <w:sz w:val="22"/>
          <w:szCs w:val="22"/>
          <w:lang w:eastAsia="en-US"/>
          <w14:ligatures w14:val="standardContextual"/>
        </w:rPr>
        <w:t xml:space="preserve"> will lead activities in delivering individual water resource projects</w:t>
      </w:r>
      <w:r w:rsidRPr="00337159" w:rsidR="00381618">
        <w:rPr>
          <w:rFonts w:asciiTheme="minorHAnsi" w:hAnsiTheme="minorHAnsi" w:eastAsiaTheme="minorHAnsi" w:cstheme="minorHAnsi"/>
          <w:kern w:val="2"/>
          <w:sz w:val="22"/>
          <w:szCs w:val="22"/>
          <w:lang w:eastAsia="en-US"/>
          <w14:ligatures w14:val="standardContextual"/>
        </w:rPr>
        <w:t xml:space="preserve"> across the Greater Cambridge region and will </w:t>
      </w:r>
      <w:r w:rsidRPr="00337159" w:rsidR="002613A6">
        <w:rPr>
          <w:rFonts w:asciiTheme="minorHAnsi" w:hAnsiTheme="minorHAnsi" w:eastAsiaTheme="minorHAnsi" w:cstheme="minorHAnsi"/>
          <w:kern w:val="2"/>
          <w:sz w:val="22"/>
          <w:szCs w:val="22"/>
          <w:lang w:eastAsia="en-US"/>
          <w14:ligatures w14:val="standardContextual"/>
        </w:rPr>
        <w:t xml:space="preserve">support </w:t>
      </w:r>
      <w:r w:rsidRPr="00337159" w:rsidR="004B3B60">
        <w:rPr>
          <w:rFonts w:asciiTheme="minorHAnsi" w:hAnsiTheme="minorHAnsi" w:eastAsiaTheme="minorHAnsi" w:cstheme="minorHAnsi"/>
          <w:kern w:val="2"/>
          <w:sz w:val="22"/>
          <w:szCs w:val="22"/>
          <w:lang w:eastAsia="en-US"/>
          <w14:ligatures w14:val="standardContextual"/>
        </w:rPr>
        <w:t xml:space="preserve">the development of </w:t>
      </w:r>
      <w:r w:rsidRPr="00337159" w:rsidR="002613A6">
        <w:rPr>
          <w:rFonts w:asciiTheme="minorHAnsi" w:hAnsiTheme="minorHAnsi" w:eastAsiaTheme="minorHAnsi" w:cstheme="minorHAnsi"/>
          <w:kern w:val="2"/>
          <w:sz w:val="22"/>
          <w:szCs w:val="22"/>
          <w:lang w:eastAsia="en-US"/>
          <w14:ligatures w14:val="standardContextual"/>
        </w:rPr>
        <w:t>water-efficient development</w:t>
      </w:r>
      <w:r w:rsidRPr="00337159" w:rsidR="007235E1">
        <w:rPr>
          <w:rFonts w:asciiTheme="minorHAnsi" w:hAnsiTheme="minorHAnsi" w:eastAsiaTheme="minorHAnsi" w:cstheme="minorHAnsi"/>
          <w:kern w:val="2"/>
          <w:sz w:val="22"/>
          <w:szCs w:val="22"/>
          <w:lang w:eastAsia="en-US"/>
          <w14:ligatures w14:val="standardContextual"/>
        </w:rPr>
        <w:t>s</w:t>
      </w:r>
      <w:r w:rsidRPr="00337159" w:rsidR="002613A6">
        <w:rPr>
          <w:rFonts w:asciiTheme="minorHAnsi" w:hAnsiTheme="minorHAnsi" w:eastAsiaTheme="minorHAnsi" w:cstheme="minorHAnsi"/>
          <w:kern w:val="2"/>
          <w:sz w:val="22"/>
          <w:szCs w:val="22"/>
          <w:lang w:eastAsia="en-US"/>
          <w14:ligatures w14:val="standardContextual"/>
        </w:rPr>
        <w:t xml:space="preserve"> and sustainable urban design</w:t>
      </w:r>
      <w:r w:rsidRPr="00337159" w:rsidR="00C30998">
        <w:rPr>
          <w:rFonts w:asciiTheme="minorHAnsi" w:hAnsiTheme="minorHAnsi" w:eastAsiaTheme="minorHAnsi" w:cstheme="minorHAnsi"/>
          <w:kern w:val="2"/>
          <w:sz w:val="22"/>
          <w:szCs w:val="22"/>
          <w:lang w:eastAsia="en-US"/>
          <w14:ligatures w14:val="standardContextual"/>
        </w:rPr>
        <w:t xml:space="preserve">. </w:t>
      </w:r>
      <w:r w:rsidRPr="00337159" w:rsidR="003B771E">
        <w:rPr>
          <w:rFonts w:asciiTheme="minorHAnsi" w:hAnsiTheme="minorHAnsi" w:eastAsiaTheme="minorHAnsi" w:cstheme="minorHAnsi"/>
          <w:kern w:val="2"/>
          <w:sz w:val="22"/>
          <w:szCs w:val="22"/>
          <w:lang w:eastAsia="en-US"/>
          <w14:ligatures w14:val="standardContextual"/>
        </w:rPr>
        <w:t xml:space="preserve"> </w:t>
      </w:r>
      <w:r w:rsidRPr="00337159" w:rsidR="00C30998">
        <w:rPr>
          <w:rFonts w:asciiTheme="minorHAnsi" w:hAnsiTheme="minorHAnsi" w:eastAsiaTheme="minorHAnsi" w:cstheme="minorHAnsi"/>
          <w:kern w:val="2"/>
          <w:sz w:val="22"/>
          <w:szCs w:val="22"/>
          <w:lang w:eastAsia="en-US"/>
          <w14:ligatures w14:val="standardContextual"/>
        </w:rPr>
        <w:t>This include</w:t>
      </w:r>
      <w:r w:rsidRPr="00337159" w:rsidR="003E188A">
        <w:rPr>
          <w:rFonts w:asciiTheme="minorHAnsi" w:hAnsiTheme="minorHAnsi" w:eastAsiaTheme="minorHAnsi" w:cstheme="minorHAnsi"/>
          <w:kern w:val="2"/>
          <w:sz w:val="22"/>
          <w:szCs w:val="22"/>
          <w:lang w:eastAsia="en-US"/>
          <w14:ligatures w14:val="standardContextual"/>
        </w:rPr>
        <w:t>s</w:t>
      </w:r>
      <w:r w:rsidRPr="00337159" w:rsidR="002613A6">
        <w:rPr>
          <w:rFonts w:asciiTheme="minorHAnsi" w:hAnsiTheme="minorHAnsi" w:eastAsiaTheme="minorHAnsi" w:cstheme="minorHAnsi"/>
          <w:kern w:val="2"/>
          <w:sz w:val="22"/>
          <w:szCs w:val="22"/>
          <w:lang w:eastAsia="en-US"/>
          <w14:ligatures w14:val="standardContextual"/>
        </w:rPr>
        <w:t xml:space="preserve"> sustainable drainage solutions, </w:t>
      </w:r>
      <w:r w:rsidRPr="00337159" w:rsidR="006708FF">
        <w:rPr>
          <w:rFonts w:asciiTheme="minorHAnsi" w:hAnsiTheme="minorHAnsi" w:eastAsiaTheme="minorHAnsi" w:cstheme="minorHAnsi"/>
          <w:kern w:val="2"/>
          <w:sz w:val="22"/>
          <w:szCs w:val="22"/>
          <w:lang w:eastAsia="en-US"/>
          <w14:ligatures w14:val="standardContextual"/>
        </w:rPr>
        <w:t>wastewater managem</w:t>
      </w:r>
      <w:r w:rsidRPr="00337159" w:rsidR="00C30998">
        <w:rPr>
          <w:rFonts w:asciiTheme="minorHAnsi" w:hAnsiTheme="minorHAnsi" w:eastAsiaTheme="minorHAnsi" w:cstheme="minorHAnsi"/>
          <w:kern w:val="2"/>
          <w:sz w:val="22"/>
          <w:szCs w:val="22"/>
          <w:lang w:eastAsia="en-US"/>
          <w14:ligatures w14:val="standardContextual"/>
        </w:rPr>
        <w:t>ent</w:t>
      </w:r>
      <w:r w:rsidRPr="00337159" w:rsidR="002613A6">
        <w:rPr>
          <w:rFonts w:asciiTheme="minorHAnsi" w:hAnsiTheme="minorHAnsi" w:eastAsiaTheme="minorHAnsi" w:cstheme="minorHAnsi"/>
          <w:kern w:val="2"/>
          <w:sz w:val="22"/>
          <w:szCs w:val="22"/>
          <w:lang w:eastAsia="en-US"/>
          <w14:ligatures w14:val="standardContextual"/>
        </w:rPr>
        <w:t xml:space="preserve"> and rainwater harvesting systems, flood management and nature-based solutions.</w:t>
      </w:r>
      <w:r w:rsidRPr="00337159" w:rsidR="00333E21">
        <w:rPr>
          <w:rFonts w:asciiTheme="minorHAnsi" w:hAnsiTheme="minorHAnsi" w:eastAsiaTheme="minorHAnsi" w:cstheme="minorHAnsi"/>
          <w:kern w:val="2"/>
          <w:sz w:val="22"/>
          <w:szCs w:val="22"/>
          <w:lang w:eastAsia="en-US"/>
          <w14:ligatures w14:val="standardContextual"/>
        </w:rPr>
        <w:t xml:space="preserve">  Taking an integrated water management approach to planning and delivery of water infrastructure support</w:t>
      </w:r>
      <w:r w:rsidRPr="00337159" w:rsidR="00A6267C">
        <w:rPr>
          <w:rFonts w:asciiTheme="minorHAnsi" w:hAnsiTheme="minorHAnsi" w:eastAsiaTheme="minorHAnsi" w:cstheme="minorHAnsi"/>
          <w:kern w:val="2"/>
          <w:sz w:val="22"/>
          <w:szCs w:val="22"/>
          <w:lang w:eastAsia="en-US"/>
          <w14:ligatures w14:val="standardContextual"/>
        </w:rPr>
        <w:t>ing</w:t>
      </w:r>
      <w:r w:rsidRPr="00337159" w:rsidR="00333E21">
        <w:rPr>
          <w:rFonts w:asciiTheme="minorHAnsi" w:hAnsiTheme="minorHAnsi" w:eastAsiaTheme="minorHAnsi" w:cstheme="minorHAnsi"/>
          <w:kern w:val="2"/>
          <w:sz w:val="22"/>
          <w:szCs w:val="22"/>
          <w:lang w:eastAsia="en-US"/>
          <w14:ligatures w14:val="standardContextual"/>
        </w:rPr>
        <w:t xml:space="preserve"> growth. </w:t>
      </w:r>
    </w:p>
    <w:p w:rsidRPr="00337159" w:rsidR="0031739C" w:rsidP="003722FC" w:rsidRDefault="00FF158B" w14:paraId="5E5B51D2" w14:textId="7ED13B68">
      <w:pPr>
        <w:pStyle w:val="NormalWeb"/>
        <w:rPr>
          <w:rFonts w:asciiTheme="minorHAnsi" w:hAnsiTheme="minorHAnsi" w:eastAsiaTheme="minorHAnsi" w:cstheme="minorHAnsi"/>
          <w:kern w:val="2"/>
          <w:sz w:val="22"/>
          <w:szCs w:val="22"/>
          <w:lang w:eastAsia="en-US"/>
          <w14:ligatures w14:val="standardContextual"/>
        </w:rPr>
      </w:pPr>
      <w:r w:rsidRPr="00337159">
        <w:rPr>
          <w:rFonts w:asciiTheme="minorHAnsi" w:hAnsiTheme="minorHAnsi" w:eastAsiaTheme="minorHAnsi" w:cstheme="minorHAnsi"/>
          <w:kern w:val="2"/>
          <w:sz w:val="22"/>
          <w:szCs w:val="22"/>
          <w:lang w:eastAsia="en-US"/>
          <w14:ligatures w14:val="standardContextual"/>
        </w:rPr>
        <w:t xml:space="preserve">The post-holder will also </w:t>
      </w:r>
      <w:r w:rsidRPr="00337159" w:rsidR="00194DA5">
        <w:rPr>
          <w:rFonts w:asciiTheme="minorHAnsi" w:hAnsiTheme="minorHAnsi" w:eastAsiaTheme="minorHAnsi" w:cstheme="minorHAnsi"/>
          <w:kern w:val="2"/>
          <w:sz w:val="22"/>
          <w:szCs w:val="22"/>
          <w:lang w:eastAsia="en-US"/>
          <w14:ligatures w14:val="standardContextual"/>
        </w:rPr>
        <w:t>support e</w:t>
      </w:r>
      <w:r w:rsidRPr="00337159">
        <w:rPr>
          <w:rFonts w:asciiTheme="minorHAnsi" w:hAnsiTheme="minorHAnsi" w:eastAsiaTheme="minorHAnsi" w:cstheme="minorHAnsi"/>
          <w:kern w:val="2"/>
          <w:sz w:val="22"/>
          <w:szCs w:val="22"/>
          <w:lang w:eastAsia="en-US"/>
          <w14:ligatures w14:val="standardContextual"/>
        </w:rPr>
        <w:t>nvironmental assessment</w:t>
      </w:r>
      <w:r w:rsidRPr="00337159" w:rsidR="00194DA5">
        <w:rPr>
          <w:rFonts w:asciiTheme="minorHAnsi" w:hAnsiTheme="minorHAnsi" w:eastAsiaTheme="minorHAnsi" w:cstheme="minorHAnsi"/>
          <w:kern w:val="2"/>
          <w:sz w:val="22"/>
          <w:szCs w:val="22"/>
          <w:lang w:eastAsia="en-US"/>
          <w14:ligatures w14:val="standardContextual"/>
        </w:rPr>
        <w:t xml:space="preserve"> activity</w:t>
      </w:r>
      <w:r w:rsidRPr="00337159">
        <w:rPr>
          <w:rFonts w:asciiTheme="minorHAnsi" w:hAnsiTheme="minorHAnsi" w:eastAsiaTheme="minorHAnsi" w:cstheme="minorHAnsi"/>
          <w:kern w:val="2"/>
          <w:sz w:val="22"/>
          <w:szCs w:val="22"/>
          <w:lang w:eastAsia="en-US"/>
          <w14:ligatures w14:val="standardContextual"/>
        </w:rPr>
        <w:t xml:space="preserve">, </w:t>
      </w:r>
      <w:r w:rsidRPr="00337159" w:rsidR="00FF3EEA">
        <w:rPr>
          <w:rFonts w:asciiTheme="minorHAnsi" w:hAnsiTheme="minorHAnsi" w:eastAsiaTheme="minorHAnsi" w:cstheme="minorHAnsi"/>
          <w:kern w:val="2"/>
          <w:sz w:val="22"/>
          <w:szCs w:val="22"/>
          <w:lang w:eastAsia="en-US"/>
          <w14:ligatures w14:val="standardContextual"/>
        </w:rPr>
        <w:t xml:space="preserve">ensuring that integrated water management </w:t>
      </w:r>
      <w:r w:rsidRPr="00337159" w:rsidR="004B5DC4">
        <w:rPr>
          <w:rFonts w:asciiTheme="minorHAnsi" w:hAnsiTheme="minorHAnsi" w:eastAsiaTheme="minorHAnsi" w:cstheme="minorHAnsi"/>
          <w:kern w:val="2"/>
          <w:sz w:val="22"/>
          <w:szCs w:val="22"/>
          <w:lang w:eastAsia="en-US"/>
          <w14:ligatures w14:val="standardContextual"/>
        </w:rPr>
        <w:t xml:space="preserve">strategies </w:t>
      </w:r>
      <w:r w:rsidRPr="00337159" w:rsidR="008F7FC5">
        <w:rPr>
          <w:rFonts w:asciiTheme="minorHAnsi" w:hAnsiTheme="minorHAnsi" w:eastAsiaTheme="minorHAnsi" w:cstheme="minorHAnsi"/>
          <w:kern w:val="2"/>
          <w:sz w:val="22"/>
          <w:szCs w:val="22"/>
          <w:lang w:eastAsia="en-US"/>
          <w14:ligatures w14:val="standardContextual"/>
        </w:rPr>
        <w:t>are</w:t>
      </w:r>
      <w:r w:rsidRPr="00337159" w:rsidR="004B5DC4">
        <w:rPr>
          <w:rFonts w:asciiTheme="minorHAnsi" w:hAnsiTheme="minorHAnsi" w:eastAsiaTheme="minorHAnsi" w:cstheme="minorHAnsi"/>
          <w:kern w:val="2"/>
          <w:sz w:val="22"/>
          <w:szCs w:val="22"/>
          <w:lang w:eastAsia="en-US"/>
          <w14:ligatures w14:val="standardContextual"/>
        </w:rPr>
        <w:t xml:space="preserve"> fundamental </w:t>
      </w:r>
      <w:r w:rsidRPr="00337159">
        <w:rPr>
          <w:rFonts w:asciiTheme="minorHAnsi" w:hAnsiTheme="minorHAnsi" w:eastAsiaTheme="minorHAnsi" w:cstheme="minorHAnsi"/>
          <w:kern w:val="2"/>
          <w:sz w:val="22"/>
          <w:szCs w:val="22"/>
          <w:lang w:eastAsia="en-US"/>
          <w14:ligatures w14:val="standardContextual"/>
        </w:rPr>
        <w:t xml:space="preserve">approaches </w:t>
      </w:r>
      <w:r w:rsidRPr="00337159" w:rsidR="00ED2061">
        <w:rPr>
          <w:rFonts w:asciiTheme="minorHAnsi" w:hAnsiTheme="minorHAnsi" w:eastAsiaTheme="minorHAnsi" w:cstheme="minorHAnsi"/>
          <w:kern w:val="2"/>
          <w:sz w:val="22"/>
          <w:szCs w:val="22"/>
          <w:lang w:eastAsia="en-US"/>
          <w14:ligatures w14:val="standardContextual"/>
        </w:rPr>
        <w:t xml:space="preserve">and incorporated into </w:t>
      </w:r>
      <w:r w:rsidRPr="00337159">
        <w:rPr>
          <w:rFonts w:asciiTheme="minorHAnsi" w:hAnsiTheme="minorHAnsi" w:eastAsiaTheme="minorHAnsi" w:cstheme="minorHAnsi"/>
          <w:kern w:val="2"/>
          <w:sz w:val="22"/>
          <w:szCs w:val="22"/>
          <w:lang w:eastAsia="en-US"/>
          <w14:ligatures w14:val="standardContextual"/>
        </w:rPr>
        <w:t xml:space="preserve">broader </w:t>
      </w:r>
      <w:r w:rsidRPr="00337159" w:rsidR="00ED2061">
        <w:rPr>
          <w:rFonts w:asciiTheme="minorHAnsi" w:hAnsiTheme="minorHAnsi" w:eastAsiaTheme="minorHAnsi" w:cstheme="minorHAnsi"/>
          <w:kern w:val="2"/>
          <w:sz w:val="22"/>
          <w:szCs w:val="22"/>
          <w:lang w:eastAsia="en-US"/>
          <w14:ligatures w14:val="standardContextual"/>
        </w:rPr>
        <w:t xml:space="preserve">spatial </w:t>
      </w:r>
      <w:r w:rsidRPr="00337159">
        <w:rPr>
          <w:rFonts w:asciiTheme="minorHAnsi" w:hAnsiTheme="minorHAnsi" w:eastAsiaTheme="minorHAnsi" w:cstheme="minorHAnsi"/>
          <w:kern w:val="2"/>
          <w:sz w:val="22"/>
          <w:szCs w:val="22"/>
          <w:lang w:eastAsia="en-US"/>
          <w14:ligatures w14:val="standardContextual"/>
        </w:rPr>
        <w:t>planning</w:t>
      </w:r>
      <w:r w:rsidRPr="00337159" w:rsidR="00ED2061">
        <w:rPr>
          <w:rFonts w:asciiTheme="minorHAnsi" w:hAnsiTheme="minorHAnsi" w:eastAsiaTheme="minorHAnsi" w:cstheme="minorHAnsi"/>
          <w:kern w:val="2"/>
          <w:sz w:val="22"/>
          <w:szCs w:val="22"/>
          <w:lang w:eastAsia="en-US"/>
          <w14:ligatures w14:val="standardContextual"/>
        </w:rPr>
        <w:t xml:space="preserve">, policy </w:t>
      </w:r>
      <w:r w:rsidRPr="00337159" w:rsidR="0031739C">
        <w:rPr>
          <w:rFonts w:asciiTheme="minorHAnsi" w:hAnsiTheme="minorHAnsi" w:eastAsiaTheme="minorHAnsi" w:cstheme="minorHAnsi"/>
          <w:kern w:val="2"/>
          <w:sz w:val="22"/>
          <w:szCs w:val="22"/>
          <w:lang w:eastAsia="en-US"/>
          <w14:ligatures w14:val="standardContextual"/>
        </w:rPr>
        <w:t xml:space="preserve">and delivery plans. </w:t>
      </w:r>
    </w:p>
    <w:p w:rsidRPr="00337159" w:rsidR="003722FC" w:rsidP="003722FC" w:rsidRDefault="003722FC" w14:paraId="35221887" w14:textId="1A952645">
      <w:pPr>
        <w:pStyle w:val="NormalWeb"/>
        <w:rPr>
          <w:rFonts w:asciiTheme="minorHAnsi" w:hAnsiTheme="minorHAnsi" w:eastAsiaTheme="minorHAnsi" w:cstheme="minorHAnsi"/>
          <w:kern w:val="2"/>
          <w:sz w:val="22"/>
          <w:szCs w:val="22"/>
          <w:lang w:eastAsia="en-US"/>
          <w14:ligatures w14:val="standardContextual"/>
        </w:rPr>
      </w:pPr>
      <w:r w:rsidRPr="00337159">
        <w:rPr>
          <w:rFonts w:asciiTheme="minorHAnsi" w:hAnsiTheme="minorHAnsi" w:eastAsiaTheme="minorHAnsi" w:cstheme="minorHAnsi"/>
          <w:kern w:val="2"/>
          <w:sz w:val="22"/>
          <w:szCs w:val="22"/>
          <w:lang w:eastAsia="en-US"/>
          <w14:ligatures w14:val="standardContextual"/>
        </w:rPr>
        <w:t xml:space="preserve">The post-holder will also provide in-house </w:t>
      </w:r>
      <w:r w:rsidRPr="00337159" w:rsidR="00A53816">
        <w:rPr>
          <w:rFonts w:asciiTheme="minorHAnsi" w:hAnsiTheme="minorHAnsi" w:eastAsiaTheme="minorHAnsi" w:cstheme="minorHAnsi"/>
          <w:kern w:val="2"/>
          <w:sz w:val="22"/>
          <w:szCs w:val="22"/>
          <w:lang w:eastAsia="en-US"/>
          <w14:ligatures w14:val="standardContextual"/>
        </w:rPr>
        <w:t>intelligent client expertise and support</w:t>
      </w:r>
      <w:r w:rsidRPr="00337159">
        <w:rPr>
          <w:rFonts w:asciiTheme="minorHAnsi" w:hAnsiTheme="minorHAnsi" w:eastAsiaTheme="minorHAnsi" w:cstheme="minorHAnsi"/>
          <w:kern w:val="2"/>
          <w:sz w:val="22"/>
          <w:szCs w:val="22"/>
          <w:lang w:eastAsia="en-US"/>
          <w14:ligatures w14:val="standardContextual"/>
        </w:rPr>
        <w:t xml:space="preserve"> to </w:t>
      </w:r>
      <w:r w:rsidRPr="00337159" w:rsidR="00001CE8">
        <w:rPr>
          <w:rFonts w:asciiTheme="minorHAnsi" w:hAnsiTheme="minorHAnsi" w:eastAsiaTheme="minorHAnsi" w:cstheme="minorHAnsi"/>
          <w:kern w:val="2"/>
          <w:sz w:val="22"/>
          <w:szCs w:val="22"/>
          <w:lang w:eastAsia="en-US"/>
          <w14:ligatures w14:val="standardContextual"/>
        </w:rPr>
        <w:t xml:space="preserve">the wider </w:t>
      </w:r>
      <w:r w:rsidRPr="00337159" w:rsidR="003740B5">
        <w:rPr>
          <w:rFonts w:asciiTheme="minorHAnsi" w:hAnsiTheme="minorHAnsi" w:eastAsiaTheme="minorHAnsi" w:cstheme="minorHAnsi"/>
          <w:kern w:val="2"/>
          <w:sz w:val="22"/>
          <w:szCs w:val="22"/>
          <w:lang w:eastAsia="en-US"/>
          <w14:ligatures w14:val="standardContextual"/>
        </w:rPr>
        <w:t xml:space="preserve">Cambridge </w:t>
      </w:r>
      <w:r w:rsidRPr="00337159" w:rsidR="00001CE8">
        <w:rPr>
          <w:rFonts w:asciiTheme="minorHAnsi" w:hAnsiTheme="minorHAnsi" w:eastAsiaTheme="minorHAnsi" w:cstheme="minorHAnsi"/>
          <w:kern w:val="2"/>
          <w:sz w:val="22"/>
          <w:szCs w:val="22"/>
          <w:lang w:eastAsia="en-US"/>
          <w14:ligatures w14:val="standardContextual"/>
        </w:rPr>
        <w:t>team</w:t>
      </w:r>
      <w:r w:rsidRPr="00337159" w:rsidR="00A53816">
        <w:rPr>
          <w:rFonts w:asciiTheme="minorHAnsi" w:hAnsiTheme="minorHAnsi" w:eastAsiaTheme="minorHAnsi" w:cstheme="minorHAnsi"/>
          <w:kern w:val="2"/>
          <w:sz w:val="22"/>
          <w:szCs w:val="22"/>
          <w:lang w:eastAsia="en-US"/>
          <w14:ligatures w14:val="standardContextual"/>
        </w:rPr>
        <w:t>, including</w:t>
      </w:r>
      <w:r w:rsidRPr="00337159">
        <w:rPr>
          <w:rFonts w:asciiTheme="minorHAnsi" w:hAnsiTheme="minorHAnsi" w:eastAsiaTheme="minorHAnsi" w:cstheme="minorHAnsi"/>
          <w:kern w:val="2"/>
          <w:sz w:val="22"/>
          <w:szCs w:val="22"/>
          <w:lang w:eastAsia="en-US"/>
          <w14:ligatures w14:val="standardContextual"/>
        </w:rPr>
        <w:t xml:space="preserve"> support</w:t>
      </w:r>
      <w:r w:rsidRPr="00337159" w:rsidR="00A53816">
        <w:rPr>
          <w:rFonts w:asciiTheme="minorHAnsi" w:hAnsiTheme="minorHAnsi" w:eastAsiaTheme="minorHAnsi" w:cstheme="minorHAnsi"/>
          <w:kern w:val="2"/>
          <w:sz w:val="22"/>
          <w:szCs w:val="22"/>
          <w:lang w:eastAsia="en-US"/>
          <w14:ligatures w14:val="standardContextual"/>
        </w:rPr>
        <w:t>ing</w:t>
      </w:r>
      <w:r w:rsidRPr="00337159">
        <w:rPr>
          <w:rFonts w:asciiTheme="minorHAnsi" w:hAnsiTheme="minorHAnsi" w:eastAsiaTheme="minorHAnsi" w:cstheme="minorHAnsi"/>
          <w:kern w:val="2"/>
          <w:sz w:val="22"/>
          <w:szCs w:val="22"/>
          <w:lang w:eastAsia="en-US"/>
          <w14:ligatures w14:val="standardContextual"/>
        </w:rPr>
        <w:t xml:space="preserve"> the development of delivery plans and preparation of business cases for </w:t>
      </w:r>
      <w:r w:rsidRPr="00337159" w:rsidR="00B551F0">
        <w:rPr>
          <w:rFonts w:asciiTheme="minorHAnsi" w:hAnsiTheme="minorHAnsi" w:eastAsiaTheme="minorHAnsi" w:cstheme="minorHAnsi"/>
          <w:kern w:val="2"/>
          <w:sz w:val="22"/>
          <w:szCs w:val="22"/>
          <w:lang w:eastAsia="en-US"/>
          <w14:ligatures w14:val="standardContextual"/>
        </w:rPr>
        <w:t>capital and resource</w:t>
      </w:r>
      <w:r w:rsidRPr="00337159">
        <w:rPr>
          <w:rFonts w:asciiTheme="minorHAnsi" w:hAnsiTheme="minorHAnsi" w:eastAsiaTheme="minorHAnsi" w:cstheme="minorHAnsi"/>
          <w:kern w:val="2"/>
          <w:sz w:val="22"/>
          <w:szCs w:val="22"/>
          <w:lang w:eastAsia="en-US"/>
          <w14:ligatures w14:val="standardContextual"/>
        </w:rPr>
        <w:t xml:space="preserve"> funding. </w:t>
      </w:r>
      <w:r w:rsidRPr="00337159" w:rsidR="00470382">
        <w:rPr>
          <w:rFonts w:asciiTheme="minorHAnsi" w:hAnsiTheme="minorHAnsi" w:eastAsiaTheme="minorHAnsi" w:cstheme="minorHAnsi"/>
          <w:kern w:val="2"/>
          <w:sz w:val="22"/>
          <w:szCs w:val="22"/>
          <w:lang w:eastAsia="en-US"/>
          <w14:ligatures w14:val="standardContextual"/>
        </w:rPr>
        <w:t xml:space="preserve"> T</w:t>
      </w:r>
      <w:r w:rsidRPr="00337159">
        <w:rPr>
          <w:rFonts w:asciiTheme="minorHAnsi" w:hAnsiTheme="minorHAnsi" w:eastAsiaTheme="minorHAnsi" w:cstheme="minorHAnsi"/>
          <w:kern w:val="2"/>
          <w:sz w:val="22"/>
          <w:szCs w:val="22"/>
          <w:lang w:eastAsia="en-US"/>
          <w14:ligatures w14:val="standardContextual"/>
        </w:rPr>
        <w:t>he</w:t>
      </w:r>
      <w:r w:rsidRPr="00337159" w:rsidR="00513D41">
        <w:rPr>
          <w:rFonts w:asciiTheme="minorHAnsi" w:hAnsiTheme="minorHAnsi" w:eastAsiaTheme="minorHAnsi" w:cstheme="minorHAnsi"/>
          <w:kern w:val="2"/>
          <w:sz w:val="22"/>
          <w:szCs w:val="22"/>
          <w:lang w:eastAsia="en-US"/>
          <w14:ligatures w14:val="standardContextual"/>
        </w:rPr>
        <w:t xml:space="preserve"> role</w:t>
      </w:r>
      <w:r w:rsidRPr="00337159">
        <w:rPr>
          <w:rFonts w:asciiTheme="minorHAnsi" w:hAnsiTheme="minorHAnsi" w:eastAsiaTheme="minorHAnsi" w:cstheme="minorHAnsi"/>
          <w:kern w:val="2"/>
          <w:sz w:val="22"/>
          <w:szCs w:val="22"/>
          <w:lang w:eastAsia="en-US"/>
          <w14:ligatures w14:val="standardContextual"/>
        </w:rPr>
        <w:t xml:space="preserve"> will work with </w:t>
      </w:r>
      <w:r w:rsidRPr="00337159" w:rsidR="00B71517">
        <w:rPr>
          <w:rFonts w:asciiTheme="minorHAnsi" w:hAnsiTheme="minorHAnsi" w:eastAsiaTheme="minorHAnsi" w:cstheme="minorHAnsi"/>
          <w:kern w:val="2"/>
          <w:sz w:val="22"/>
          <w:szCs w:val="22"/>
          <w:lang w:eastAsia="en-US"/>
          <w14:ligatures w14:val="standardContextual"/>
        </w:rPr>
        <w:t>delivery colleagues</w:t>
      </w:r>
      <w:r w:rsidRPr="00337159">
        <w:rPr>
          <w:rFonts w:asciiTheme="minorHAnsi" w:hAnsiTheme="minorHAnsi" w:eastAsiaTheme="minorHAnsi" w:cstheme="minorHAnsi"/>
          <w:kern w:val="2"/>
          <w:sz w:val="22"/>
          <w:szCs w:val="22"/>
          <w:lang w:eastAsia="en-US"/>
          <w14:ligatures w14:val="standardContextual"/>
        </w:rPr>
        <w:t xml:space="preserve"> to de-risk and unlock potential housing, employment and infrastructure opportunities</w:t>
      </w:r>
      <w:r w:rsidRPr="00337159" w:rsidR="03040E23">
        <w:rPr>
          <w:rFonts w:asciiTheme="minorHAnsi" w:hAnsiTheme="minorHAnsi" w:eastAsiaTheme="minorHAnsi" w:cstheme="minorHAnsi"/>
          <w:kern w:val="2"/>
          <w:sz w:val="22"/>
          <w:szCs w:val="22"/>
          <w:lang w:eastAsia="en-US"/>
          <w14:ligatures w14:val="standardContextual"/>
        </w:rPr>
        <w:t xml:space="preserve"> </w:t>
      </w:r>
      <w:r w:rsidRPr="00337159" w:rsidR="00470382">
        <w:rPr>
          <w:rFonts w:asciiTheme="minorHAnsi" w:hAnsiTheme="minorHAnsi" w:eastAsiaTheme="minorHAnsi" w:cstheme="minorHAnsi"/>
          <w:kern w:val="2"/>
          <w:sz w:val="22"/>
          <w:szCs w:val="22"/>
          <w:lang w:eastAsia="en-US"/>
          <w14:ligatures w14:val="standardContextual"/>
        </w:rPr>
        <w:t xml:space="preserve">considering all aspect of </w:t>
      </w:r>
      <w:r w:rsidRPr="00337159" w:rsidR="03040E23">
        <w:rPr>
          <w:rFonts w:asciiTheme="minorHAnsi" w:hAnsiTheme="minorHAnsi" w:eastAsiaTheme="minorHAnsi" w:cstheme="minorHAnsi"/>
          <w:kern w:val="2"/>
          <w:sz w:val="22"/>
          <w:szCs w:val="22"/>
          <w:lang w:eastAsia="en-US"/>
          <w14:ligatures w14:val="standardContextual"/>
        </w:rPr>
        <w:t xml:space="preserve">water </w:t>
      </w:r>
      <w:r w:rsidRPr="00337159" w:rsidR="00470382">
        <w:rPr>
          <w:rFonts w:asciiTheme="minorHAnsi" w:hAnsiTheme="minorHAnsi" w:eastAsiaTheme="minorHAnsi" w:cstheme="minorHAnsi"/>
          <w:kern w:val="2"/>
          <w:sz w:val="22"/>
          <w:szCs w:val="22"/>
          <w:lang w:eastAsia="en-US"/>
          <w14:ligatures w14:val="standardContextual"/>
        </w:rPr>
        <w:t>infrastructure</w:t>
      </w:r>
      <w:r w:rsidRPr="00337159" w:rsidR="03040E23">
        <w:rPr>
          <w:rFonts w:asciiTheme="minorHAnsi" w:hAnsiTheme="minorHAnsi" w:eastAsiaTheme="minorHAnsi" w:cstheme="minorHAnsi"/>
          <w:kern w:val="2"/>
          <w:sz w:val="22"/>
          <w:szCs w:val="22"/>
          <w:lang w:eastAsia="en-US"/>
          <w14:ligatures w14:val="standardContextual"/>
        </w:rPr>
        <w:t>.</w:t>
      </w:r>
    </w:p>
    <w:p w:rsidRPr="00337159" w:rsidR="00FC43E5" w:rsidP="00337159" w:rsidRDefault="00337159" w14:paraId="72CCFD0E" w14:textId="3A8A59A5">
      <w:r w:rsidRPr="00337159">
        <w:t>This role is being recruited by Homes England to support the establishment and operation of the Greater Cambridge Development Corporation. The successful candidate will initially be employed by Homes England and will work predominantly on matters relating to the Greater Cambridge Development Corporation and its activities.</w:t>
      </w:r>
    </w:p>
    <w:p w:rsidRPr="009D4FF2" w:rsidR="00312D7D" w:rsidP="00D418CD" w:rsidRDefault="00312D7D" w14:paraId="56E18457" w14:textId="41F6CE8B">
      <w:pPr>
        <w:pStyle w:val="NormalWeb"/>
        <w:spacing w:before="120" w:beforeAutospacing="0" w:after="120" w:afterAutospacing="0"/>
        <w:rPr>
          <w:rFonts w:asciiTheme="minorHAnsi" w:hAnsiTheme="minorHAnsi" w:cstheme="minorHAnsi"/>
          <w:color w:val="000000"/>
          <w:sz w:val="22"/>
          <w:szCs w:val="22"/>
        </w:rPr>
      </w:pPr>
      <w:r w:rsidRPr="009D4FF2">
        <w:rPr>
          <w:rFonts w:ascii="Calibri" w:hAnsi="Calibri" w:cs="Calibri"/>
          <w:color w:val="369D9F"/>
          <w:sz w:val="32"/>
          <w:szCs w:val="32"/>
        </w:rPr>
        <w:t xml:space="preserve">Key Relationships </w:t>
      </w:r>
    </w:p>
    <w:p w:rsidR="00950CD6" w:rsidP="00FC43E5" w:rsidRDefault="00950CD6" w14:paraId="5AB99D20" w14:textId="79363A83">
      <w:pPr>
        <w:pStyle w:val="ListParagraph"/>
        <w:numPr>
          <w:ilvl w:val="0"/>
          <w:numId w:val="20"/>
        </w:numPr>
        <w:spacing w:before="120" w:after="120" w:line="240" w:lineRule="auto"/>
      </w:pPr>
      <w:r>
        <w:t>Greater Cambridgeshire Local Authorities and their constituent bodies, the Cambridgeshire and Peterborough Combined Authority and the elected Mayor</w:t>
      </w:r>
      <w:r w:rsidR="00A42149">
        <w:t>.</w:t>
      </w:r>
    </w:p>
    <w:p w:rsidR="00950CD6" w:rsidP="00FC43E5" w:rsidRDefault="00950CD6" w14:paraId="77C1B05B" w14:textId="219556F8">
      <w:pPr>
        <w:pStyle w:val="ListParagraph"/>
        <w:numPr>
          <w:ilvl w:val="0"/>
          <w:numId w:val="20"/>
        </w:numPr>
        <w:spacing w:before="120" w:after="120" w:line="240" w:lineRule="auto"/>
      </w:pPr>
      <w:r>
        <w:t xml:space="preserve">Leaders, members and officers of Cambridgeshire LAs, </w:t>
      </w:r>
      <w:r w:rsidR="0D82424D">
        <w:t>t</w:t>
      </w:r>
      <w:r>
        <w:t>he Greater Cambridgeshire Shared Planning Service (GCSPS), and Councillors (district, ward and parish)</w:t>
      </w:r>
      <w:r w:rsidR="5D060D44">
        <w:t xml:space="preserve"> as appropriate</w:t>
      </w:r>
      <w:r w:rsidR="00A42149">
        <w:t>.</w:t>
      </w:r>
    </w:p>
    <w:p w:rsidRPr="007B6283" w:rsidR="007B6283" w:rsidP="00FC43E5" w:rsidRDefault="00A42149" w14:paraId="321A6F4A" w14:textId="116804C1">
      <w:pPr>
        <w:pStyle w:val="ListParagraph"/>
        <w:numPr>
          <w:ilvl w:val="0"/>
          <w:numId w:val="20"/>
        </w:numPr>
        <w:spacing w:before="120" w:after="120" w:line="240" w:lineRule="auto"/>
      </w:pPr>
      <w:r>
        <w:rPr>
          <w:color w:val="000000" w:themeColor="text1"/>
        </w:rPr>
        <w:t>T</w:t>
      </w:r>
      <w:r w:rsidRPr="30A0FDF2">
        <w:rPr>
          <w:color w:val="000000" w:themeColor="text1"/>
        </w:rPr>
        <w:t xml:space="preserve">he </w:t>
      </w:r>
      <w:r w:rsidRPr="6C66158E">
        <w:rPr>
          <w:color w:val="000000" w:themeColor="text1"/>
        </w:rPr>
        <w:t>Water</w:t>
      </w:r>
      <w:r>
        <w:rPr>
          <w:color w:val="000000" w:themeColor="text1"/>
        </w:rPr>
        <w:t xml:space="preserve"> Scarcity Group (WSG)</w:t>
      </w:r>
      <w:r w:rsidR="004C7C52">
        <w:rPr>
          <w:color w:val="000000" w:themeColor="text1"/>
        </w:rPr>
        <w:t xml:space="preserve">, </w:t>
      </w:r>
      <w:r w:rsidR="00A97AAA">
        <w:rPr>
          <w:color w:val="000000" w:themeColor="text1"/>
        </w:rPr>
        <w:t xml:space="preserve">national and </w:t>
      </w:r>
      <w:r w:rsidRPr="294737D6" w:rsidR="00807765">
        <w:rPr>
          <w:color w:val="000000" w:themeColor="text1"/>
        </w:rPr>
        <w:t>regional</w:t>
      </w:r>
      <w:r w:rsidR="00807765">
        <w:rPr>
          <w:color w:val="000000" w:themeColor="text1"/>
        </w:rPr>
        <w:t xml:space="preserve"> </w:t>
      </w:r>
      <w:r w:rsidR="00A97AAA">
        <w:rPr>
          <w:color w:val="000000" w:themeColor="text1"/>
        </w:rPr>
        <w:t xml:space="preserve">partners and </w:t>
      </w:r>
      <w:r w:rsidRPr="584A587D" w:rsidR="00807765">
        <w:rPr>
          <w:color w:val="000000" w:themeColor="text1"/>
        </w:rPr>
        <w:t>bodies</w:t>
      </w:r>
      <w:r w:rsidRPr="567A17C8" w:rsidR="3CBE4966">
        <w:rPr>
          <w:color w:val="000000" w:themeColor="text1"/>
        </w:rPr>
        <w:t>,</w:t>
      </w:r>
      <w:r w:rsidRPr="584A587D" w:rsidR="00807765">
        <w:rPr>
          <w:color w:val="000000" w:themeColor="text1"/>
        </w:rPr>
        <w:t xml:space="preserve"> </w:t>
      </w:r>
      <w:r w:rsidRPr="70D1B1D3">
        <w:rPr>
          <w:color w:val="000000" w:themeColor="text1"/>
        </w:rPr>
        <w:t>such</w:t>
      </w:r>
      <w:r>
        <w:rPr>
          <w:color w:val="000000" w:themeColor="text1"/>
        </w:rPr>
        <w:t xml:space="preserve"> </w:t>
      </w:r>
      <w:r w:rsidRPr="6C66158E">
        <w:rPr>
          <w:color w:val="000000" w:themeColor="text1"/>
        </w:rPr>
        <w:t xml:space="preserve">as </w:t>
      </w:r>
      <w:r>
        <w:rPr>
          <w:color w:val="000000" w:themeColor="text1"/>
        </w:rPr>
        <w:t>Water Resource East</w:t>
      </w:r>
      <w:r w:rsidR="00A97AAA">
        <w:rPr>
          <w:color w:val="000000" w:themeColor="text1"/>
        </w:rPr>
        <w:t>, Ofwat</w:t>
      </w:r>
      <w:r w:rsidR="007872EB">
        <w:rPr>
          <w:color w:val="000000" w:themeColor="text1"/>
        </w:rPr>
        <w:t xml:space="preserve"> and</w:t>
      </w:r>
      <w:r w:rsidR="00A97AAA">
        <w:rPr>
          <w:color w:val="000000" w:themeColor="text1"/>
        </w:rPr>
        <w:t xml:space="preserve"> RAP</w:t>
      </w:r>
      <w:r w:rsidR="007872EB">
        <w:rPr>
          <w:color w:val="000000" w:themeColor="text1"/>
        </w:rPr>
        <w:t>ID</w:t>
      </w:r>
      <w:r w:rsidR="00F71A69">
        <w:rPr>
          <w:color w:val="000000" w:themeColor="text1"/>
        </w:rPr>
        <w:t>.</w:t>
      </w:r>
      <w:r w:rsidRPr="12050834" w:rsidR="00807765">
        <w:rPr>
          <w:color w:val="000000" w:themeColor="text1"/>
        </w:rPr>
        <w:t xml:space="preserve"> </w:t>
      </w:r>
    </w:p>
    <w:p w:rsidR="00746D15" w:rsidP="00FC43E5" w:rsidRDefault="00746D15" w14:paraId="280DAC1D" w14:textId="2CF9C0D4">
      <w:pPr>
        <w:pStyle w:val="ListParagraph"/>
        <w:numPr>
          <w:ilvl w:val="0"/>
          <w:numId w:val="20"/>
        </w:numPr>
        <w:spacing w:before="120" w:after="120" w:line="240" w:lineRule="auto"/>
      </w:pPr>
      <w:r w:rsidRPr="00746D15">
        <w:t>Other</w:t>
      </w:r>
      <w:r w:rsidR="007C4389">
        <w:t xml:space="preserve"> </w:t>
      </w:r>
      <w:r w:rsidRPr="00746D15">
        <w:t>local stakeholders</w:t>
      </w:r>
      <w:r w:rsidR="00F4005A">
        <w:t xml:space="preserve"> </w:t>
      </w:r>
      <w:r w:rsidRPr="00746D15">
        <w:t>including</w:t>
      </w:r>
      <w:r w:rsidR="00F4005A">
        <w:t xml:space="preserve"> </w:t>
      </w:r>
      <w:r w:rsidRPr="00746D15">
        <w:t>businesses, the university, landowners, developers, and promoters</w:t>
      </w:r>
      <w:r w:rsidR="00F4005A">
        <w:t>.</w:t>
      </w:r>
    </w:p>
    <w:p w:rsidR="00950CD6" w:rsidP="00FC43E5" w:rsidRDefault="00950CD6" w14:paraId="1912A4D5" w14:textId="30A844C8">
      <w:pPr>
        <w:pStyle w:val="ListParagraph"/>
        <w:numPr>
          <w:ilvl w:val="0"/>
          <w:numId w:val="20"/>
        </w:numPr>
        <w:spacing w:before="120" w:after="120" w:line="240" w:lineRule="auto"/>
      </w:pPr>
      <w:r>
        <w:t xml:space="preserve">Colleagues across the </w:t>
      </w:r>
      <w:r w:rsidR="00FA1BEB">
        <w:t>GCDC</w:t>
      </w:r>
      <w:r>
        <w:t xml:space="preserve"> and Homes England</w:t>
      </w:r>
    </w:p>
    <w:p w:rsidR="00020099" w:rsidP="00FC43E5" w:rsidRDefault="00233779" w14:paraId="0E94DC34" w14:textId="4F82685B">
      <w:pPr>
        <w:pStyle w:val="ListParagraph"/>
        <w:numPr>
          <w:ilvl w:val="0"/>
          <w:numId w:val="20"/>
        </w:numPr>
        <w:spacing w:before="120" w:after="120" w:line="240" w:lineRule="auto"/>
      </w:pPr>
      <w:r>
        <w:rPr>
          <w:lang w:val="en-US"/>
        </w:rPr>
        <w:t>Relevant committees and boards</w:t>
      </w:r>
      <w:r w:rsidRPr="00020099" w:rsidR="00020099">
        <w:rPr>
          <w:lang w:val="en-US"/>
        </w:rPr>
        <w:t>.</w:t>
      </w:r>
    </w:p>
    <w:p w:rsidR="00950CD6" w:rsidP="00FC43E5" w:rsidRDefault="00020099" w14:paraId="3100DCEA" w14:textId="480152F5">
      <w:pPr>
        <w:pStyle w:val="ListParagraph"/>
        <w:numPr>
          <w:ilvl w:val="0"/>
          <w:numId w:val="20"/>
        </w:numPr>
        <w:spacing w:before="120" w:after="120" w:line="240" w:lineRule="auto"/>
      </w:pPr>
      <w:r>
        <w:t xml:space="preserve">Colleagues across </w:t>
      </w:r>
      <w:r w:rsidR="00950CD6">
        <w:t>MHCLG</w:t>
      </w:r>
      <w:r w:rsidR="002B0A02">
        <w:t xml:space="preserve"> and other G</w:t>
      </w:r>
      <w:r w:rsidR="22C4CF59">
        <w:t xml:space="preserve">overnment </w:t>
      </w:r>
      <w:r w:rsidR="00950CD6">
        <w:t>bodies</w:t>
      </w:r>
      <w:r w:rsidR="3FB68995">
        <w:t>,</w:t>
      </w:r>
      <w:r w:rsidR="00950CD6">
        <w:t xml:space="preserve"> </w:t>
      </w:r>
      <w:r w:rsidR="00E80B40">
        <w:t>suc</w:t>
      </w:r>
      <w:r w:rsidR="6611838F">
        <w:t xml:space="preserve">h as </w:t>
      </w:r>
      <w:r w:rsidR="00F71A69">
        <w:t xml:space="preserve">DEFRA, </w:t>
      </w:r>
      <w:r w:rsidR="6611838F">
        <w:t>Environment Agency</w:t>
      </w:r>
      <w:r w:rsidR="00857F0C">
        <w:t xml:space="preserve">, Ofwat and </w:t>
      </w:r>
      <w:r w:rsidR="6611838F">
        <w:t>Natural England</w:t>
      </w:r>
      <w:r w:rsidR="00F4005A">
        <w:t xml:space="preserve">; including where </w:t>
      </w:r>
      <w:r w:rsidR="00F4005A">
        <w:rPr>
          <w:rStyle w:val="normaltextrun"/>
          <w:rFonts w:ascii="Calibri" w:hAnsi="Calibri" w:cs="Calibri"/>
          <w:color w:val="000000"/>
          <w:shd w:val="clear" w:color="auto" w:fill="FFFFFF"/>
        </w:rPr>
        <w:t>necessary briefing Ministers and other parts of government as required</w:t>
      </w:r>
      <w:r w:rsidR="00857F0C">
        <w:t>.</w:t>
      </w:r>
      <w:r w:rsidR="6611838F">
        <w:t xml:space="preserve"> </w:t>
      </w:r>
    </w:p>
    <w:p w:rsidR="00355AF1" w:rsidP="00355AF1" w:rsidRDefault="00355AF1" w14:paraId="3AF3F37C" w14:textId="77777777">
      <w:pPr>
        <w:pStyle w:val="ListParagraph"/>
        <w:spacing w:before="120" w:after="120" w:line="240" w:lineRule="auto"/>
      </w:pPr>
    </w:p>
    <w:p w:rsidR="00312D7D" w:rsidP="00D418CD" w:rsidRDefault="00312D7D" w14:paraId="7D31DCC8" w14:textId="1E5555D6">
      <w:pPr>
        <w:spacing w:before="120" w:after="120" w:line="240" w:lineRule="auto"/>
        <w:rPr>
          <w:rFonts w:ascii="Calibri" w:hAnsi="Calibri" w:eastAsia="Times New Roman" w:cs="Calibri"/>
          <w:color w:val="369D9F"/>
          <w:kern w:val="0"/>
          <w:sz w:val="32"/>
          <w:szCs w:val="32"/>
          <w14:ligatures w14:val="none"/>
        </w:rPr>
      </w:pPr>
      <w:r w:rsidRPr="009D4FF2">
        <w:rPr>
          <w:rFonts w:ascii="Calibri" w:hAnsi="Calibri" w:eastAsia="Times New Roman" w:cs="Calibri"/>
          <w:color w:val="369D9F"/>
          <w:kern w:val="0"/>
          <w:sz w:val="32"/>
          <w:szCs w:val="32"/>
          <w14:ligatures w14:val="none"/>
        </w:rPr>
        <w:t xml:space="preserve">Key Accountabilities &amp; Responsibilities </w:t>
      </w:r>
    </w:p>
    <w:p w:rsidRPr="007C307B" w:rsidR="007C307B" w:rsidP="004C3467" w:rsidRDefault="007C307B" w14:paraId="1307AFAE" w14:textId="50605EC8">
      <w:pPr>
        <w:pStyle w:val="NormalWeb"/>
        <w:numPr>
          <w:ilvl w:val="0"/>
          <w:numId w:val="16"/>
        </w:numPr>
        <w:spacing w:before="0" w:beforeAutospacing="0" w:after="0" w:afterAutospacing="0"/>
        <w:rPr>
          <w:rFonts w:asciiTheme="minorHAnsi" w:hAnsiTheme="minorHAnsi" w:cstheme="minorHAnsi"/>
          <w:color w:val="000000"/>
          <w:sz w:val="22"/>
          <w:szCs w:val="22"/>
        </w:rPr>
      </w:pPr>
      <w:r w:rsidRPr="007C307B">
        <w:rPr>
          <w:rFonts w:asciiTheme="minorHAnsi" w:hAnsiTheme="minorHAnsi" w:cstheme="minorHAnsi"/>
          <w:color w:val="000000"/>
          <w:sz w:val="22"/>
          <w:szCs w:val="22"/>
        </w:rPr>
        <w:t>Support the Director</w:t>
      </w:r>
      <w:r w:rsidR="00A568D4">
        <w:rPr>
          <w:rFonts w:asciiTheme="minorHAnsi" w:hAnsiTheme="minorHAnsi" w:cstheme="minorHAnsi"/>
          <w:color w:val="000000"/>
          <w:sz w:val="22"/>
          <w:szCs w:val="22"/>
        </w:rPr>
        <w:t xml:space="preserve"> of</w:t>
      </w:r>
      <w:r w:rsidR="00761F58">
        <w:rPr>
          <w:rFonts w:asciiTheme="minorHAnsi" w:hAnsiTheme="minorHAnsi" w:cstheme="minorHAnsi"/>
          <w:color w:val="000000"/>
          <w:sz w:val="22"/>
          <w:szCs w:val="22"/>
        </w:rPr>
        <w:t xml:space="preserve"> Technical</w:t>
      </w:r>
      <w:r w:rsidRPr="007C307B">
        <w:rPr>
          <w:rFonts w:asciiTheme="minorHAnsi" w:hAnsiTheme="minorHAnsi" w:cstheme="minorHAnsi"/>
          <w:color w:val="000000"/>
          <w:sz w:val="22"/>
          <w:szCs w:val="22"/>
        </w:rPr>
        <w:t xml:space="preserve"> </w:t>
      </w:r>
      <w:r w:rsidR="00233779">
        <w:rPr>
          <w:rFonts w:asciiTheme="minorHAnsi" w:hAnsiTheme="minorHAnsi" w:cstheme="minorHAnsi"/>
          <w:color w:val="000000"/>
          <w:sz w:val="22"/>
          <w:szCs w:val="22"/>
        </w:rPr>
        <w:t xml:space="preserve">Services </w:t>
      </w:r>
      <w:r w:rsidRPr="007C307B">
        <w:rPr>
          <w:rFonts w:asciiTheme="minorHAnsi" w:hAnsiTheme="minorHAnsi" w:cstheme="minorHAnsi"/>
          <w:color w:val="000000"/>
          <w:sz w:val="22"/>
          <w:szCs w:val="22"/>
        </w:rPr>
        <w:t xml:space="preserve">in developing a strategically impactful team with the right capabilities and capacity to support </w:t>
      </w:r>
      <w:r w:rsidR="00233779">
        <w:rPr>
          <w:rFonts w:asciiTheme="minorHAnsi" w:hAnsiTheme="minorHAnsi" w:cstheme="minorHAnsi"/>
          <w:color w:val="000000"/>
          <w:sz w:val="22"/>
          <w:szCs w:val="22"/>
        </w:rPr>
        <w:t>organisational objectives</w:t>
      </w:r>
      <w:r w:rsidRPr="007C307B">
        <w:rPr>
          <w:rFonts w:asciiTheme="minorHAnsi" w:hAnsiTheme="minorHAnsi" w:cstheme="minorHAnsi"/>
          <w:color w:val="000000"/>
          <w:sz w:val="22"/>
          <w:szCs w:val="22"/>
        </w:rPr>
        <w:t xml:space="preserve">, specifically around </w:t>
      </w:r>
      <w:r w:rsidR="009F4321">
        <w:rPr>
          <w:rFonts w:asciiTheme="minorHAnsi" w:hAnsiTheme="minorHAnsi" w:cstheme="minorHAnsi"/>
          <w:color w:val="000000"/>
          <w:sz w:val="22"/>
          <w:szCs w:val="22"/>
        </w:rPr>
        <w:t>water efficiency</w:t>
      </w:r>
      <w:r w:rsidR="00884EA2">
        <w:rPr>
          <w:rFonts w:asciiTheme="minorHAnsi" w:hAnsiTheme="minorHAnsi" w:cstheme="minorHAnsi"/>
          <w:color w:val="000000"/>
          <w:sz w:val="22"/>
          <w:szCs w:val="22"/>
        </w:rPr>
        <w:t>,</w:t>
      </w:r>
      <w:r w:rsidR="009F4321">
        <w:rPr>
          <w:rFonts w:asciiTheme="minorHAnsi" w:hAnsiTheme="minorHAnsi" w:cstheme="minorHAnsi"/>
          <w:color w:val="000000"/>
          <w:sz w:val="22"/>
          <w:szCs w:val="22"/>
        </w:rPr>
        <w:t xml:space="preserve"> </w:t>
      </w:r>
      <w:r w:rsidR="00BA2678">
        <w:rPr>
          <w:rFonts w:asciiTheme="minorHAnsi" w:hAnsiTheme="minorHAnsi" w:cstheme="minorHAnsi"/>
          <w:color w:val="000000"/>
          <w:sz w:val="22"/>
          <w:szCs w:val="22"/>
        </w:rPr>
        <w:t>water supply and treatment</w:t>
      </w:r>
      <w:r w:rsidR="00B30423">
        <w:rPr>
          <w:rFonts w:asciiTheme="minorHAnsi" w:hAnsiTheme="minorHAnsi" w:cstheme="minorHAnsi"/>
          <w:color w:val="000000"/>
          <w:sz w:val="22"/>
          <w:szCs w:val="22"/>
        </w:rPr>
        <w:t xml:space="preserve"> as part of an </w:t>
      </w:r>
      <w:r w:rsidR="00884EA2">
        <w:rPr>
          <w:rFonts w:asciiTheme="minorHAnsi" w:hAnsiTheme="minorHAnsi" w:cstheme="minorHAnsi"/>
          <w:color w:val="000000"/>
          <w:sz w:val="22"/>
          <w:szCs w:val="22"/>
        </w:rPr>
        <w:t xml:space="preserve">integrated water management </w:t>
      </w:r>
      <w:r w:rsidR="00B30423">
        <w:rPr>
          <w:rFonts w:asciiTheme="minorHAnsi" w:hAnsiTheme="minorHAnsi" w:cstheme="minorHAnsi"/>
          <w:color w:val="000000"/>
          <w:sz w:val="22"/>
          <w:szCs w:val="22"/>
        </w:rPr>
        <w:t xml:space="preserve">approach to achieve </w:t>
      </w:r>
      <w:r w:rsidR="009F4321">
        <w:rPr>
          <w:rFonts w:asciiTheme="minorHAnsi" w:hAnsiTheme="minorHAnsi" w:cstheme="minorHAnsi"/>
          <w:color w:val="000000"/>
          <w:sz w:val="22"/>
          <w:szCs w:val="22"/>
        </w:rPr>
        <w:t>sustainable urban design</w:t>
      </w:r>
      <w:r w:rsidR="00B30423">
        <w:rPr>
          <w:rFonts w:asciiTheme="minorHAnsi" w:hAnsiTheme="minorHAnsi" w:cstheme="minorHAnsi"/>
          <w:color w:val="000000"/>
          <w:sz w:val="22"/>
          <w:szCs w:val="22"/>
        </w:rPr>
        <w:t xml:space="preserve"> and implementation</w:t>
      </w:r>
      <w:r w:rsidR="00200DED">
        <w:rPr>
          <w:rFonts w:asciiTheme="minorHAnsi" w:hAnsiTheme="minorHAnsi" w:cstheme="minorHAnsi"/>
          <w:color w:val="000000"/>
          <w:sz w:val="22"/>
          <w:szCs w:val="22"/>
        </w:rPr>
        <w:t>.</w:t>
      </w:r>
    </w:p>
    <w:p w:rsidR="009A4039" w:rsidP="004C3467" w:rsidRDefault="009A4039" w14:paraId="333448C6" w14:textId="0AB08E29">
      <w:pPr>
        <w:pStyle w:val="NormalWeb"/>
        <w:numPr>
          <w:ilvl w:val="0"/>
          <w:numId w:val="16"/>
        </w:numPr>
        <w:spacing w:before="0" w:beforeAutospacing="0" w:after="0" w:afterAutospacing="0"/>
        <w:rPr>
          <w:rFonts w:asciiTheme="minorHAnsi" w:hAnsiTheme="minorHAnsi" w:cstheme="minorHAnsi"/>
          <w:color w:val="000000"/>
          <w:sz w:val="22"/>
          <w:szCs w:val="22"/>
        </w:rPr>
      </w:pPr>
      <w:r w:rsidRPr="009A4039">
        <w:rPr>
          <w:rFonts w:asciiTheme="minorHAnsi" w:hAnsiTheme="minorHAnsi" w:cstheme="minorHAnsi"/>
          <w:color w:val="000000"/>
          <w:sz w:val="22"/>
          <w:szCs w:val="22"/>
        </w:rPr>
        <w:t xml:space="preserve">Lead a small team of </w:t>
      </w:r>
      <w:r w:rsidR="001A0FFA">
        <w:rPr>
          <w:rFonts w:asciiTheme="minorHAnsi" w:hAnsiTheme="minorHAnsi" w:cstheme="minorHAnsi"/>
          <w:color w:val="000000"/>
          <w:sz w:val="22"/>
          <w:szCs w:val="22"/>
        </w:rPr>
        <w:t>water</w:t>
      </w:r>
      <w:r w:rsidRPr="009A4039">
        <w:rPr>
          <w:rFonts w:asciiTheme="minorHAnsi" w:hAnsiTheme="minorHAnsi" w:cstheme="minorHAnsi"/>
          <w:color w:val="000000"/>
          <w:sz w:val="22"/>
          <w:szCs w:val="22"/>
        </w:rPr>
        <w:t xml:space="preserve"> specialists, growing the team as necessary, as the growth company resources increase and move towards a longer-term delivery vehicle. </w:t>
      </w:r>
    </w:p>
    <w:p w:rsidR="000C6A2F" w:rsidP="004C3467" w:rsidRDefault="00BD321F" w14:paraId="48093C76" w14:textId="0EAF54B8">
      <w:pPr>
        <w:pStyle w:val="NormalWeb"/>
        <w:numPr>
          <w:ilvl w:val="0"/>
          <w:numId w:val="16"/>
        </w:numPr>
        <w:spacing w:before="0" w:beforeAutospacing="0" w:after="0" w:afterAutospacing="0"/>
        <w:ind w:left="714" w:hanging="357"/>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Establish and d</w:t>
      </w:r>
      <w:r w:rsidRPr="00A00987" w:rsidR="000C6A2F">
        <w:rPr>
          <w:rFonts w:asciiTheme="minorHAnsi" w:hAnsiTheme="minorHAnsi" w:cstheme="minorHAnsi"/>
          <w:color w:val="000000"/>
          <w:sz w:val="22"/>
          <w:szCs w:val="22"/>
        </w:rPr>
        <w:t xml:space="preserve">evelop a deep understanding of the </w:t>
      </w:r>
      <w:r w:rsidRPr="00A00987" w:rsidR="00FF5864">
        <w:rPr>
          <w:rFonts w:asciiTheme="minorHAnsi" w:hAnsiTheme="minorHAnsi" w:cstheme="minorHAnsi"/>
          <w:color w:val="000000"/>
          <w:sz w:val="22"/>
          <w:szCs w:val="22"/>
        </w:rPr>
        <w:t xml:space="preserve">interrelated </w:t>
      </w:r>
      <w:r w:rsidR="009E3E8D">
        <w:rPr>
          <w:rFonts w:asciiTheme="minorHAnsi" w:hAnsiTheme="minorHAnsi" w:cstheme="minorHAnsi"/>
          <w:color w:val="000000"/>
          <w:sz w:val="22"/>
          <w:szCs w:val="22"/>
        </w:rPr>
        <w:t xml:space="preserve">water </w:t>
      </w:r>
      <w:r w:rsidRPr="00A00987" w:rsidR="000C6A2F">
        <w:rPr>
          <w:rFonts w:asciiTheme="minorHAnsi" w:hAnsiTheme="minorHAnsi" w:cstheme="minorHAnsi"/>
          <w:color w:val="000000"/>
          <w:sz w:val="22"/>
          <w:szCs w:val="22"/>
        </w:rPr>
        <w:t xml:space="preserve">infrastructure challenges </w:t>
      </w:r>
      <w:r w:rsidRPr="00A00987" w:rsidR="00125ABF">
        <w:rPr>
          <w:rFonts w:asciiTheme="minorHAnsi" w:hAnsiTheme="minorHAnsi" w:cstheme="minorHAnsi"/>
          <w:color w:val="000000"/>
          <w:sz w:val="22"/>
          <w:szCs w:val="22"/>
        </w:rPr>
        <w:t xml:space="preserve">limiting growth </w:t>
      </w:r>
      <w:r w:rsidR="00D35D27">
        <w:rPr>
          <w:rFonts w:asciiTheme="minorHAnsi" w:hAnsiTheme="minorHAnsi" w:cstheme="minorHAnsi"/>
          <w:color w:val="000000"/>
          <w:sz w:val="22"/>
          <w:szCs w:val="22"/>
        </w:rPr>
        <w:t>across Greater Cambridge</w:t>
      </w:r>
      <w:r w:rsidR="00A017CF">
        <w:rPr>
          <w:rFonts w:asciiTheme="minorHAnsi" w:hAnsiTheme="minorHAnsi" w:cstheme="minorHAnsi"/>
          <w:color w:val="000000"/>
          <w:sz w:val="22"/>
          <w:szCs w:val="22"/>
        </w:rPr>
        <w:t xml:space="preserve"> and</w:t>
      </w:r>
      <w:r w:rsidR="00A859C8">
        <w:rPr>
          <w:rFonts w:asciiTheme="minorHAnsi" w:hAnsiTheme="minorHAnsi" w:cstheme="minorHAnsi"/>
          <w:color w:val="000000"/>
          <w:sz w:val="22"/>
          <w:szCs w:val="22"/>
        </w:rPr>
        <w:t xml:space="preserve"> provide expert guidance</w:t>
      </w:r>
      <w:r w:rsidR="004D6794">
        <w:rPr>
          <w:rFonts w:asciiTheme="minorHAnsi" w:hAnsiTheme="minorHAnsi" w:cstheme="minorHAnsi"/>
          <w:color w:val="000000"/>
          <w:sz w:val="22"/>
          <w:szCs w:val="22"/>
        </w:rPr>
        <w:t xml:space="preserve">, </w:t>
      </w:r>
      <w:r w:rsidRPr="00A00987" w:rsidR="000C6A2F">
        <w:rPr>
          <w:rFonts w:asciiTheme="minorHAnsi" w:hAnsiTheme="minorHAnsi" w:cstheme="minorHAnsi"/>
          <w:color w:val="000000"/>
          <w:sz w:val="22"/>
          <w:szCs w:val="22"/>
        </w:rPr>
        <w:t>develop strategies</w:t>
      </w:r>
      <w:r w:rsidR="00200DED">
        <w:rPr>
          <w:rFonts w:asciiTheme="minorHAnsi" w:hAnsiTheme="minorHAnsi" w:cstheme="minorHAnsi"/>
          <w:color w:val="000000"/>
          <w:sz w:val="22"/>
          <w:szCs w:val="22"/>
        </w:rPr>
        <w:t xml:space="preserve"> </w:t>
      </w:r>
      <w:r w:rsidRPr="00A00987" w:rsidR="000C6A2F">
        <w:rPr>
          <w:rFonts w:asciiTheme="minorHAnsi" w:hAnsiTheme="minorHAnsi" w:cstheme="minorHAnsi"/>
          <w:color w:val="000000"/>
          <w:sz w:val="22"/>
          <w:szCs w:val="22"/>
        </w:rPr>
        <w:t xml:space="preserve">and solutions to overcome these. </w:t>
      </w:r>
    </w:p>
    <w:p w:rsidR="00D012C2" w:rsidP="003F3A69" w:rsidRDefault="00F52222" w14:paraId="0DDDC7C3" w14:textId="77777777">
      <w:pPr>
        <w:pStyle w:val="ListParagraph"/>
        <w:numPr>
          <w:ilvl w:val="0"/>
          <w:numId w:val="16"/>
        </w:numPr>
        <w:spacing w:after="0" w:line="240" w:lineRule="auto"/>
        <w:rPr>
          <w:rFonts w:cstheme="minorHAnsi"/>
          <w:color w:val="000000"/>
        </w:rPr>
      </w:pPr>
      <w:r>
        <w:rPr>
          <w:rFonts w:eastAsia="Times New Roman" w:cstheme="minorHAnsi"/>
          <w:color w:val="000000"/>
          <w:kern w:val="0"/>
          <w:lang w:eastAsia="en-GB"/>
          <w14:ligatures w14:val="none"/>
        </w:rPr>
        <w:t>Be the lead and strategic</w:t>
      </w:r>
      <w:r w:rsidRPr="00A227C9">
        <w:rPr>
          <w:rFonts w:eastAsia="Times New Roman" w:cstheme="minorHAnsi"/>
          <w:color w:val="000000"/>
          <w:kern w:val="0"/>
          <w:lang w:eastAsia="en-GB"/>
          <w14:ligatures w14:val="none"/>
        </w:rPr>
        <w:t xml:space="preserve"> </w:t>
      </w:r>
      <w:r w:rsidRPr="00A227C9" w:rsidR="009E3E8D">
        <w:rPr>
          <w:rFonts w:eastAsia="Times New Roman" w:cstheme="minorHAnsi"/>
          <w:color w:val="000000"/>
          <w:kern w:val="0"/>
          <w:lang w:eastAsia="en-GB"/>
          <w14:ligatures w14:val="none"/>
        </w:rPr>
        <w:t xml:space="preserve">intelligent client for all water-related </w:t>
      </w:r>
      <w:r w:rsidR="00D149B9">
        <w:rPr>
          <w:rFonts w:eastAsia="Times New Roman" w:cstheme="minorHAnsi"/>
          <w:color w:val="000000"/>
          <w:kern w:val="0"/>
          <w:lang w:eastAsia="en-GB"/>
          <w14:ligatures w14:val="none"/>
        </w:rPr>
        <w:t xml:space="preserve">(and other infrastructure) </w:t>
      </w:r>
      <w:r w:rsidRPr="00A227C9" w:rsidR="009E3E8D">
        <w:rPr>
          <w:rFonts w:eastAsia="Times New Roman" w:cstheme="minorHAnsi"/>
          <w:color w:val="000000"/>
          <w:kern w:val="0"/>
          <w:lang w:eastAsia="en-GB"/>
          <w14:ligatures w14:val="none"/>
        </w:rPr>
        <w:t>procurement</w:t>
      </w:r>
      <w:r w:rsidRPr="00A227C9" w:rsidR="00E21F9D">
        <w:rPr>
          <w:rFonts w:eastAsia="Times New Roman" w:cstheme="minorHAnsi"/>
          <w:color w:val="000000"/>
          <w:kern w:val="0"/>
          <w:lang w:eastAsia="en-GB"/>
          <w14:ligatures w14:val="none"/>
        </w:rPr>
        <w:t xml:space="preserve"> </w:t>
      </w:r>
      <w:r w:rsidRPr="00A227C9" w:rsidR="00D012C2">
        <w:rPr>
          <w:rFonts w:eastAsia="Times New Roman" w:cstheme="minorHAnsi"/>
          <w:color w:val="000000"/>
          <w:kern w:val="0"/>
          <w:lang w:eastAsia="en-GB"/>
          <w14:ligatures w14:val="none"/>
        </w:rPr>
        <w:t xml:space="preserve">and provide oversight and management of </w:t>
      </w:r>
      <w:r w:rsidR="00D012C2">
        <w:rPr>
          <w:rFonts w:eastAsia="Times New Roman" w:cstheme="minorHAnsi"/>
          <w:color w:val="000000"/>
          <w:kern w:val="0"/>
          <w:lang w:eastAsia="en-GB"/>
          <w14:ligatures w14:val="none"/>
        </w:rPr>
        <w:t>project outcomes, programme and</w:t>
      </w:r>
      <w:r w:rsidRPr="00A227C9" w:rsidR="00D012C2">
        <w:rPr>
          <w:rFonts w:eastAsia="Times New Roman" w:cstheme="minorHAnsi"/>
          <w:color w:val="000000"/>
          <w:kern w:val="0"/>
          <w:lang w:eastAsia="en-GB"/>
          <w14:ligatures w14:val="none"/>
        </w:rPr>
        <w:t xml:space="preserve"> expenditure</w:t>
      </w:r>
      <w:r w:rsidRPr="00A227C9" w:rsidR="00AC38D9">
        <w:rPr>
          <w:rFonts w:eastAsia="Times New Roman" w:cstheme="minorHAnsi"/>
          <w:color w:val="000000"/>
          <w:kern w:val="0"/>
          <w:lang w:eastAsia="en-GB"/>
          <w14:ligatures w14:val="none"/>
        </w:rPr>
        <w:t xml:space="preserve">. </w:t>
      </w:r>
      <w:r w:rsidRPr="00A227C9" w:rsidR="000C6A2F">
        <w:rPr>
          <w:rFonts w:cstheme="minorHAnsi"/>
          <w:color w:val="000000"/>
        </w:rPr>
        <w:t xml:space="preserve"> </w:t>
      </w:r>
    </w:p>
    <w:p w:rsidRPr="00A227C9" w:rsidR="003F3A69" w:rsidP="003F3A69" w:rsidRDefault="009F31BA" w14:paraId="40DEC767" w14:textId="1C20F803">
      <w:pPr>
        <w:pStyle w:val="ListParagraph"/>
        <w:numPr>
          <w:ilvl w:val="0"/>
          <w:numId w:val="16"/>
        </w:numPr>
        <w:spacing w:after="0" w:line="240" w:lineRule="auto"/>
        <w:rPr>
          <w:rFonts w:cstheme="minorHAnsi"/>
          <w:color w:val="000000"/>
        </w:rPr>
      </w:pPr>
      <w:r w:rsidRPr="00A227C9">
        <w:rPr>
          <w:rFonts w:cstheme="minorHAnsi"/>
          <w:color w:val="000000"/>
        </w:rPr>
        <w:t>Manage the delivery of</w:t>
      </w:r>
      <w:r w:rsidR="00D012C2">
        <w:rPr>
          <w:rFonts w:cstheme="minorHAnsi"/>
          <w:color w:val="000000"/>
        </w:rPr>
        <w:t xml:space="preserve"> consultancy and</w:t>
      </w:r>
      <w:r w:rsidRPr="00A227C9">
        <w:rPr>
          <w:rFonts w:cstheme="minorHAnsi"/>
          <w:color w:val="000000"/>
        </w:rPr>
        <w:t xml:space="preserve"> </w:t>
      </w:r>
      <w:r w:rsidRPr="00A227C9" w:rsidR="003F3A69">
        <w:rPr>
          <w:rFonts w:cstheme="minorHAnsi"/>
          <w:color w:val="000000"/>
        </w:rPr>
        <w:t>infrastructure work</w:t>
      </w:r>
      <w:r w:rsidRPr="00A227C9" w:rsidR="00361020">
        <w:rPr>
          <w:rFonts w:cstheme="minorHAnsi"/>
          <w:color w:val="000000"/>
        </w:rPr>
        <w:t>s packages and contracts</w:t>
      </w:r>
      <w:r w:rsidRPr="00A227C9" w:rsidR="003F3A69">
        <w:rPr>
          <w:rFonts w:cstheme="minorHAnsi"/>
          <w:color w:val="000000"/>
        </w:rPr>
        <w:t xml:space="preserve"> necessary to deliver the business plan</w:t>
      </w:r>
      <w:r w:rsidRPr="00A227C9" w:rsidR="001A45A5">
        <w:rPr>
          <w:rFonts w:cstheme="minorHAnsi"/>
          <w:color w:val="000000"/>
        </w:rPr>
        <w:t xml:space="preserve">, including </w:t>
      </w:r>
      <w:r w:rsidRPr="00A227C9" w:rsidR="00971E9D">
        <w:rPr>
          <w:rFonts w:cstheme="minorHAnsi"/>
          <w:color w:val="000000"/>
        </w:rPr>
        <w:t xml:space="preserve">client management of </w:t>
      </w:r>
      <w:r w:rsidRPr="00A227C9" w:rsidR="001A45A5">
        <w:rPr>
          <w:rFonts w:cstheme="minorHAnsi"/>
          <w:color w:val="000000"/>
        </w:rPr>
        <w:t xml:space="preserve">civil engineering </w:t>
      </w:r>
      <w:r w:rsidRPr="00A227C9" w:rsidR="00971E9D">
        <w:rPr>
          <w:rFonts w:cstheme="minorHAnsi"/>
          <w:color w:val="000000"/>
        </w:rPr>
        <w:t>projects</w:t>
      </w:r>
      <w:r w:rsidRPr="00A227C9" w:rsidR="003F3A69">
        <w:rPr>
          <w:rFonts w:cstheme="minorHAnsi"/>
          <w:color w:val="000000"/>
        </w:rPr>
        <w:t>.</w:t>
      </w:r>
    </w:p>
    <w:p w:rsidRPr="00B7671D" w:rsidR="00B7671D" w:rsidP="004C3467" w:rsidRDefault="00F83855" w14:paraId="48FF6BE7" w14:textId="29769C1F">
      <w:pPr>
        <w:pStyle w:val="ListParagraph"/>
        <w:numPr>
          <w:ilvl w:val="0"/>
          <w:numId w:val="16"/>
        </w:numPr>
        <w:spacing w:after="0" w:line="240" w:lineRule="auto"/>
        <w:rPr>
          <w:rFonts w:eastAsia="Times New Roman" w:cstheme="minorHAnsi"/>
          <w:color w:val="000000"/>
          <w:kern w:val="0"/>
          <w:lang w:eastAsia="en-GB"/>
          <w14:ligatures w14:val="none"/>
        </w:rPr>
      </w:pPr>
      <w:r>
        <w:rPr>
          <w:rFonts w:cstheme="minorHAnsi"/>
          <w:color w:val="000000"/>
        </w:rPr>
        <w:t>Be</w:t>
      </w:r>
      <w:r w:rsidRPr="00D97F97" w:rsidR="001E495A">
        <w:rPr>
          <w:rFonts w:cstheme="minorHAnsi"/>
          <w:color w:val="000000"/>
        </w:rPr>
        <w:t xml:space="preserve"> the primary technical lead in negotiations with statutory undertakers (Water Companies), the Environment Agency, and Lead Local Flood Authorities (LLFAs)</w:t>
      </w:r>
      <w:r w:rsidR="00A227C9">
        <w:rPr>
          <w:rFonts w:cstheme="minorHAnsi"/>
          <w:color w:val="000000"/>
        </w:rPr>
        <w:t xml:space="preserve"> </w:t>
      </w:r>
      <w:r w:rsidRPr="00B7671D" w:rsidR="00A227C9">
        <w:rPr>
          <w:rFonts w:eastAsia="Times New Roman" w:cstheme="minorHAnsi"/>
          <w:color w:val="000000"/>
          <w:kern w:val="0"/>
          <w:lang w:eastAsia="en-GB"/>
          <w14:ligatures w14:val="none"/>
        </w:rPr>
        <w:t>and national government</w:t>
      </w:r>
      <w:r w:rsidR="00A227C9">
        <w:rPr>
          <w:rFonts w:eastAsia="Times New Roman" w:cstheme="minorHAnsi"/>
          <w:color w:val="000000"/>
          <w:kern w:val="0"/>
          <w:lang w:eastAsia="en-GB"/>
          <w14:ligatures w14:val="none"/>
        </w:rPr>
        <w:t>,</w:t>
      </w:r>
      <w:r w:rsidRPr="00B7671D" w:rsidR="00A227C9">
        <w:rPr>
          <w:rFonts w:eastAsia="Times New Roman" w:cstheme="minorHAnsi"/>
          <w:color w:val="000000"/>
          <w:kern w:val="0"/>
          <w:lang w:eastAsia="en-GB"/>
          <w14:ligatures w14:val="none"/>
        </w:rPr>
        <w:t xml:space="preserve"> </w:t>
      </w:r>
      <w:r w:rsidR="00A227C9">
        <w:rPr>
          <w:rFonts w:cstheme="minorHAnsi"/>
          <w:color w:val="000000"/>
        </w:rPr>
        <w:t>d</w:t>
      </w:r>
      <w:r w:rsidRPr="00B7671D" w:rsidR="00B7671D">
        <w:rPr>
          <w:rFonts w:eastAsia="Times New Roman" w:cstheme="minorHAnsi"/>
          <w:color w:val="000000"/>
          <w:kern w:val="0"/>
          <w:lang w:eastAsia="en-GB"/>
          <w14:ligatures w14:val="none"/>
        </w:rPr>
        <w:t>evelop</w:t>
      </w:r>
      <w:r w:rsidR="00A227C9">
        <w:rPr>
          <w:rFonts w:eastAsia="Times New Roman" w:cstheme="minorHAnsi"/>
          <w:color w:val="000000"/>
          <w:kern w:val="0"/>
          <w:lang w:eastAsia="en-GB"/>
          <w14:ligatures w14:val="none"/>
        </w:rPr>
        <w:t>ing</w:t>
      </w:r>
      <w:r w:rsidRPr="00B7671D" w:rsidR="00B7671D">
        <w:rPr>
          <w:rFonts w:eastAsia="Times New Roman" w:cstheme="minorHAnsi"/>
          <w:color w:val="000000"/>
          <w:kern w:val="0"/>
          <w:lang w:eastAsia="en-GB"/>
          <w14:ligatures w14:val="none"/>
        </w:rPr>
        <w:t xml:space="preserve"> efficient working relationships to ensure an up-to-date strategic overview of </w:t>
      </w:r>
      <w:r w:rsidR="003C08D0">
        <w:rPr>
          <w:rFonts w:eastAsia="Times New Roman" w:cstheme="minorHAnsi"/>
          <w:color w:val="000000"/>
          <w:kern w:val="0"/>
          <w:lang w:eastAsia="en-GB"/>
          <w14:ligatures w14:val="none"/>
        </w:rPr>
        <w:t>water-related infrastructure activity</w:t>
      </w:r>
      <w:r w:rsidRPr="00B7671D" w:rsidR="00B7671D">
        <w:rPr>
          <w:rFonts w:eastAsia="Times New Roman" w:cstheme="minorHAnsi"/>
          <w:color w:val="000000"/>
          <w:kern w:val="0"/>
          <w:lang w:eastAsia="en-GB"/>
          <w14:ligatures w14:val="none"/>
        </w:rPr>
        <w:t>.</w:t>
      </w:r>
    </w:p>
    <w:p w:rsidRPr="00B7671D" w:rsidR="00B7671D" w:rsidP="004C3467" w:rsidRDefault="00B7671D" w14:paraId="09DB5291" w14:textId="0D0AE1E6">
      <w:pPr>
        <w:pStyle w:val="ListParagraph"/>
        <w:numPr>
          <w:ilvl w:val="0"/>
          <w:numId w:val="16"/>
        </w:numPr>
        <w:spacing w:after="0" w:line="240" w:lineRule="auto"/>
        <w:rPr>
          <w:rFonts w:eastAsia="Times New Roman" w:cstheme="minorHAnsi"/>
          <w:color w:val="000000"/>
          <w:kern w:val="0"/>
          <w:lang w:eastAsia="en-GB"/>
          <w14:ligatures w14:val="none"/>
        </w:rPr>
      </w:pPr>
      <w:r w:rsidRPr="00B7671D">
        <w:rPr>
          <w:rFonts w:eastAsia="Times New Roman" w:cstheme="minorHAnsi"/>
          <w:color w:val="000000"/>
          <w:kern w:val="0"/>
          <w:lang w:eastAsia="en-GB"/>
          <w14:ligatures w14:val="none"/>
        </w:rPr>
        <w:t xml:space="preserve">Proactive problem-solving approach, working collaboratively internally and externally on a multidisciplinary basis, leveraging convening power to bring together local authorities, </w:t>
      </w:r>
      <w:r w:rsidR="00136C07">
        <w:rPr>
          <w:rFonts w:eastAsia="Times New Roman" w:cstheme="minorHAnsi"/>
          <w:color w:val="000000"/>
          <w:kern w:val="0"/>
          <w:lang w:eastAsia="en-GB"/>
          <w14:ligatures w14:val="none"/>
        </w:rPr>
        <w:t xml:space="preserve">water companies, government agencies, </w:t>
      </w:r>
      <w:r w:rsidRPr="00B7671D">
        <w:rPr>
          <w:rFonts w:eastAsia="Times New Roman" w:cstheme="minorHAnsi"/>
          <w:color w:val="000000"/>
          <w:kern w:val="0"/>
          <w:lang w:eastAsia="en-GB"/>
          <w14:ligatures w14:val="none"/>
        </w:rPr>
        <w:t xml:space="preserve">markets and partners. </w:t>
      </w:r>
    </w:p>
    <w:p w:rsidRPr="00A00987" w:rsidR="00A00987" w:rsidP="004C3467" w:rsidRDefault="00A00987" w14:paraId="2B190129" w14:textId="4058B355">
      <w:pPr>
        <w:pStyle w:val="ListParagraph"/>
        <w:numPr>
          <w:ilvl w:val="0"/>
          <w:numId w:val="16"/>
        </w:numPr>
        <w:spacing w:after="0" w:line="240" w:lineRule="auto"/>
        <w:rPr>
          <w:rFonts w:eastAsia="Times New Roman"/>
          <w:color w:val="000000" w:themeColor="text1"/>
          <w:kern w:val="0"/>
          <w:lang w:eastAsia="en-GB"/>
          <w14:ligatures w14:val="none"/>
        </w:rPr>
      </w:pPr>
      <w:r w:rsidRPr="00A00987">
        <w:rPr>
          <w:rFonts w:eastAsia="Times New Roman"/>
          <w:color w:val="000000" w:themeColor="text1"/>
          <w:kern w:val="0"/>
          <w:lang w:eastAsia="en-GB"/>
          <w14:ligatures w14:val="none"/>
        </w:rPr>
        <w:t xml:space="preserve">Contribute to the </w:t>
      </w:r>
      <w:r w:rsidR="002C4467">
        <w:rPr>
          <w:rFonts w:eastAsia="Times New Roman"/>
          <w:color w:val="000000" w:themeColor="text1"/>
          <w:kern w:val="0"/>
          <w:lang w:eastAsia="en-GB"/>
          <w14:ligatures w14:val="none"/>
        </w:rPr>
        <w:t>Technical Services</w:t>
      </w:r>
      <w:r w:rsidRPr="00A00987">
        <w:rPr>
          <w:rFonts w:eastAsia="Times New Roman"/>
          <w:color w:val="000000" w:themeColor="text1"/>
          <w:kern w:val="0"/>
          <w:lang w:eastAsia="en-GB"/>
          <w14:ligatures w14:val="none"/>
        </w:rPr>
        <w:t xml:space="preserve"> leadership to identify a wide range of tools to successfully navigate barriers to growth in Cambridge.</w:t>
      </w:r>
    </w:p>
    <w:p w:rsidRPr="00CB5CDF" w:rsidR="00F430CA" w:rsidP="004C3467" w:rsidRDefault="00F430CA" w14:paraId="755B59F5" w14:textId="7F2BD300">
      <w:pPr>
        <w:pStyle w:val="NormalWeb"/>
        <w:numPr>
          <w:ilvl w:val="0"/>
          <w:numId w:val="16"/>
        </w:numPr>
        <w:spacing w:before="0" w:beforeAutospacing="0" w:after="0" w:afterAutospacing="0"/>
        <w:rPr>
          <w:rFonts w:asciiTheme="minorHAnsi" w:hAnsiTheme="minorHAnsi" w:cstheme="minorBidi"/>
          <w:color w:val="000000" w:themeColor="text1"/>
          <w:sz w:val="22"/>
          <w:szCs w:val="22"/>
        </w:rPr>
      </w:pPr>
      <w:r w:rsidRPr="64F95CE6">
        <w:rPr>
          <w:rFonts w:asciiTheme="minorHAnsi" w:hAnsiTheme="minorHAnsi" w:cstheme="minorBidi"/>
          <w:color w:val="000000" w:themeColor="text1"/>
          <w:sz w:val="22"/>
          <w:szCs w:val="22"/>
        </w:rPr>
        <w:t xml:space="preserve">Management and oversight </w:t>
      </w:r>
      <w:r>
        <w:rPr>
          <w:rFonts w:asciiTheme="minorHAnsi" w:hAnsiTheme="minorHAnsi" w:cstheme="minorBidi"/>
          <w:color w:val="000000" w:themeColor="text1"/>
          <w:sz w:val="22"/>
          <w:szCs w:val="22"/>
        </w:rPr>
        <w:t>of</w:t>
      </w:r>
      <w:r w:rsidRPr="64F95CE6">
        <w:rPr>
          <w:rFonts w:asciiTheme="minorHAnsi" w:hAnsiTheme="minorHAnsi" w:cstheme="minorBidi"/>
          <w:color w:val="000000" w:themeColor="text1"/>
          <w:sz w:val="22"/>
          <w:szCs w:val="22"/>
        </w:rPr>
        <w:t xml:space="preserve"> </w:t>
      </w:r>
      <w:r>
        <w:rPr>
          <w:rFonts w:asciiTheme="minorHAnsi" w:hAnsiTheme="minorHAnsi" w:cstheme="minorBidi"/>
          <w:color w:val="000000" w:themeColor="text1"/>
          <w:sz w:val="22"/>
          <w:szCs w:val="22"/>
        </w:rPr>
        <w:t xml:space="preserve">Senior Managers </w:t>
      </w:r>
      <w:r w:rsidRPr="64F95CE6">
        <w:rPr>
          <w:rFonts w:asciiTheme="minorHAnsi" w:hAnsiTheme="minorHAnsi" w:cstheme="minorBidi"/>
          <w:color w:val="000000" w:themeColor="text1"/>
          <w:sz w:val="22"/>
          <w:szCs w:val="22"/>
        </w:rPr>
        <w:t xml:space="preserve">within the team, who are responsible for </w:t>
      </w:r>
      <w:r w:rsidR="00580BC8">
        <w:rPr>
          <w:rFonts w:asciiTheme="minorHAnsi" w:hAnsiTheme="minorHAnsi" w:cstheme="minorBidi"/>
          <w:color w:val="000000" w:themeColor="text1"/>
          <w:sz w:val="22"/>
          <w:szCs w:val="22"/>
        </w:rPr>
        <w:t>delegated water and environmental workstreams.</w:t>
      </w:r>
      <w:r w:rsidRPr="64F95CE6">
        <w:rPr>
          <w:rFonts w:asciiTheme="minorHAnsi" w:hAnsiTheme="minorHAnsi" w:cstheme="minorBidi"/>
          <w:color w:val="000000" w:themeColor="text1"/>
          <w:sz w:val="22"/>
          <w:szCs w:val="22"/>
        </w:rPr>
        <w:t xml:space="preserve"> Ensure appropriate resource management plans are in place to deliver this work.</w:t>
      </w:r>
    </w:p>
    <w:p w:rsidRPr="00F1008D" w:rsidR="00312D7D" w:rsidP="004C3467" w:rsidRDefault="00F1008D" w14:paraId="15C2BA20" w14:textId="7D7A71BD">
      <w:pPr>
        <w:pStyle w:val="NormalWeb"/>
        <w:numPr>
          <w:ilvl w:val="0"/>
          <w:numId w:val="16"/>
        </w:numPr>
        <w:spacing w:before="0" w:beforeAutospacing="0" w:after="0" w:afterAutospacing="0"/>
        <w:ind w:left="714" w:hanging="357"/>
        <w:rPr>
          <w:rFonts w:asciiTheme="minorHAnsi" w:hAnsiTheme="minorHAnsi" w:cstheme="minorHAnsi"/>
          <w:color w:val="000000"/>
          <w:sz w:val="22"/>
          <w:szCs w:val="22"/>
        </w:rPr>
      </w:pPr>
      <w:r w:rsidRPr="00F1008D">
        <w:rPr>
          <w:rFonts w:asciiTheme="minorHAnsi" w:hAnsiTheme="minorHAnsi" w:cstheme="minorHAnsi"/>
          <w:color w:val="000000"/>
          <w:sz w:val="22"/>
          <w:szCs w:val="22"/>
        </w:rPr>
        <w:t xml:space="preserve">Effective </w:t>
      </w:r>
      <w:r w:rsidR="00B533C2">
        <w:rPr>
          <w:rFonts w:asciiTheme="minorHAnsi" w:hAnsiTheme="minorHAnsi" w:cstheme="minorHAnsi"/>
          <w:color w:val="000000"/>
          <w:sz w:val="22"/>
          <w:szCs w:val="22"/>
        </w:rPr>
        <w:t>p</w:t>
      </w:r>
      <w:r w:rsidRPr="00F1008D">
        <w:rPr>
          <w:rFonts w:asciiTheme="minorHAnsi" w:hAnsiTheme="minorHAnsi" w:cstheme="minorHAnsi"/>
          <w:color w:val="000000"/>
          <w:sz w:val="22"/>
          <w:szCs w:val="22"/>
        </w:rPr>
        <w:t xml:space="preserve">erformance </w:t>
      </w:r>
      <w:r w:rsidR="00B533C2">
        <w:rPr>
          <w:rFonts w:asciiTheme="minorHAnsi" w:hAnsiTheme="minorHAnsi" w:cstheme="minorHAnsi"/>
          <w:color w:val="000000"/>
          <w:sz w:val="22"/>
          <w:szCs w:val="22"/>
        </w:rPr>
        <w:t>m</w:t>
      </w:r>
      <w:r w:rsidRPr="00F1008D">
        <w:rPr>
          <w:rFonts w:asciiTheme="minorHAnsi" w:hAnsiTheme="minorHAnsi" w:cstheme="minorHAnsi"/>
          <w:color w:val="000000"/>
          <w:sz w:val="22"/>
          <w:szCs w:val="22"/>
        </w:rPr>
        <w:t xml:space="preserve">anagement and leadership of </w:t>
      </w:r>
      <w:r>
        <w:rPr>
          <w:rFonts w:asciiTheme="minorHAnsi" w:hAnsiTheme="minorHAnsi" w:cstheme="minorHAnsi"/>
          <w:color w:val="000000"/>
          <w:sz w:val="22"/>
          <w:szCs w:val="22"/>
        </w:rPr>
        <w:t>water infrastructure</w:t>
      </w:r>
      <w:r w:rsidRPr="00F1008D">
        <w:rPr>
          <w:rFonts w:asciiTheme="minorHAnsi" w:hAnsiTheme="minorHAnsi" w:cstheme="minorHAnsi"/>
          <w:color w:val="000000"/>
          <w:sz w:val="22"/>
          <w:szCs w:val="22"/>
        </w:rPr>
        <w:t xml:space="preserve"> team</w:t>
      </w:r>
      <w:r w:rsidR="00112176">
        <w:rPr>
          <w:rFonts w:asciiTheme="minorHAnsi" w:hAnsiTheme="minorHAnsi" w:cstheme="minorHAnsi"/>
          <w:color w:val="000000"/>
          <w:sz w:val="22"/>
          <w:szCs w:val="22"/>
        </w:rPr>
        <w:t>, m</w:t>
      </w:r>
      <w:r w:rsidRPr="00F1008D">
        <w:rPr>
          <w:rFonts w:asciiTheme="minorHAnsi" w:hAnsiTheme="minorHAnsi" w:cstheme="minorHAnsi"/>
          <w:color w:val="000000"/>
          <w:sz w:val="22"/>
          <w:szCs w:val="22"/>
        </w:rPr>
        <w:t>anag</w:t>
      </w:r>
      <w:r w:rsidR="00112176">
        <w:rPr>
          <w:rFonts w:asciiTheme="minorHAnsi" w:hAnsiTheme="minorHAnsi" w:cstheme="minorHAnsi"/>
          <w:color w:val="000000"/>
          <w:sz w:val="22"/>
          <w:szCs w:val="22"/>
        </w:rPr>
        <w:t>ing</w:t>
      </w:r>
      <w:r w:rsidRPr="00F1008D">
        <w:rPr>
          <w:rFonts w:asciiTheme="minorHAnsi" w:hAnsiTheme="minorHAnsi" w:cstheme="minorHAnsi"/>
          <w:color w:val="000000"/>
          <w:sz w:val="22"/>
          <w:szCs w:val="22"/>
        </w:rPr>
        <w:t xml:space="preserve"> individuals and groups. Allocates responsibilities</w:t>
      </w:r>
      <w:r w:rsidR="00112176">
        <w:rPr>
          <w:rFonts w:asciiTheme="minorHAnsi" w:hAnsiTheme="minorHAnsi" w:cstheme="minorHAnsi"/>
          <w:color w:val="000000"/>
          <w:sz w:val="22"/>
          <w:szCs w:val="22"/>
        </w:rPr>
        <w:t xml:space="preserve"> </w:t>
      </w:r>
      <w:r w:rsidR="004D429E">
        <w:rPr>
          <w:rFonts w:asciiTheme="minorHAnsi" w:hAnsiTheme="minorHAnsi" w:cstheme="minorHAnsi"/>
          <w:color w:val="000000"/>
          <w:sz w:val="22"/>
          <w:szCs w:val="22"/>
        </w:rPr>
        <w:t>and</w:t>
      </w:r>
      <w:r w:rsidRPr="00F1008D" w:rsidR="004D429E">
        <w:rPr>
          <w:rFonts w:asciiTheme="minorHAnsi" w:hAnsiTheme="minorHAnsi" w:cstheme="minorHAnsi"/>
          <w:color w:val="000000"/>
          <w:sz w:val="22"/>
          <w:szCs w:val="22"/>
        </w:rPr>
        <w:t xml:space="preserve"> work</w:t>
      </w:r>
      <w:r w:rsidRPr="00F1008D">
        <w:rPr>
          <w:rFonts w:asciiTheme="minorHAnsi" w:hAnsiTheme="minorHAnsi" w:cstheme="minorHAnsi"/>
          <w:color w:val="000000"/>
          <w:sz w:val="22"/>
          <w:szCs w:val="22"/>
        </w:rPr>
        <w:t>, providing support and guidance as required. Encouraging learning and development, meeting performance targets.</w:t>
      </w:r>
    </w:p>
    <w:p w:rsidRPr="00763EF0" w:rsidR="00763EF0" w:rsidP="00763EF0" w:rsidRDefault="00763EF0" w14:paraId="5B9E1E0B" w14:textId="77777777">
      <w:pPr>
        <w:spacing w:before="120" w:after="120" w:line="240" w:lineRule="auto"/>
        <w:rPr>
          <w:rFonts w:ascii="Calibri" w:hAnsi="Calibri" w:eastAsia="Times New Roman" w:cs="Calibri"/>
          <w:color w:val="369D9F"/>
          <w:kern w:val="0"/>
          <w:sz w:val="32"/>
          <w:szCs w:val="32"/>
          <w14:ligatures w14:val="none"/>
        </w:rPr>
      </w:pPr>
      <w:r w:rsidRPr="00763EF0">
        <w:rPr>
          <w:rFonts w:ascii="Calibri" w:hAnsi="Calibri" w:eastAsia="Times New Roman" w:cs="Calibri"/>
          <w:color w:val="369D9F"/>
          <w:kern w:val="0"/>
          <w:sz w:val="32"/>
          <w:szCs w:val="32"/>
          <w14:ligatures w14:val="none"/>
        </w:rPr>
        <w:t>Key Skills, Knowledge &amp; Experience</w:t>
      </w:r>
    </w:p>
    <w:p w:rsidRPr="002163DD" w:rsidR="003D5BFE" w:rsidP="002163DD" w:rsidRDefault="004D300E" w14:paraId="4D8813A3" w14:textId="7D0E9B90">
      <w:pPr>
        <w:pStyle w:val="NormalWeb"/>
        <w:numPr>
          <w:ilvl w:val="0"/>
          <w:numId w:val="21"/>
        </w:numPr>
        <w:spacing w:before="0" w:beforeAutospacing="0" w:after="0" w:afterAutospacing="0"/>
        <w:rPr>
          <w:rFonts w:asciiTheme="minorHAnsi" w:hAnsiTheme="minorHAnsi" w:cstheme="minorHAnsi"/>
          <w:color w:val="000000"/>
          <w:sz w:val="22"/>
          <w:szCs w:val="22"/>
        </w:rPr>
      </w:pPr>
      <w:r w:rsidRPr="002163DD">
        <w:rPr>
          <w:rFonts w:asciiTheme="minorHAnsi" w:hAnsiTheme="minorHAnsi" w:cstheme="minorHAnsi"/>
          <w:color w:val="000000"/>
          <w:sz w:val="22"/>
          <w:szCs w:val="22"/>
        </w:rPr>
        <w:t>Essential</w:t>
      </w:r>
      <w:r w:rsidRPr="002163DD" w:rsidR="003D5BFE">
        <w:rPr>
          <w:rFonts w:asciiTheme="minorHAnsi" w:hAnsiTheme="minorHAnsi" w:cstheme="minorHAnsi"/>
          <w:color w:val="000000"/>
          <w:sz w:val="22"/>
          <w:szCs w:val="22"/>
        </w:rPr>
        <w:t xml:space="preserve">: </w:t>
      </w:r>
      <w:r w:rsidRPr="002163DD" w:rsidR="00DF7AF2">
        <w:rPr>
          <w:rFonts w:asciiTheme="minorHAnsi" w:hAnsiTheme="minorHAnsi" w:cstheme="minorHAnsi"/>
          <w:color w:val="000000"/>
          <w:sz w:val="22"/>
          <w:szCs w:val="22"/>
        </w:rPr>
        <w:t xml:space="preserve">Degree </w:t>
      </w:r>
      <w:r w:rsidRPr="002163DD" w:rsidR="001913E2">
        <w:rPr>
          <w:rFonts w:asciiTheme="minorHAnsi" w:hAnsiTheme="minorHAnsi" w:cstheme="minorHAnsi"/>
          <w:color w:val="000000"/>
          <w:sz w:val="22"/>
          <w:szCs w:val="22"/>
        </w:rPr>
        <w:t xml:space="preserve">in Civil Engineering, Environmental Engineering </w:t>
      </w:r>
      <w:r w:rsidRPr="002163DD" w:rsidR="00DF7AF2">
        <w:rPr>
          <w:rFonts w:asciiTheme="minorHAnsi" w:hAnsiTheme="minorHAnsi" w:cstheme="minorHAnsi"/>
          <w:color w:val="000000"/>
          <w:sz w:val="22"/>
          <w:szCs w:val="22"/>
        </w:rPr>
        <w:t xml:space="preserve">or </w:t>
      </w:r>
      <w:r w:rsidRPr="002163DD" w:rsidR="009324B4">
        <w:rPr>
          <w:rFonts w:asciiTheme="minorHAnsi" w:hAnsiTheme="minorHAnsi" w:cstheme="minorHAnsi"/>
          <w:color w:val="000000"/>
          <w:sz w:val="22"/>
          <w:szCs w:val="22"/>
        </w:rPr>
        <w:t>other</w:t>
      </w:r>
      <w:r w:rsidRPr="002163DD" w:rsidR="00EB7C88">
        <w:rPr>
          <w:rFonts w:asciiTheme="minorHAnsi" w:hAnsiTheme="minorHAnsi" w:cstheme="minorHAnsi"/>
          <w:color w:val="000000"/>
          <w:sz w:val="22"/>
          <w:szCs w:val="22"/>
        </w:rPr>
        <w:t xml:space="preserve"> related field</w:t>
      </w:r>
      <w:r w:rsidRPr="002163DD" w:rsidR="001913E2">
        <w:rPr>
          <w:rFonts w:asciiTheme="minorHAnsi" w:hAnsiTheme="minorHAnsi" w:cstheme="minorHAnsi"/>
          <w:color w:val="000000"/>
          <w:sz w:val="22"/>
          <w:szCs w:val="22"/>
        </w:rPr>
        <w:t>.</w:t>
      </w:r>
    </w:p>
    <w:p w:rsidRPr="002163DD" w:rsidR="00E344AF" w:rsidP="002163DD" w:rsidRDefault="003D5BFE" w14:paraId="6B6BC2D7" w14:textId="3F91FC83">
      <w:pPr>
        <w:pStyle w:val="NormalWeb"/>
        <w:numPr>
          <w:ilvl w:val="0"/>
          <w:numId w:val="21"/>
        </w:numPr>
        <w:spacing w:before="0" w:beforeAutospacing="0" w:after="0" w:afterAutospacing="0"/>
        <w:rPr>
          <w:rFonts w:asciiTheme="minorHAnsi" w:hAnsiTheme="minorHAnsi" w:cstheme="minorHAnsi"/>
          <w:color w:val="000000"/>
          <w:sz w:val="22"/>
          <w:szCs w:val="22"/>
        </w:rPr>
      </w:pPr>
      <w:r w:rsidRPr="002163DD">
        <w:rPr>
          <w:rFonts w:asciiTheme="minorHAnsi" w:hAnsiTheme="minorHAnsi" w:cstheme="minorHAnsi"/>
          <w:color w:val="000000"/>
          <w:sz w:val="22"/>
          <w:szCs w:val="22"/>
        </w:rPr>
        <w:t xml:space="preserve">Essential: </w:t>
      </w:r>
      <w:r w:rsidRPr="002163DD" w:rsidR="00293FD5">
        <w:rPr>
          <w:rFonts w:asciiTheme="minorHAnsi" w:hAnsiTheme="minorHAnsi" w:cstheme="minorHAnsi"/>
          <w:color w:val="000000"/>
          <w:sz w:val="22"/>
          <w:szCs w:val="22"/>
        </w:rPr>
        <w:t xml:space="preserve">Chartered status </w:t>
      </w:r>
      <w:r w:rsidRPr="002163DD" w:rsidR="00BD4B97">
        <w:rPr>
          <w:rFonts w:asciiTheme="minorHAnsi" w:hAnsiTheme="minorHAnsi" w:cstheme="minorHAnsi"/>
          <w:color w:val="000000"/>
          <w:sz w:val="22"/>
          <w:szCs w:val="22"/>
        </w:rPr>
        <w:t xml:space="preserve">(e.g. CIWEM, </w:t>
      </w:r>
      <w:r w:rsidRPr="002163DD" w:rsidR="0074733A">
        <w:rPr>
          <w:rFonts w:asciiTheme="minorHAnsi" w:hAnsiTheme="minorHAnsi" w:cstheme="minorHAnsi"/>
          <w:color w:val="000000"/>
          <w:sz w:val="22"/>
          <w:szCs w:val="22"/>
        </w:rPr>
        <w:t>CEng</w:t>
      </w:r>
      <w:r w:rsidRPr="002163DD" w:rsidR="00246676">
        <w:rPr>
          <w:rFonts w:asciiTheme="minorHAnsi" w:hAnsiTheme="minorHAnsi" w:cstheme="minorHAnsi"/>
          <w:color w:val="000000"/>
          <w:sz w:val="22"/>
          <w:szCs w:val="22"/>
        </w:rPr>
        <w:t xml:space="preserve">, </w:t>
      </w:r>
      <w:r w:rsidRPr="002163DD" w:rsidR="00BD4B97">
        <w:rPr>
          <w:rFonts w:asciiTheme="minorHAnsi" w:hAnsiTheme="minorHAnsi" w:cstheme="minorHAnsi"/>
          <w:color w:val="000000"/>
          <w:sz w:val="22"/>
          <w:szCs w:val="22"/>
        </w:rPr>
        <w:t xml:space="preserve">CEnv) </w:t>
      </w:r>
      <w:r w:rsidRPr="002163DD" w:rsidR="004922ED">
        <w:rPr>
          <w:rFonts w:asciiTheme="minorHAnsi" w:hAnsiTheme="minorHAnsi" w:cstheme="minorHAnsi"/>
          <w:sz w:val="22"/>
          <w:szCs w:val="22"/>
        </w:rPr>
        <w:t>or equivalent professional accreditation.</w:t>
      </w:r>
    </w:p>
    <w:p w:rsidRPr="002163DD" w:rsidR="008814FE" w:rsidP="002163DD" w:rsidRDefault="00EB7C88" w14:paraId="4D64B9D2" w14:textId="7B625E03">
      <w:pPr>
        <w:pStyle w:val="NormalWeb"/>
        <w:numPr>
          <w:ilvl w:val="0"/>
          <w:numId w:val="21"/>
        </w:numPr>
        <w:spacing w:before="0" w:beforeAutospacing="0" w:after="0" w:afterAutospacing="0"/>
        <w:rPr>
          <w:rFonts w:asciiTheme="minorHAnsi" w:hAnsiTheme="minorHAnsi" w:cstheme="minorHAnsi"/>
          <w:color w:val="000000"/>
          <w:sz w:val="22"/>
          <w:szCs w:val="22"/>
        </w:rPr>
      </w:pPr>
      <w:r w:rsidRPr="002163DD">
        <w:rPr>
          <w:rFonts w:asciiTheme="minorHAnsi" w:hAnsiTheme="minorHAnsi" w:cstheme="minorHAnsi"/>
          <w:color w:val="000000"/>
          <w:sz w:val="22"/>
          <w:szCs w:val="22"/>
        </w:rPr>
        <w:t xml:space="preserve">Essential: </w:t>
      </w:r>
      <w:r w:rsidRPr="002163DD" w:rsidR="008814FE">
        <w:rPr>
          <w:rFonts w:asciiTheme="minorHAnsi" w:hAnsiTheme="minorHAnsi" w:cstheme="minorHAnsi"/>
          <w:color w:val="000000"/>
          <w:sz w:val="22"/>
          <w:szCs w:val="22"/>
        </w:rPr>
        <w:t>Extensive experience of managing</w:t>
      </w:r>
      <w:r w:rsidRPr="002163DD" w:rsidR="00E6210D">
        <w:rPr>
          <w:rFonts w:asciiTheme="minorHAnsi" w:hAnsiTheme="minorHAnsi" w:cstheme="minorHAnsi"/>
          <w:color w:val="000000"/>
          <w:sz w:val="22"/>
          <w:szCs w:val="22"/>
        </w:rPr>
        <w:t xml:space="preserve"> and mitigating</w:t>
      </w:r>
      <w:r w:rsidRPr="002163DD" w:rsidR="008814FE">
        <w:rPr>
          <w:rFonts w:asciiTheme="minorHAnsi" w:hAnsiTheme="minorHAnsi" w:cstheme="minorHAnsi"/>
          <w:color w:val="000000"/>
          <w:sz w:val="22"/>
          <w:szCs w:val="22"/>
        </w:rPr>
        <w:t xml:space="preserve"> </w:t>
      </w:r>
      <w:r w:rsidRPr="002163DD" w:rsidR="00FE2C39">
        <w:rPr>
          <w:rFonts w:asciiTheme="minorHAnsi" w:hAnsiTheme="minorHAnsi" w:cstheme="minorHAnsi"/>
          <w:color w:val="000000"/>
          <w:sz w:val="22"/>
          <w:szCs w:val="22"/>
        </w:rPr>
        <w:t xml:space="preserve">water-related </w:t>
      </w:r>
      <w:r w:rsidRPr="002163DD" w:rsidR="008814FE">
        <w:rPr>
          <w:rFonts w:asciiTheme="minorHAnsi" w:hAnsiTheme="minorHAnsi" w:cstheme="minorHAnsi"/>
          <w:color w:val="000000"/>
          <w:sz w:val="22"/>
          <w:szCs w:val="22"/>
        </w:rPr>
        <w:t>infrastructure challenges for major development</w:t>
      </w:r>
      <w:r w:rsidRPr="002163DD" w:rsidR="00861B98">
        <w:rPr>
          <w:rFonts w:asciiTheme="minorHAnsi" w:hAnsiTheme="minorHAnsi" w:cstheme="minorHAnsi"/>
          <w:color w:val="000000"/>
          <w:sz w:val="22"/>
          <w:szCs w:val="22"/>
        </w:rPr>
        <w:t>s</w:t>
      </w:r>
      <w:r w:rsidRPr="002163DD" w:rsidR="008814FE">
        <w:rPr>
          <w:rFonts w:asciiTheme="minorHAnsi" w:hAnsiTheme="minorHAnsi" w:cstheme="minorHAnsi"/>
          <w:color w:val="000000"/>
          <w:sz w:val="22"/>
          <w:szCs w:val="22"/>
        </w:rPr>
        <w:t xml:space="preserve"> and/or </w:t>
      </w:r>
      <w:r w:rsidRPr="002163DD" w:rsidR="00861B98">
        <w:rPr>
          <w:rFonts w:asciiTheme="minorHAnsi" w:hAnsiTheme="minorHAnsi" w:cstheme="minorHAnsi"/>
          <w:color w:val="000000"/>
          <w:sz w:val="22"/>
          <w:szCs w:val="22"/>
        </w:rPr>
        <w:t xml:space="preserve">transformational </w:t>
      </w:r>
      <w:r w:rsidRPr="002163DD" w:rsidR="001F0F02">
        <w:rPr>
          <w:rFonts w:asciiTheme="minorHAnsi" w:hAnsiTheme="minorHAnsi" w:cstheme="minorHAnsi"/>
          <w:color w:val="000000"/>
          <w:sz w:val="22"/>
          <w:szCs w:val="22"/>
        </w:rPr>
        <w:t xml:space="preserve">urban and civic change </w:t>
      </w:r>
      <w:r w:rsidRPr="002163DD" w:rsidR="00861B98">
        <w:rPr>
          <w:rFonts w:asciiTheme="minorHAnsi" w:hAnsiTheme="minorHAnsi" w:cstheme="minorHAnsi"/>
          <w:color w:val="000000"/>
          <w:sz w:val="22"/>
          <w:szCs w:val="22"/>
        </w:rPr>
        <w:t>projects</w:t>
      </w:r>
      <w:r w:rsidRPr="002163DD">
        <w:rPr>
          <w:rFonts w:asciiTheme="minorHAnsi" w:hAnsiTheme="minorHAnsi" w:cstheme="minorHAnsi"/>
          <w:color w:val="000000"/>
          <w:sz w:val="22"/>
          <w:szCs w:val="22"/>
        </w:rPr>
        <w:t>.</w:t>
      </w:r>
      <w:r w:rsidRPr="002163DD" w:rsidR="008814FE">
        <w:rPr>
          <w:rFonts w:asciiTheme="minorHAnsi" w:hAnsiTheme="minorHAnsi" w:cstheme="minorHAnsi"/>
          <w:color w:val="000000"/>
          <w:sz w:val="22"/>
          <w:szCs w:val="22"/>
        </w:rPr>
        <w:t xml:space="preserve"> </w:t>
      </w:r>
    </w:p>
    <w:p w:rsidRPr="002163DD" w:rsidR="000B02BD" w:rsidP="36F9F84E" w:rsidRDefault="00D37BA6" w14:paraId="4FB3D644" w14:textId="178AEA95">
      <w:pPr>
        <w:pStyle w:val="NormalWeb"/>
        <w:numPr>
          <w:ilvl w:val="0"/>
          <w:numId w:val="21"/>
        </w:numPr>
        <w:spacing w:before="0" w:beforeAutospacing="off" w:after="0" w:afterAutospacing="off"/>
        <w:rPr>
          <w:rFonts w:ascii="Calibri" w:hAnsi="Calibri" w:cs="Calibri" w:asciiTheme="minorAscii" w:hAnsiTheme="minorAscii" w:cstheme="minorAscii"/>
          <w:color w:val="000000"/>
          <w:sz w:val="22"/>
          <w:szCs w:val="22"/>
        </w:rPr>
      </w:pPr>
      <w:r w:rsidRPr="36F9F84E" w:rsidR="00D37BA6">
        <w:rPr>
          <w:rFonts w:ascii="Calibri" w:hAnsi="Calibri" w:cs="Calibri" w:asciiTheme="minorAscii" w:hAnsiTheme="minorAscii" w:cstheme="minorAscii"/>
          <w:color w:val="000000" w:themeColor="text1" w:themeTint="FF" w:themeShade="FF"/>
          <w:sz w:val="22"/>
          <w:szCs w:val="22"/>
        </w:rPr>
        <w:t>F</w:t>
      </w:r>
      <w:r w:rsidRPr="36F9F84E" w:rsidR="41D73E83">
        <w:rPr>
          <w:rFonts w:ascii="Calibri" w:hAnsi="Calibri" w:cs="Calibri" w:asciiTheme="minorAscii" w:hAnsiTheme="minorAscii" w:cstheme="minorAscii"/>
          <w:color w:val="000000" w:themeColor="text1" w:themeTint="FF" w:themeShade="FF"/>
          <w:sz w:val="22"/>
          <w:szCs w:val="22"/>
        </w:rPr>
        <w:t>ull</w:t>
      </w:r>
      <w:r w:rsidRPr="36F9F84E" w:rsidR="000B02BD">
        <w:rPr>
          <w:rFonts w:ascii="Calibri" w:hAnsi="Calibri" w:cs="Calibri" w:asciiTheme="minorAscii" w:hAnsiTheme="minorAscii" w:cstheme="minorAscii"/>
          <w:color w:val="000000" w:themeColor="text1" w:themeTint="FF" w:themeShade="FF"/>
          <w:sz w:val="22"/>
          <w:szCs w:val="22"/>
        </w:rPr>
        <w:t xml:space="preserve"> understanding of Water R</w:t>
      </w:r>
      <w:r w:rsidRPr="36F9F84E" w:rsidR="00E27083">
        <w:rPr>
          <w:rFonts w:ascii="Calibri" w:hAnsi="Calibri" w:cs="Calibri" w:asciiTheme="minorAscii" w:hAnsiTheme="minorAscii" w:cstheme="minorAscii"/>
          <w:color w:val="000000" w:themeColor="text1" w:themeTint="FF" w:themeShade="FF"/>
          <w:sz w:val="22"/>
          <w:szCs w:val="22"/>
        </w:rPr>
        <w:t>esource</w:t>
      </w:r>
      <w:r w:rsidRPr="36F9F84E" w:rsidR="000B02BD">
        <w:rPr>
          <w:rFonts w:ascii="Calibri" w:hAnsi="Calibri" w:cs="Calibri" w:asciiTheme="minorAscii" w:hAnsiTheme="minorAscii" w:cstheme="minorAscii"/>
          <w:color w:val="000000" w:themeColor="text1" w:themeTint="FF" w:themeShade="FF"/>
          <w:sz w:val="22"/>
          <w:szCs w:val="22"/>
        </w:rPr>
        <w:t xml:space="preserve"> Management Plans (WRMPs)</w:t>
      </w:r>
      <w:r w:rsidRPr="36F9F84E" w:rsidR="00E27083">
        <w:rPr>
          <w:rFonts w:ascii="Calibri" w:hAnsi="Calibri" w:cs="Calibri" w:asciiTheme="minorAscii" w:hAnsiTheme="minorAscii" w:cstheme="minorAscii"/>
          <w:color w:val="000000" w:themeColor="text1" w:themeTint="FF" w:themeShade="FF"/>
          <w:sz w:val="22"/>
          <w:szCs w:val="22"/>
        </w:rPr>
        <w:t xml:space="preserve"> and </w:t>
      </w:r>
      <w:r w:rsidRPr="36F9F84E" w:rsidR="00607A5A">
        <w:rPr>
          <w:rFonts w:ascii="Calibri" w:hAnsi="Calibri" w:cs="Calibri" w:asciiTheme="minorAscii" w:hAnsiTheme="minorAscii" w:cstheme="minorAscii"/>
          <w:color w:val="000000" w:themeColor="text1" w:themeTint="FF" w:themeShade="FF"/>
          <w:sz w:val="22"/>
          <w:szCs w:val="22"/>
        </w:rPr>
        <w:t xml:space="preserve">Drainage </w:t>
      </w:r>
      <w:r w:rsidRPr="36F9F84E" w:rsidR="001B6A99">
        <w:rPr>
          <w:rFonts w:ascii="Calibri" w:hAnsi="Calibri" w:cs="Calibri" w:asciiTheme="minorAscii" w:hAnsiTheme="minorAscii" w:cstheme="minorAscii"/>
          <w:color w:val="000000" w:themeColor="text1" w:themeTint="FF" w:themeShade="FF"/>
          <w:sz w:val="22"/>
          <w:szCs w:val="22"/>
        </w:rPr>
        <w:t>and Wastewater Management Plans (DWMPs</w:t>
      </w:r>
      <w:r w:rsidRPr="36F9F84E" w:rsidR="76247367">
        <w:rPr>
          <w:rFonts w:ascii="Calibri" w:hAnsi="Calibri" w:cs="Calibri" w:asciiTheme="minorAscii" w:hAnsiTheme="minorAscii" w:cstheme="minorAscii"/>
          <w:color w:val="000000" w:themeColor="text1" w:themeTint="FF" w:themeShade="FF"/>
          <w:sz w:val="22"/>
          <w:szCs w:val="22"/>
        </w:rPr>
        <w:t>)</w:t>
      </w:r>
      <w:r w:rsidRPr="36F9F84E" w:rsidR="00DC7F30">
        <w:rPr>
          <w:rFonts w:ascii="Calibri" w:hAnsi="Calibri" w:cs="Calibri" w:asciiTheme="minorAscii" w:hAnsiTheme="minorAscii" w:cstheme="minorAscii"/>
          <w:color w:val="000000" w:themeColor="text1" w:themeTint="FF" w:themeShade="FF"/>
          <w:sz w:val="22"/>
          <w:szCs w:val="22"/>
        </w:rPr>
        <w:t>, and</w:t>
      </w:r>
      <w:r w:rsidRPr="36F9F84E" w:rsidR="001B6A99">
        <w:rPr>
          <w:rFonts w:ascii="Calibri" w:hAnsi="Calibri" w:cs="Calibri" w:asciiTheme="minorAscii" w:hAnsiTheme="minorAscii" w:cstheme="minorAscii"/>
          <w:color w:val="000000" w:themeColor="text1" w:themeTint="FF" w:themeShade="FF"/>
          <w:sz w:val="22"/>
          <w:szCs w:val="22"/>
        </w:rPr>
        <w:t xml:space="preserve"> </w:t>
      </w:r>
      <w:r w:rsidRPr="36F9F84E" w:rsidR="00E27083">
        <w:rPr>
          <w:rFonts w:ascii="Calibri" w:hAnsi="Calibri" w:cs="Calibri" w:asciiTheme="minorAscii" w:hAnsiTheme="minorAscii" w:cstheme="minorAscii"/>
          <w:color w:val="000000" w:themeColor="text1" w:themeTint="FF" w:themeShade="FF"/>
          <w:sz w:val="22"/>
          <w:szCs w:val="22"/>
        </w:rPr>
        <w:t>the role</w:t>
      </w:r>
      <w:r w:rsidRPr="36F9F84E" w:rsidR="00A63046">
        <w:rPr>
          <w:rFonts w:ascii="Calibri" w:hAnsi="Calibri" w:cs="Calibri" w:asciiTheme="minorAscii" w:hAnsiTheme="minorAscii" w:cstheme="minorAscii"/>
          <w:color w:val="000000" w:themeColor="text1" w:themeTint="FF" w:themeShade="FF"/>
          <w:sz w:val="22"/>
          <w:szCs w:val="22"/>
        </w:rPr>
        <w:t xml:space="preserve"> of those bodies responsible for the development</w:t>
      </w:r>
      <w:r w:rsidRPr="36F9F84E" w:rsidR="00403C26">
        <w:rPr>
          <w:rFonts w:ascii="Calibri" w:hAnsi="Calibri" w:cs="Calibri" w:asciiTheme="minorAscii" w:hAnsiTheme="minorAscii" w:cstheme="minorAscii"/>
          <w:color w:val="000000" w:themeColor="text1" w:themeTint="FF" w:themeShade="FF"/>
          <w:sz w:val="22"/>
          <w:szCs w:val="22"/>
        </w:rPr>
        <w:t xml:space="preserve">, </w:t>
      </w:r>
      <w:r w:rsidRPr="36F9F84E" w:rsidR="00403C26">
        <w:rPr>
          <w:rFonts w:ascii="Calibri" w:hAnsi="Calibri" w:cs="Calibri" w:asciiTheme="minorAscii" w:hAnsiTheme="minorAscii" w:cstheme="minorAscii"/>
          <w:color w:val="000000" w:themeColor="text1" w:themeTint="FF" w:themeShade="FF"/>
          <w:sz w:val="22"/>
          <w:szCs w:val="22"/>
        </w:rPr>
        <w:t>oversight</w:t>
      </w:r>
      <w:r w:rsidRPr="36F9F84E" w:rsidR="00A63046">
        <w:rPr>
          <w:rFonts w:ascii="Calibri" w:hAnsi="Calibri" w:cs="Calibri" w:asciiTheme="minorAscii" w:hAnsiTheme="minorAscii" w:cstheme="minorAscii"/>
          <w:color w:val="000000" w:themeColor="text1" w:themeTint="FF" w:themeShade="FF"/>
          <w:sz w:val="22"/>
          <w:szCs w:val="22"/>
        </w:rPr>
        <w:t xml:space="preserve"> and delivery of</w:t>
      </w:r>
      <w:r w:rsidRPr="36F9F84E" w:rsidR="00403C26">
        <w:rPr>
          <w:rFonts w:ascii="Calibri" w:hAnsi="Calibri" w:cs="Calibri" w:asciiTheme="minorAscii" w:hAnsiTheme="minorAscii" w:cstheme="minorAscii"/>
          <w:color w:val="000000" w:themeColor="text1" w:themeTint="FF" w:themeShade="FF"/>
          <w:sz w:val="22"/>
          <w:szCs w:val="22"/>
        </w:rPr>
        <w:t xml:space="preserve"> them, i.e. water companies, </w:t>
      </w:r>
      <w:r w:rsidRPr="36F9F84E" w:rsidR="6301361A">
        <w:rPr>
          <w:rFonts w:ascii="Calibri" w:hAnsi="Calibri" w:cs="Calibri" w:asciiTheme="minorAscii" w:hAnsiTheme="minorAscii" w:cstheme="minorAscii"/>
          <w:color w:val="000000" w:themeColor="text1" w:themeTint="FF" w:themeShade="FF"/>
          <w:sz w:val="22"/>
          <w:szCs w:val="22"/>
        </w:rPr>
        <w:t xml:space="preserve">WRE, </w:t>
      </w:r>
      <w:r w:rsidRPr="36F9F84E" w:rsidR="00403C26">
        <w:rPr>
          <w:rFonts w:ascii="Calibri" w:hAnsi="Calibri" w:cs="Calibri" w:asciiTheme="minorAscii" w:hAnsiTheme="minorAscii" w:cstheme="minorAscii"/>
          <w:color w:val="000000" w:themeColor="text1" w:themeTint="FF" w:themeShade="FF"/>
          <w:sz w:val="22"/>
          <w:szCs w:val="22"/>
        </w:rPr>
        <w:t>the Environment Agency</w:t>
      </w:r>
      <w:r w:rsidRPr="36F9F84E" w:rsidR="00534AA6">
        <w:rPr>
          <w:rFonts w:ascii="Calibri" w:hAnsi="Calibri" w:cs="Calibri" w:asciiTheme="minorAscii" w:hAnsiTheme="minorAscii" w:cstheme="minorAscii"/>
          <w:color w:val="000000" w:themeColor="text1" w:themeTint="FF" w:themeShade="FF"/>
          <w:sz w:val="22"/>
          <w:szCs w:val="22"/>
        </w:rPr>
        <w:t xml:space="preserve"> and </w:t>
      </w:r>
      <w:r w:rsidRPr="36F9F84E" w:rsidR="00403C26">
        <w:rPr>
          <w:rFonts w:ascii="Calibri" w:hAnsi="Calibri" w:cs="Calibri" w:asciiTheme="minorAscii" w:hAnsiTheme="minorAscii" w:cstheme="minorAscii"/>
          <w:color w:val="000000" w:themeColor="text1" w:themeTint="FF" w:themeShade="FF"/>
          <w:sz w:val="22"/>
          <w:szCs w:val="22"/>
        </w:rPr>
        <w:t>Ofwat</w:t>
      </w:r>
      <w:r w:rsidRPr="36F9F84E" w:rsidR="00534AA6">
        <w:rPr>
          <w:rFonts w:ascii="Calibri" w:hAnsi="Calibri" w:cs="Calibri" w:asciiTheme="minorAscii" w:hAnsiTheme="minorAscii" w:cstheme="minorAscii"/>
          <w:color w:val="000000" w:themeColor="text1" w:themeTint="FF" w:themeShade="FF"/>
          <w:sz w:val="22"/>
          <w:szCs w:val="22"/>
        </w:rPr>
        <w:t>.</w:t>
      </w:r>
    </w:p>
    <w:p w:rsidRPr="002163DD" w:rsidR="00F57346" w:rsidP="002163DD" w:rsidRDefault="00594C89" w14:paraId="0ABE51E8" w14:textId="5EABA3CC">
      <w:pPr>
        <w:pStyle w:val="NormalWeb"/>
        <w:numPr>
          <w:ilvl w:val="0"/>
          <w:numId w:val="21"/>
        </w:numPr>
        <w:spacing w:before="0" w:beforeAutospacing="0" w:after="0" w:afterAutospacing="0"/>
        <w:rPr>
          <w:rFonts w:asciiTheme="minorHAnsi" w:hAnsiTheme="minorHAnsi" w:cstheme="minorHAnsi"/>
          <w:color w:val="000000"/>
          <w:sz w:val="22"/>
          <w:szCs w:val="22"/>
        </w:rPr>
      </w:pPr>
      <w:r w:rsidRPr="002163DD">
        <w:rPr>
          <w:rFonts w:asciiTheme="minorHAnsi" w:hAnsiTheme="minorHAnsi" w:cstheme="minorHAnsi"/>
          <w:color w:val="000000"/>
          <w:sz w:val="22"/>
          <w:szCs w:val="22"/>
        </w:rPr>
        <w:t xml:space="preserve">Have a </w:t>
      </w:r>
      <w:r w:rsidRPr="002163DD" w:rsidR="00E6210D">
        <w:rPr>
          <w:rFonts w:asciiTheme="minorHAnsi" w:hAnsiTheme="minorHAnsi" w:cstheme="minorHAnsi"/>
          <w:color w:val="000000"/>
          <w:sz w:val="22"/>
          <w:szCs w:val="22"/>
        </w:rPr>
        <w:t>detailed</w:t>
      </w:r>
      <w:r w:rsidRPr="002163DD">
        <w:rPr>
          <w:rFonts w:asciiTheme="minorHAnsi" w:hAnsiTheme="minorHAnsi" w:cstheme="minorHAnsi"/>
          <w:color w:val="000000"/>
          <w:sz w:val="22"/>
          <w:szCs w:val="22"/>
        </w:rPr>
        <w:t xml:space="preserve"> understanding of the economic, environmental, and social issues faced by the public water sector</w:t>
      </w:r>
      <w:r w:rsidRPr="002163DD" w:rsidR="006B2ED2">
        <w:rPr>
          <w:rFonts w:asciiTheme="minorHAnsi" w:hAnsiTheme="minorHAnsi" w:cstheme="minorHAnsi"/>
          <w:color w:val="000000"/>
          <w:sz w:val="22"/>
          <w:szCs w:val="22"/>
        </w:rPr>
        <w:t>, and the</w:t>
      </w:r>
      <w:r w:rsidRPr="002163DD" w:rsidR="00F57346">
        <w:rPr>
          <w:rFonts w:asciiTheme="minorHAnsi" w:hAnsiTheme="minorHAnsi" w:cstheme="minorHAnsi"/>
          <w:color w:val="000000"/>
          <w:sz w:val="22"/>
          <w:szCs w:val="22"/>
        </w:rPr>
        <w:t xml:space="preserve"> current events and issues surrounding water </w:t>
      </w:r>
      <w:r w:rsidRPr="002163DD" w:rsidR="00FA5B9B">
        <w:rPr>
          <w:rFonts w:asciiTheme="minorHAnsi" w:hAnsiTheme="minorHAnsi" w:cstheme="minorHAnsi"/>
          <w:color w:val="000000"/>
          <w:sz w:val="22"/>
          <w:szCs w:val="22"/>
        </w:rPr>
        <w:t>challenges</w:t>
      </w:r>
      <w:r w:rsidRPr="002163DD" w:rsidR="00EF4754">
        <w:rPr>
          <w:rFonts w:asciiTheme="minorHAnsi" w:hAnsiTheme="minorHAnsi" w:cstheme="minorHAnsi"/>
          <w:color w:val="000000"/>
          <w:sz w:val="22"/>
          <w:szCs w:val="22"/>
        </w:rPr>
        <w:t xml:space="preserve"> in the Greater Cambridge </w:t>
      </w:r>
      <w:r w:rsidRPr="002163DD" w:rsidR="003735C6">
        <w:rPr>
          <w:rFonts w:asciiTheme="minorHAnsi" w:hAnsiTheme="minorHAnsi" w:cstheme="minorHAnsi"/>
          <w:color w:val="000000"/>
          <w:sz w:val="22"/>
          <w:szCs w:val="22"/>
        </w:rPr>
        <w:t>area</w:t>
      </w:r>
      <w:r w:rsidRPr="002163DD" w:rsidR="00DE67A0">
        <w:rPr>
          <w:rFonts w:asciiTheme="minorHAnsi" w:hAnsiTheme="minorHAnsi" w:cstheme="minorHAnsi"/>
          <w:color w:val="000000"/>
          <w:sz w:val="22"/>
          <w:szCs w:val="22"/>
        </w:rPr>
        <w:t xml:space="preserve">, </w:t>
      </w:r>
      <w:r w:rsidRPr="002163DD" w:rsidR="003735C6">
        <w:rPr>
          <w:rFonts w:asciiTheme="minorHAnsi" w:hAnsiTheme="minorHAnsi" w:cstheme="minorHAnsi"/>
          <w:color w:val="000000"/>
          <w:sz w:val="22"/>
          <w:szCs w:val="22"/>
        </w:rPr>
        <w:t>wider East of England region</w:t>
      </w:r>
      <w:r w:rsidRPr="002163DD" w:rsidR="00DE67A0">
        <w:rPr>
          <w:rFonts w:asciiTheme="minorHAnsi" w:hAnsiTheme="minorHAnsi" w:cstheme="minorHAnsi"/>
          <w:color w:val="000000"/>
          <w:sz w:val="22"/>
          <w:szCs w:val="22"/>
        </w:rPr>
        <w:t xml:space="preserve"> and OxCam Corridor</w:t>
      </w:r>
      <w:r w:rsidRPr="002163DD" w:rsidR="00534AA6">
        <w:rPr>
          <w:rFonts w:asciiTheme="minorHAnsi" w:hAnsiTheme="minorHAnsi" w:cstheme="minorHAnsi"/>
          <w:color w:val="000000"/>
          <w:sz w:val="22"/>
          <w:szCs w:val="22"/>
        </w:rPr>
        <w:t>.</w:t>
      </w:r>
    </w:p>
    <w:p w:rsidRPr="002163DD" w:rsidR="002577FD" w:rsidP="002163DD" w:rsidRDefault="002577FD" w14:paraId="34FAC552" w14:textId="6BDDF43A">
      <w:pPr>
        <w:pStyle w:val="NormalWeb"/>
        <w:numPr>
          <w:ilvl w:val="0"/>
          <w:numId w:val="21"/>
        </w:numPr>
        <w:spacing w:before="0" w:beforeAutospacing="0" w:after="0" w:afterAutospacing="0"/>
        <w:rPr>
          <w:rFonts w:asciiTheme="minorHAnsi" w:hAnsiTheme="minorHAnsi" w:cstheme="minorHAnsi"/>
          <w:color w:val="000000"/>
          <w:sz w:val="22"/>
          <w:szCs w:val="22"/>
        </w:rPr>
      </w:pPr>
      <w:r w:rsidRPr="002163DD">
        <w:rPr>
          <w:rFonts w:asciiTheme="minorHAnsi" w:hAnsiTheme="minorHAnsi" w:cstheme="minorHAnsi"/>
          <w:color w:val="000000"/>
          <w:sz w:val="22"/>
          <w:szCs w:val="22"/>
        </w:rPr>
        <w:t>Expert knowledge of relevant best practice approaches and techniques in relation to delivering water infrastructure projects</w:t>
      </w:r>
      <w:r w:rsidRPr="002163DD" w:rsidR="00C62EC0">
        <w:rPr>
          <w:rFonts w:asciiTheme="minorHAnsi" w:hAnsiTheme="minorHAnsi" w:cstheme="minorHAnsi"/>
          <w:color w:val="000000"/>
          <w:sz w:val="22"/>
          <w:szCs w:val="22"/>
        </w:rPr>
        <w:t xml:space="preserve"> and integrated water management approaches</w:t>
      </w:r>
      <w:r w:rsidRPr="002163DD">
        <w:rPr>
          <w:rFonts w:asciiTheme="minorHAnsi" w:hAnsiTheme="minorHAnsi" w:cstheme="minorHAnsi"/>
          <w:color w:val="000000"/>
          <w:sz w:val="22"/>
          <w:szCs w:val="22"/>
        </w:rPr>
        <w:t>.</w:t>
      </w:r>
    </w:p>
    <w:p w:rsidRPr="002163DD" w:rsidR="002734DD" w:rsidP="002163DD" w:rsidRDefault="002734DD" w14:paraId="7C41DA11" w14:textId="77777777">
      <w:pPr>
        <w:pStyle w:val="NormalWeb"/>
        <w:numPr>
          <w:ilvl w:val="0"/>
          <w:numId w:val="21"/>
        </w:numPr>
        <w:spacing w:before="0" w:beforeAutospacing="0" w:after="0" w:afterAutospacing="0"/>
        <w:rPr>
          <w:rFonts w:asciiTheme="minorHAnsi" w:hAnsiTheme="minorHAnsi" w:cstheme="minorHAnsi"/>
          <w:color w:val="000000"/>
          <w:sz w:val="22"/>
          <w:szCs w:val="22"/>
        </w:rPr>
      </w:pPr>
      <w:r w:rsidRPr="002163DD">
        <w:rPr>
          <w:rFonts w:asciiTheme="minorHAnsi" w:hAnsiTheme="minorHAnsi" w:cstheme="minorHAnsi"/>
          <w:color w:val="000000"/>
          <w:sz w:val="22"/>
          <w:szCs w:val="22"/>
        </w:rPr>
        <w:t>Strong skills in convening and managing an extensive network of partners internally and externally, including leadership of relationships and contracts with external consultants.</w:t>
      </w:r>
    </w:p>
    <w:p w:rsidRPr="002163DD" w:rsidR="00285194" w:rsidP="002163DD" w:rsidRDefault="002323EF" w14:paraId="3E88AB15" w14:textId="1840A510">
      <w:pPr>
        <w:pStyle w:val="NormalWeb"/>
        <w:numPr>
          <w:ilvl w:val="0"/>
          <w:numId w:val="21"/>
        </w:numPr>
        <w:spacing w:before="0" w:beforeAutospacing="0" w:after="0" w:afterAutospacing="0"/>
        <w:rPr>
          <w:rFonts w:asciiTheme="minorHAnsi" w:hAnsiTheme="minorHAnsi" w:cstheme="minorHAnsi"/>
          <w:color w:val="000000"/>
          <w:sz w:val="22"/>
          <w:szCs w:val="22"/>
        </w:rPr>
      </w:pPr>
      <w:r w:rsidRPr="002163DD">
        <w:rPr>
          <w:rFonts w:asciiTheme="minorHAnsi" w:hAnsiTheme="minorHAnsi" w:cstheme="minorHAnsi"/>
          <w:color w:val="000000"/>
          <w:sz w:val="22"/>
          <w:szCs w:val="22"/>
        </w:rPr>
        <w:t>E</w:t>
      </w:r>
      <w:r w:rsidRPr="002163DD" w:rsidR="00285194">
        <w:rPr>
          <w:rFonts w:asciiTheme="minorHAnsi" w:hAnsiTheme="minorHAnsi" w:cstheme="minorHAnsi"/>
          <w:color w:val="000000"/>
          <w:sz w:val="22"/>
          <w:szCs w:val="22"/>
        </w:rPr>
        <w:t>xperience</w:t>
      </w:r>
      <w:r w:rsidRPr="002163DD">
        <w:rPr>
          <w:rFonts w:asciiTheme="minorHAnsi" w:hAnsiTheme="minorHAnsi" w:cstheme="minorHAnsi"/>
          <w:color w:val="000000"/>
          <w:sz w:val="22"/>
          <w:szCs w:val="22"/>
        </w:rPr>
        <w:t xml:space="preserve"> in managing delegated funding, ensuring </w:t>
      </w:r>
      <w:r w:rsidRPr="002163DD" w:rsidR="008162B0">
        <w:rPr>
          <w:rFonts w:asciiTheme="minorHAnsi" w:hAnsiTheme="minorHAnsi" w:cstheme="minorHAnsi"/>
          <w:color w:val="000000"/>
          <w:sz w:val="22"/>
          <w:szCs w:val="22"/>
        </w:rPr>
        <w:t>adherence with procurement, legal and commercial guidance</w:t>
      </w:r>
    </w:p>
    <w:p w:rsidRPr="002163DD" w:rsidR="005810BC" w:rsidP="002163DD" w:rsidRDefault="00C84536" w14:paraId="6B2C7998" w14:textId="24C8796A">
      <w:pPr>
        <w:pStyle w:val="NormalWeb"/>
        <w:numPr>
          <w:ilvl w:val="0"/>
          <w:numId w:val="21"/>
        </w:numPr>
        <w:spacing w:before="0" w:beforeAutospacing="0" w:after="0" w:afterAutospacing="0"/>
        <w:rPr>
          <w:rFonts w:asciiTheme="minorHAnsi" w:hAnsiTheme="minorHAnsi" w:cstheme="minorHAnsi"/>
          <w:color w:val="000000"/>
          <w:sz w:val="22"/>
          <w:szCs w:val="22"/>
        </w:rPr>
      </w:pPr>
      <w:r w:rsidRPr="002163DD">
        <w:rPr>
          <w:rFonts w:asciiTheme="minorHAnsi" w:hAnsiTheme="minorHAnsi" w:cstheme="minorHAnsi"/>
          <w:color w:val="000000"/>
          <w:sz w:val="22"/>
          <w:szCs w:val="22"/>
        </w:rPr>
        <w:t xml:space="preserve">Proven leadership </w:t>
      </w:r>
      <w:r w:rsidRPr="002163DD" w:rsidR="005810BC">
        <w:rPr>
          <w:rFonts w:asciiTheme="minorHAnsi" w:hAnsiTheme="minorHAnsi" w:cstheme="minorHAnsi"/>
          <w:color w:val="000000"/>
          <w:sz w:val="22"/>
          <w:szCs w:val="22"/>
        </w:rPr>
        <w:t>of successfully leading teams and managing change, demonstrating high levels of personal awareness and effectiveness.</w:t>
      </w:r>
    </w:p>
    <w:p w:rsidRPr="002163DD" w:rsidR="005810BC" w:rsidP="002163DD" w:rsidRDefault="005810BC" w14:paraId="2441AE56" w14:textId="77777777">
      <w:pPr>
        <w:pStyle w:val="NormalWeb"/>
        <w:numPr>
          <w:ilvl w:val="0"/>
          <w:numId w:val="21"/>
        </w:numPr>
        <w:spacing w:before="0" w:beforeAutospacing="0" w:after="0" w:afterAutospacing="0"/>
        <w:rPr>
          <w:rFonts w:asciiTheme="minorHAnsi" w:hAnsiTheme="minorHAnsi" w:cstheme="minorHAnsi"/>
          <w:color w:val="000000"/>
          <w:sz w:val="22"/>
          <w:szCs w:val="22"/>
        </w:rPr>
      </w:pPr>
      <w:r w:rsidRPr="002163DD">
        <w:rPr>
          <w:rFonts w:asciiTheme="minorHAnsi" w:hAnsiTheme="minorHAnsi" w:cstheme="minorHAnsi"/>
          <w:color w:val="000000"/>
          <w:sz w:val="22"/>
          <w:szCs w:val="22"/>
        </w:rPr>
        <w:t>An accomplished leader able to demonstrate the ability to navigate through complex environments in periods of uncertainty and circumstances of ambiguity to find creative, responsive and agile ways forward.</w:t>
      </w:r>
    </w:p>
    <w:p w:rsidRPr="002163DD" w:rsidR="00980F6C" w:rsidP="002163DD" w:rsidRDefault="00980F6C" w14:paraId="665C7E83" w14:textId="679DD3F1">
      <w:pPr>
        <w:pStyle w:val="NormalWeb"/>
        <w:numPr>
          <w:ilvl w:val="0"/>
          <w:numId w:val="21"/>
        </w:numPr>
        <w:spacing w:before="0" w:beforeAutospacing="0" w:after="0" w:afterAutospacing="0"/>
        <w:rPr>
          <w:rFonts w:asciiTheme="minorHAnsi" w:hAnsiTheme="minorHAnsi" w:cstheme="minorHAnsi"/>
          <w:color w:val="000000"/>
          <w:sz w:val="22"/>
          <w:szCs w:val="22"/>
        </w:rPr>
      </w:pPr>
      <w:r w:rsidRPr="002163DD">
        <w:rPr>
          <w:rFonts w:asciiTheme="minorHAnsi" w:hAnsiTheme="minorHAnsi" w:cstheme="minorHAnsi"/>
          <w:color w:val="000000"/>
          <w:sz w:val="22"/>
          <w:szCs w:val="22"/>
        </w:rPr>
        <w:t>Excellent oral, written and inter-personal skills</w:t>
      </w:r>
      <w:r w:rsidRPr="002163DD" w:rsidR="4A5CD14E">
        <w:rPr>
          <w:rFonts w:asciiTheme="minorHAnsi" w:hAnsiTheme="minorHAnsi" w:cstheme="minorHAnsi"/>
          <w:color w:val="000000"/>
          <w:sz w:val="22"/>
          <w:szCs w:val="22"/>
        </w:rPr>
        <w:t xml:space="preserve"> with the ability to communicate information to a range to stakeholders clearly and concisely.</w:t>
      </w:r>
    </w:p>
    <w:p w:rsidRPr="002163DD" w:rsidR="00B64FF9" w:rsidP="002B1264" w:rsidRDefault="00B64FF9" w14:paraId="1C8CED4A" w14:textId="77777777">
      <w:pPr>
        <w:pStyle w:val="NormalWeb"/>
        <w:spacing w:before="0" w:beforeAutospacing="0" w:after="0" w:afterAutospacing="0"/>
        <w:ind w:left="720"/>
        <w:rPr>
          <w:rFonts w:asciiTheme="minorHAnsi" w:hAnsiTheme="minorHAnsi" w:cstheme="minorHAnsi"/>
          <w:color w:val="000000"/>
          <w:sz w:val="22"/>
          <w:szCs w:val="22"/>
        </w:rPr>
      </w:pPr>
    </w:p>
    <w:p w:rsidRPr="009D4FF2" w:rsidR="00312D7D" w:rsidP="00D418CD" w:rsidRDefault="00312D7D" w14:paraId="0E0A48B3" w14:textId="143CD158">
      <w:pPr>
        <w:spacing w:before="120" w:after="120" w:line="240" w:lineRule="auto"/>
        <w:rPr>
          <w:rFonts w:ascii="Calibri" w:hAnsi="Calibri" w:eastAsia="Times New Roman" w:cs="Calibri"/>
          <w:color w:val="369D9F"/>
          <w:kern w:val="0"/>
          <w:sz w:val="32"/>
          <w:szCs w:val="32"/>
          <w14:ligatures w14:val="none"/>
        </w:rPr>
      </w:pPr>
      <w:r w:rsidRPr="009D4FF2">
        <w:rPr>
          <w:rFonts w:ascii="Calibri" w:hAnsi="Calibri" w:eastAsia="Times New Roman" w:cs="Calibri"/>
          <w:color w:val="369D9F"/>
          <w:kern w:val="0"/>
          <w:sz w:val="32"/>
          <w:szCs w:val="32"/>
          <w14:ligatures w14:val="none"/>
        </w:rPr>
        <w:t xml:space="preserve">Key Performance Measures </w:t>
      </w:r>
    </w:p>
    <w:p w:rsidRPr="00CA158D" w:rsidR="00CA158D" w:rsidP="00CA158D" w:rsidRDefault="00CA158D" w14:paraId="450CE075" w14:textId="3A6B5ABB">
      <w:pPr>
        <w:pStyle w:val="ListParagraph"/>
        <w:numPr>
          <w:ilvl w:val="0"/>
          <w:numId w:val="15"/>
        </w:numPr>
        <w:rPr>
          <w:rFonts w:cstheme="minorHAnsi"/>
        </w:rPr>
      </w:pPr>
      <w:r>
        <w:rPr>
          <w:rFonts w:cstheme="minorHAnsi"/>
        </w:rPr>
        <w:t>D</w:t>
      </w:r>
      <w:r w:rsidRPr="00CA158D">
        <w:rPr>
          <w:rFonts w:cstheme="minorHAnsi"/>
        </w:rPr>
        <w:t xml:space="preserve">evelopment of a </w:t>
      </w:r>
      <w:r w:rsidR="007F0E24">
        <w:rPr>
          <w:rFonts w:cstheme="minorHAnsi"/>
        </w:rPr>
        <w:t xml:space="preserve">robust </w:t>
      </w:r>
      <w:r w:rsidRPr="00CA158D">
        <w:rPr>
          <w:rFonts w:cstheme="minorHAnsi"/>
        </w:rPr>
        <w:t xml:space="preserve">long-term </w:t>
      </w:r>
      <w:r w:rsidR="00537876">
        <w:rPr>
          <w:rFonts w:cstheme="minorHAnsi"/>
        </w:rPr>
        <w:t xml:space="preserve">water </w:t>
      </w:r>
      <w:r w:rsidRPr="00CA158D">
        <w:rPr>
          <w:rFonts w:cstheme="minorHAnsi"/>
        </w:rPr>
        <w:t xml:space="preserve">strategy </w:t>
      </w:r>
      <w:r w:rsidR="00537876">
        <w:rPr>
          <w:rFonts w:cstheme="minorHAnsi"/>
        </w:rPr>
        <w:t xml:space="preserve">and implementation plan to </w:t>
      </w:r>
      <w:r w:rsidR="00EB764F">
        <w:rPr>
          <w:rFonts w:cstheme="minorHAnsi"/>
        </w:rPr>
        <w:t xml:space="preserve">unlock and enable </w:t>
      </w:r>
      <w:r w:rsidRPr="00CA158D">
        <w:rPr>
          <w:rFonts w:cstheme="minorHAnsi"/>
        </w:rPr>
        <w:t xml:space="preserve">the </w:t>
      </w:r>
      <w:r w:rsidR="00EB764F">
        <w:rPr>
          <w:rFonts w:cstheme="minorHAnsi"/>
        </w:rPr>
        <w:t xml:space="preserve">accelerated </w:t>
      </w:r>
      <w:r w:rsidRPr="00CA158D">
        <w:rPr>
          <w:rFonts w:cstheme="minorHAnsi"/>
        </w:rPr>
        <w:t>growth of Greater Cambridge informed by evidence and options analysis (working with national</w:t>
      </w:r>
      <w:r w:rsidR="00F05E01">
        <w:rPr>
          <w:rFonts w:cstheme="minorHAnsi"/>
        </w:rPr>
        <w:t xml:space="preserve"> agencies, water companies</w:t>
      </w:r>
      <w:r w:rsidRPr="00CA158D">
        <w:rPr>
          <w:rFonts w:cstheme="minorHAnsi"/>
        </w:rPr>
        <w:t>, regional and local partners)</w:t>
      </w:r>
      <w:r w:rsidR="009D7DC3">
        <w:rPr>
          <w:rFonts w:cstheme="minorHAnsi"/>
        </w:rPr>
        <w:t>.</w:t>
      </w:r>
    </w:p>
    <w:p w:rsidRPr="00580E5B" w:rsidR="00580E5B" w:rsidP="00580E5B" w:rsidRDefault="00A21F56" w14:paraId="02C63D99" w14:textId="4E981D61">
      <w:pPr>
        <w:pStyle w:val="Heading1"/>
        <w:numPr>
          <w:ilvl w:val="0"/>
          <w:numId w:val="15"/>
        </w:numPr>
        <w:spacing w:before="120" w:after="120"/>
        <w:rPr>
          <w:rFonts w:asciiTheme="minorHAnsi" w:hAnsiTheme="minorHAnsi" w:eastAsiaTheme="minorHAnsi" w:cstheme="minorHAnsi"/>
          <w:b w:val="0"/>
          <w:bCs w:val="0"/>
          <w:kern w:val="2"/>
          <w:sz w:val="22"/>
          <w:szCs w:val="22"/>
          <w:lang w:val="en-GB"/>
          <w14:ligatures w14:val="standardContextual"/>
        </w:rPr>
      </w:pPr>
      <w:r>
        <w:rPr>
          <w:rFonts w:asciiTheme="minorHAnsi" w:hAnsiTheme="minorHAnsi" w:eastAsiaTheme="minorHAnsi" w:cstheme="minorHAnsi"/>
          <w:b w:val="0"/>
          <w:bCs w:val="0"/>
          <w:kern w:val="2"/>
          <w:sz w:val="22"/>
          <w:szCs w:val="22"/>
          <w:lang w:val="en-GB"/>
          <w14:ligatures w14:val="standardContextual"/>
        </w:rPr>
        <w:t>Deliver s</w:t>
      </w:r>
      <w:r w:rsidR="00AD1DCE">
        <w:rPr>
          <w:rFonts w:asciiTheme="minorHAnsi" w:hAnsiTheme="minorHAnsi" w:eastAsiaTheme="minorHAnsi" w:cstheme="minorHAnsi"/>
          <w:b w:val="0"/>
          <w:bCs w:val="0"/>
          <w:kern w:val="2"/>
          <w:sz w:val="22"/>
          <w:szCs w:val="22"/>
          <w:lang w:val="en-GB"/>
          <w14:ligatures w14:val="standardContextual"/>
        </w:rPr>
        <w:t xml:space="preserve">uccessful management </w:t>
      </w:r>
      <w:r>
        <w:rPr>
          <w:rFonts w:asciiTheme="minorHAnsi" w:hAnsiTheme="minorHAnsi" w:eastAsiaTheme="minorHAnsi" w:cstheme="minorHAnsi"/>
          <w:b w:val="0"/>
          <w:bCs w:val="0"/>
          <w:kern w:val="2"/>
          <w:sz w:val="22"/>
          <w:szCs w:val="22"/>
          <w:lang w:val="en-GB"/>
          <w14:ligatures w14:val="standardContextual"/>
        </w:rPr>
        <w:t xml:space="preserve">and outcomes </w:t>
      </w:r>
      <w:r w:rsidR="00957299">
        <w:rPr>
          <w:rFonts w:asciiTheme="minorHAnsi" w:hAnsiTheme="minorHAnsi" w:eastAsiaTheme="minorHAnsi" w:cstheme="minorHAnsi"/>
          <w:b w:val="0"/>
          <w:bCs w:val="0"/>
          <w:kern w:val="2"/>
          <w:sz w:val="22"/>
          <w:szCs w:val="22"/>
          <w:lang w:val="en-GB"/>
          <w14:ligatures w14:val="standardContextual"/>
        </w:rPr>
        <w:t>of</w:t>
      </w:r>
      <w:r w:rsidR="00BE6A0D">
        <w:rPr>
          <w:rFonts w:asciiTheme="minorHAnsi" w:hAnsiTheme="minorHAnsi" w:eastAsiaTheme="minorHAnsi" w:cstheme="minorHAnsi"/>
          <w:b w:val="0"/>
          <w:bCs w:val="0"/>
          <w:kern w:val="2"/>
          <w:sz w:val="22"/>
          <w:szCs w:val="22"/>
          <w:lang w:val="en-GB"/>
          <w14:ligatures w14:val="standardContextual"/>
        </w:rPr>
        <w:t xml:space="preserve"> </w:t>
      </w:r>
      <w:r w:rsidR="00C06E7B">
        <w:rPr>
          <w:rFonts w:asciiTheme="minorHAnsi" w:hAnsiTheme="minorHAnsi" w:eastAsiaTheme="minorHAnsi" w:cstheme="minorHAnsi"/>
          <w:b w:val="0"/>
          <w:bCs w:val="0"/>
          <w:kern w:val="2"/>
          <w:sz w:val="22"/>
          <w:szCs w:val="22"/>
          <w:lang w:val="en-GB"/>
          <w14:ligatures w14:val="standardContextual"/>
        </w:rPr>
        <w:t>water related</w:t>
      </w:r>
      <w:r w:rsidR="00BE6A0D">
        <w:rPr>
          <w:rFonts w:asciiTheme="minorHAnsi" w:hAnsiTheme="minorHAnsi" w:eastAsiaTheme="minorHAnsi" w:cstheme="minorHAnsi"/>
          <w:b w:val="0"/>
          <w:bCs w:val="0"/>
          <w:kern w:val="2"/>
          <w:sz w:val="22"/>
          <w:szCs w:val="22"/>
          <w:lang w:val="en-GB"/>
          <w14:ligatures w14:val="standardContextual"/>
        </w:rPr>
        <w:t xml:space="preserve"> projects and </w:t>
      </w:r>
      <w:r w:rsidR="000B012C">
        <w:rPr>
          <w:rFonts w:asciiTheme="minorHAnsi" w:hAnsiTheme="minorHAnsi" w:eastAsiaTheme="minorHAnsi" w:cstheme="minorHAnsi"/>
          <w:b w:val="0"/>
          <w:bCs w:val="0"/>
          <w:kern w:val="2"/>
          <w:sz w:val="22"/>
          <w:szCs w:val="22"/>
          <w:lang w:val="en-GB"/>
          <w14:ligatures w14:val="standardContextual"/>
        </w:rPr>
        <w:t>work</w:t>
      </w:r>
      <w:r w:rsidR="00957299">
        <w:rPr>
          <w:rFonts w:asciiTheme="minorHAnsi" w:hAnsiTheme="minorHAnsi" w:eastAsiaTheme="minorHAnsi" w:cstheme="minorHAnsi"/>
          <w:b w:val="0"/>
          <w:bCs w:val="0"/>
          <w:kern w:val="2"/>
          <w:sz w:val="22"/>
          <w:szCs w:val="22"/>
          <w:lang w:val="en-GB"/>
          <w14:ligatures w14:val="standardContextual"/>
        </w:rPr>
        <w:t xml:space="preserve"> package</w:t>
      </w:r>
      <w:r w:rsidR="000B012C">
        <w:rPr>
          <w:rFonts w:asciiTheme="minorHAnsi" w:hAnsiTheme="minorHAnsi" w:eastAsiaTheme="minorHAnsi" w:cstheme="minorHAnsi"/>
          <w:b w:val="0"/>
          <w:bCs w:val="0"/>
          <w:kern w:val="2"/>
          <w:sz w:val="22"/>
          <w:szCs w:val="22"/>
          <w:lang w:val="en-GB"/>
          <w14:ligatures w14:val="standardContextual"/>
        </w:rPr>
        <w:t xml:space="preserve">s </w:t>
      </w:r>
      <w:r w:rsidR="00C06E7B">
        <w:rPr>
          <w:rFonts w:asciiTheme="minorHAnsi" w:hAnsiTheme="minorHAnsi" w:eastAsiaTheme="minorHAnsi" w:cstheme="minorHAnsi"/>
          <w:b w:val="0"/>
          <w:bCs w:val="0"/>
          <w:kern w:val="2"/>
          <w:sz w:val="22"/>
          <w:szCs w:val="22"/>
          <w:lang w:val="en-GB"/>
          <w14:ligatures w14:val="standardContextual"/>
        </w:rPr>
        <w:t xml:space="preserve">supporting overarching </w:t>
      </w:r>
      <w:r w:rsidRPr="00580E5B" w:rsidR="00957299">
        <w:rPr>
          <w:rFonts w:asciiTheme="minorHAnsi" w:hAnsiTheme="minorHAnsi" w:eastAsiaTheme="minorHAnsi" w:cstheme="minorHAnsi"/>
          <w:b w:val="0"/>
          <w:bCs w:val="0"/>
          <w:kern w:val="2"/>
          <w:sz w:val="22"/>
          <w:szCs w:val="22"/>
          <w:lang w:val="en-GB"/>
          <w14:ligatures w14:val="standardContextual"/>
        </w:rPr>
        <w:t>infrastructure</w:t>
      </w:r>
      <w:r w:rsidR="00957299">
        <w:rPr>
          <w:rFonts w:asciiTheme="minorHAnsi" w:hAnsiTheme="minorHAnsi" w:eastAsiaTheme="minorHAnsi" w:cstheme="minorHAnsi"/>
          <w:b w:val="0"/>
          <w:bCs w:val="0"/>
          <w:kern w:val="2"/>
          <w:sz w:val="22"/>
          <w:szCs w:val="22"/>
          <w:lang w:val="en-GB"/>
          <w14:ligatures w14:val="standardContextual"/>
        </w:rPr>
        <w:t xml:space="preserve"> </w:t>
      </w:r>
      <w:r w:rsidRPr="00580E5B" w:rsidR="00580E5B">
        <w:rPr>
          <w:rFonts w:asciiTheme="minorHAnsi" w:hAnsiTheme="minorHAnsi" w:eastAsiaTheme="minorHAnsi" w:cstheme="minorHAnsi"/>
          <w:b w:val="0"/>
          <w:bCs w:val="0"/>
          <w:kern w:val="2"/>
          <w:sz w:val="22"/>
          <w:szCs w:val="22"/>
          <w:lang w:val="en-GB"/>
          <w14:ligatures w14:val="standardContextual"/>
        </w:rPr>
        <w:t>deliver</w:t>
      </w:r>
      <w:r w:rsidR="008E78FF">
        <w:rPr>
          <w:rFonts w:asciiTheme="minorHAnsi" w:hAnsiTheme="minorHAnsi" w:eastAsiaTheme="minorHAnsi" w:cstheme="minorHAnsi"/>
          <w:b w:val="0"/>
          <w:bCs w:val="0"/>
          <w:kern w:val="2"/>
          <w:sz w:val="22"/>
          <w:szCs w:val="22"/>
          <w:lang w:val="en-GB"/>
          <w14:ligatures w14:val="standardContextual"/>
        </w:rPr>
        <w:t>y across key strategic sites.</w:t>
      </w:r>
    </w:p>
    <w:p w:rsidRPr="00580E5B" w:rsidR="00580E5B" w:rsidP="00580E5B" w:rsidRDefault="00901E70" w14:paraId="0A35B648" w14:textId="29A3CEDA">
      <w:pPr>
        <w:pStyle w:val="Heading1"/>
        <w:numPr>
          <w:ilvl w:val="0"/>
          <w:numId w:val="15"/>
        </w:numPr>
        <w:spacing w:before="120" w:after="120"/>
        <w:rPr>
          <w:rFonts w:asciiTheme="minorHAnsi" w:hAnsiTheme="minorHAnsi" w:eastAsiaTheme="minorHAnsi" w:cstheme="minorHAnsi"/>
          <w:b w:val="0"/>
          <w:bCs w:val="0"/>
          <w:kern w:val="2"/>
          <w:sz w:val="22"/>
          <w:szCs w:val="22"/>
          <w:lang w:val="en-GB"/>
          <w14:ligatures w14:val="standardContextual"/>
        </w:rPr>
      </w:pPr>
      <w:r>
        <w:rPr>
          <w:rFonts w:asciiTheme="minorHAnsi" w:hAnsiTheme="minorHAnsi" w:eastAsiaTheme="minorHAnsi" w:cstheme="minorHAnsi"/>
          <w:b w:val="0"/>
          <w:bCs w:val="0"/>
          <w:kern w:val="2"/>
          <w:sz w:val="22"/>
          <w:szCs w:val="22"/>
          <w:lang w:val="en-GB"/>
          <w14:ligatures w14:val="standardContextual"/>
        </w:rPr>
        <w:t>Develo</w:t>
      </w:r>
      <w:r w:rsidRPr="00580E5B" w:rsidR="00580E5B">
        <w:rPr>
          <w:rFonts w:asciiTheme="minorHAnsi" w:hAnsiTheme="minorHAnsi" w:eastAsiaTheme="minorHAnsi" w:cstheme="minorHAnsi"/>
          <w:b w:val="0"/>
          <w:bCs w:val="0"/>
          <w:kern w:val="2"/>
          <w:sz w:val="22"/>
          <w:szCs w:val="22"/>
          <w:lang w:val="en-GB"/>
          <w14:ligatures w14:val="standardContextual"/>
        </w:rPr>
        <w:t xml:space="preserve">pment of robust </w:t>
      </w:r>
      <w:r w:rsidR="009A230F">
        <w:rPr>
          <w:rFonts w:asciiTheme="minorHAnsi" w:hAnsiTheme="minorHAnsi" w:eastAsiaTheme="minorHAnsi" w:cstheme="minorHAnsi"/>
          <w:b w:val="0"/>
          <w:bCs w:val="0"/>
          <w:kern w:val="2"/>
          <w:sz w:val="22"/>
          <w:szCs w:val="22"/>
          <w:lang w:val="en-GB"/>
          <w14:ligatures w14:val="standardContextual"/>
        </w:rPr>
        <w:t xml:space="preserve">justifications of the need for specific infrastructure solutions and </w:t>
      </w:r>
      <w:r w:rsidRPr="00580E5B" w:rsidR="00580E5B">
        <w:rPr>
          <w:rFonts w:asciiTheme="minorHAnsi" w:hAnsiTheme="minorHAnsi" w:eastAsiaTheme="minorHAnsi" w:cstheme="minorHAnsi"/>
          <w:b w:val="0"/>
          <w:bCs w:val="0"/>
          <w:kern w:val="2"/>
          <w:sz w:val="22"/>
          <w:szCs w:val="22"/>
          <w:lang w:val="en-GB"/>
          <w14:ligatures w14:val="standardContextual"/>
        </w:rPr>
        <w:t>business cases for budget</w:t>
      </w:r>
      <w:r>
        <w:rPr>
          <w:rFonts w:asciiTheme="minorHAnsi" w:hAnsiTheme="minorHAnsi" w:eastAsiaTheme="minorHAnsi" w:cstheme="minorHAnsi"/>
          <w:b w:val="0"/>
          <w:bCs w:val="0"/>
          <w:kern w:val="2"/>
          <w:sz w:val="22"/>
          <w:szCs w:val="22"/>
          <w:lang w:val="en-GB"/>
          <w14:ligatures w14:val="standardContextual"/>
        </w:rPr>
        <w:t xml:space="preserve"> </w:t>
      </w:r>
      <w:r w:rsidR="009A230F">
        <w:rPr>
          <w:rFonts w:asciiTheme="minorHAnsi" w:hAnsiTheme="minorHAnsi" w:eastAsiaTheme="minorHAnsi" w:cstheme="minorHAnsi"/>
          <w:b w:val="0"/>
          <w:bCs w:val="0"/>
          <w:kern w:val="2"/>
          <w:sz w:val="22"/>
          <w:szCs w:val="22"/>
          <w:lang w:val="en-GB"/>
          <w14:ligatures w14:val="standardContextual"/>
        </w:rPr>
        <w:t>to deliver them</w:t>
      </w:r>
    </w:p>
    <w:p w:rsidR="00580E5B" w:rsidP="00580E5B" w:rsidRDefault="00A93FF7" w14:paraId="499E9544" w14:textId="51D1CBE5">
      <w:pPr>
        <w:pStyle w:val="Heading1"/>
        <w:numPr>
          <w:ilvl w:val="0"/>
          <w:numId w:val="15"/>
        </w:numPr>
        <w:spacing w:before="120" w:after="120"/>
        <w:rPr>
          <w:rFonts w:asciiTheme="minorHAnsi" w:hAnsiTheme="minorHAnsi" w:eastAsiaTheme="minorHAnsi" w:cstheme="minorHAnsi"/>
          <w:b w:val="0"/>
          <w:bCs w:val="0"/>
          <w:kern w:val="2"/>
          <w:sz w:val="22"/>
          <w:szCs w:val="22"/>
          <w:lang w:val="en-GB"/>
          <w14:ligatures w14:val="standardContextual"/>
        </w:rPr>
      </w:pPr>
      <w:r>
        <w:rPr>
          <w:rFonts w:asciiTheme="minorHAnsi" w:hAnsiTheme="minorHAnsi" w:eastAsiaTheme="minorHAnsi" w:cstheme="minorHAnsi"/>
          <w:b w:val="0"/>
          <w:bCs w:val="0"/>
          <w:kern w:val="2"/>
          <w:sz w:val="22"/>
          <w:szCs w:val="22"/>
          <w:lang w:val="en-GB"/>
          <w14:ligatures w14:val="standardContextual"/>
        </w:rPr>
        <w:t>Establishing and maintaining credibility of</w:t>
      </w:r>
      <w:r w:rsidRPr="00580E5B" w:rsidR="00580E5B">
        <w:rPr>
          <w:rFonts w:asciiTheme="minorHAnsi" w:hAnsiTheme="minorHAnsi" w:eastAsiaTheme="minorHAnsi" w:cstheme="minorHAnsi"/>
          <w:b w:val="0"/>
          <w:bCs w:val="0"/>
          <w:kern w:val="2"/>
          <w:sz w:val="22"/>
          <w:szCs w:val="22"/>
          <w:lang w:val="en-GB"/>
          <w14:ligatures w14:val="standardContextual"/>
        </w:rPr>
        <w:t xml:space="preserve"> </w:t>
      </w:r>
      <w:r w:rsidR="00351CAE">
        <w:rPr>
          <w:rFonts w:asciiTheme="minorHAnsi" w:hAnsiTheme="minorHAnsi" w:eastAsiaTheme="minorHAnsi" w:cstheme="minorHAnsi"/>
          <w:b w:val="0"/>
          <w:bCs w:val="0"/>
          <w:kern w:val="2"/>
          <w:sz w:val="22"/>
          <w:szCs w:val="22"/>
          <w:lang w:val="en-GB"/>
          <w14:ligatures w14:val="standardContextual"/>
        </w:rPr>
        <w:t>GCDC</w:t>
      </w:r>
      <w:r w:rsidRPr="00580E5B" w:rsidR="00580E5B">
        <w:rPr>
          <w:rFonts w:asciiTheme="minorHAnsi" w:hAnsiTheme="minorHAnsi" w:eastAsiaTheme="minorHAnsi" w:cstheme="minorHAnsi"/>
          <w:b w:val="0"/>
          <w:bCs w:val="0"/>
          <w:kern w:val="2"/>
          <w:sz w:val="22"/>
          <w:szCs w:val="22"/>
          <w:lang w:val="en-GB"/>
          <w14:ligatures w14:val="standardContextual"/>
        </w:rPr>
        <w:t xml:space="preserve"> in government and external forums as </w:t>
      </w:r>
      <w:r w:rsidR="00686AB9">
        <w:rPr>
          <w:rFonts w:asciiTheme="minorHAnsi" w:hAnsiTheme="minorHAnsi" w:eastAsiaTheme="minorHAnsi" w:cstheme="minorHAnsi"/>
          <w:b w:val="0"/>
          <w:bCs w:val="0"/>
          <w:kern w:val="2"/>
          <w:sz w:val="22"/>
          <w:szCs w:val="22"/>
          <w:lang w:val="en-GB"/>
          <w14:ligatures w14:val="standardContextual"/>
        </w:rPr>
        <w:t>a credible</w:t>
      </w:r>
      <w:r w:rsidRPr="00580E5B" w:rsidR="00580E5B">
        <w:rPr>
          <w:rFonts w:asciiTheme="minorHAnsi" w:hAnsiTheme="minorHAnsi" w:eastAsiaTheme="minorHAnsi" w:cstheme="minorHAnsi"/>
          <w:b w:val="0"/>
          <w:bCs w:val="0"/>
          <w:kern w:val="2"/>
          <w:sz w:val="22"/>
          <w:szCs w:val="22"/>
          <w:lang w:val="en-GB"/>
          <w14:ligatures w14:val="standardContextual"/>
        </w:rPr>
        <w:t xml:space="preserve"> infrastructure delivery partner</w:t>
      </w:r>
    </w:p>
    <w:p w:rsidRPr="00580E5B" w:rsidR="00686AB9" w:rsidP="00686AB9" w:rsidRDefault="00686AB9" w14:paraId="1701AC7E" w14:textId="77777777">
      <w:pPr>
        <w:pStyle w:val="Heading1"/>
        <w:spacing w:before="120" w:after="120"/>
        <w:ind w:left="720"/>
        <w:rPr>
          <w:rFonts w:asciiTheme="minorHAnsi" w:hAnsiTheme="minorHAnsi" w:eastAsiaTheme="minorHAnsi" w:cstheme="minorHAnsi"/>
          <w:b w:val="0"/>
          <w:bCs w:val="0"/>
          <w:kern w:val="2"/>
          <w:sz w:val="22"/>
          <w:szCs w:val="22"/>
          <w:lang w:val="en-GB"/>
          <w14:ligatures w14:val="standardContextual"/>
        </w:rPr>
      </w:pPr>
    </w:p>
    <w:p w:rsidRPr="009D4FF2" w:rsidR="00312D7D" w:rsidP="00D418CD" w:rsidRDefault="00312D7D" w14:paraId="1D1031CD" w14:textId="77777777">
      <w:pPr>
        <w:pStyle w:val="Heading1"/>
        <w:spacing w:before="120" w:after="120"/>
        <w:ind w:left="0"/>
        <w:rPr>
          <w:rFonts w:cstheme="minorHAnsi"/>
          <w:color w:val="000000" w:themeColor="text1"/>
          <w:sz w:val="16"/>
          <w:szCs w:val="24"/>
        </w:rPr>
      </w:pPr>
      <w:r w:rsidRPr="009D4FF2">
        <w:rPr>
          <w:rFonts w:ascii="Calibri" w:hAnsi="Calibri" w:eastAsia="Times New Roman" w:cs="Calibri"/>
          <w:b w:val="0"/>
          <w:bCs w:val="0"/>
          <w:color w:val="369D9F"/>
          <w:sz w:val="32"/>
          <w:szCs w:val="32"/>
          <w:lang w:val="en-GB"/>
        </w:rPr>
        <w:t>Values and key behaviours</w:t>
      </w:r>
    </w:p>
    <w:p w:rsidRPr="004D09D1" w:rsidR="00E22DD8" w:rsidP="00E22DD8" w:rsidRDefault="00E22DD8" w14:paraId="6ADED504" w14:textId="77777777">
      <w:pPr>
        <w:rPr>
          <w:rFonts w:cstheme="minorHAnsi"/>
          <w:sz w:val="24"/>
          <w:szCs w:val="24"/>
        </w:rPr>
      </w:pPr>
      <w:r w:rsidRPr="004D09D1">
        <w:rPr>
          <w:rFonts w:cstheme="minorHAnsi"/>
          <w:sz w:val="24"/>
          <w:szCs w:val="24"/>
        </w:rPr>
        <w:t>Homes England colleagues are expected to be flexible in undertaking duties and responsibilities commensurate with the general character of the role and level of responsibility.</w:t>
      </w:r>
    </w:p>
    <w:p w:rsidRPr="001651BD" w:rsidR="00312D7D" w:rsidP="00312D7D" w:rsidRDefault="00312D7D" w14:paraId="41188FD0" w14:textId="77777777">
      <w:pPr>
        <w:pStyle w:val="BodyText"/>
        <w:spacing w:after="120"/>
        <w:rPr>
          <w:rFonts w:cstheme="minorHAnsi"/>
          <w:color w:val="000000" w:themeColor="text1"/>
          <w:sz w:val="10"/>
        </w:rPr>
      </w:pPr>
      <w:r w:rsidRPr="009D4FF2">
        <w:rPr>
          <w:rFonts w:cstheme="minorHAnsi"/>
          <w:noProof/>
          <w:color w:val="000000" w:themeColor="text1"/>
        </w:rPr>
        <w:drawing>
          <wp:inline distT="0" distB="0" distL="0" distR="0" wp14:anchorId="752A7DE4" wp14:editId="7A2C7F0C">
            <wp:extent cx="5886450" cy="1572362"/>
            <wp:effectExtent l="0" t="0" r="0" b="889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1"/>
                    <a:stretch>
                      <a:fillRect/>
                    </a:stretch>
                  </pic:blipFill>
                  <pic:spPr>
                    <a:xfrm>
                      <a:off x="0" y="0"/>
                      <a:ext cx="5886450" cy="1572362"/>
                    </a:xfrm>
                    <a:prstGeom prst="rect">
                      <a:avLst/>
                    </a:prstGeom>
                  </pic:spPr>
                </pic:pic>
              </a:graphicData>
            </a:graphic>
          </wp:inline>
        </w:drawing>
      </w:r>
    </w:p>
    <w:p w:rsidR="0055679C" w:rsidRDefault="0055679C" w14:paraId="2448F43B" w14:textId="7559ECF8"/>
    <w:sectPr w:rsidR="0055679C">
      <w:headerReference w:type="default" r:id="rId12"/>
      <w:footerReference w:type="even" r:id="rId13"/>
      <w:footerReference w:type="default" r:id="rId14"/>
      <w:headerReference w:type="first" r:id="rId15"/>
      <w:footerReference w:type="first" r:id="rId16"/>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39C7" w:rsidP="00312D7D" w:rsidRDefault="00BC39C7" w14:paraId="1994C997" w14:textId="77777777">
      <w:pPr>
        <w:spacing w:after="0" w:line="240" w:lineRule="auto"/>
      </w:pPr>
      <w:r>
        <w:separator/>
      </w:r>
    </w:p>
  </w:endnote>
  <w:endnote w:type="continuationSeparator" w:id="0">
    <w:p w:rsidR="00BC39C7" w:rsidP="00312D7D" w:rsidRDefault="00BC39C7" w14:paraId="1BF9B3E8" w14:textId="77777777">
      <w:pPr>
        <w:spacing w:after="0" w:line="240" w:lineRule="auto"/>
      </w:pPr>
      <w:r>
        <w:continuationSeparator/>
      </w:r>
    </w:p>
  </w:endnote>
  <w:endnote w:type="continuationNotice" w:id="1">
    <w:p w:rsidR="00BC39C7" w:rsidRDefault="00BC39C7" w14:paraId="643B2AA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312D7D" w:rsidRDefault="00312D7D" w14:paraId="11E29501" w14:textId="4E97DEFA">
    <w:pPr>
      <w:pStyle w:val="Footer"/>
    </w:pPr>
    <w:r>
      <w:rPr>
        <w:noProof/>
      </w:rPr>
      <mc:AlternateContent>
        <mc:Choice Requires="wps">
          <w:drawing>
            <wp:anchor distT="0" distB="0" distL="0" distR="0" simplePos="0" relativeHeight="251658245" behindDoc="0" locked="0" layoutInCell="1" allowOverlap="1" wp14:anchorId="3351F3AA" wp14:editId="0CDBCA97">
              <wp:simplePos x="635" y="635"/>
              <wp:positionH relativeFrom="page">
                <wp:align>center</wp:align>
              </wp:positionH>
              <wp:positionV relativeFrom="page">
                <wp:align>bottom</wp:align>
              </wp:positionV>
              <wp:extent cx="443865" cy="443865"/>
              <wp:effectExtent l="0" t="0" r="635" b="0"/>
              <wp:wrapNone/>
              <wp:docPr id="593242129" name="Text Box 2"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312D7D" w:rsidR="00312D7D" w:rsidP="00312D7D" w:rsidRDefault="00312D7D" w14:paraId="3E6070F0" w14:textId="14D98CCB">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3351F3AA">
              <v:stroke joinstyle="miter"/>
              <v:path gradientshapeok="t" o:connecttype="rect"/>
            </v:shapetype>
            <v:shape id="Text Box 2" style="position:absolute;margin-left:0;margin-top:0;width:34.95pt;height:34.95pt;z-index:251658245;visibility:visible;mso-wrap-style:none;mso-wrap-distance-left:0;mso-wrap-distance-top:0;mso-wrap-distance-right:0;mso-wrap-distance-bottom:0;mso-position-horizontal:center;mso-position-horizontal-relative:page;mso-position-vertical:bottom;mso-position-vertical-relative:page;v-text-anchor:bottom" alt="OFFICIAL "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v:textbox style="mso-fit-shape-to-text:t" inset="0,0,0,15pt">
                <w:txbxContent>
                  <w:p w:rsidRPr="00312D7D" w:rsidR="00312D7D" w:rsidP="00312D7D" w:rsidRDefault="00312D7D" w14:paraId="3E6070F0" w14:textId="14D98CCB">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312D7D" w:rsidRDefault="00312D7D" w14:paraId="533B2FB1" w14:textId="45E745E6">
    <w:pPr>
      <w:pStyle w:val="Footer"/>
    </w:pPr>
    <w:r>
      <w:rPr>
        <w:noProof/>
      </w:rPr>
      <mc:AlternateContent>
        <mc:Choice Requires="wps">
          <w:drawing>
            <wp:anchor distT="0" distB="0" distL="0" distR="0" simplePos="0" relativeHeight="251658246" behindDoc="0" locked="0" layoutInCell="1" allowOverlap="1" wp14:anchorId="5471640B" wp14:editId="53E1EA73">
              <wp:simplePos x="914400" y="10067925"/>
              <wp:positionH relativeFrom="page">
                <wp:align>center</wp:align>
              </wp:positionH>
              <wp:positionV relativeFrom="page">
                <wp:align>bottom</wp:align>
              </wp:positionV>
              <wp:extent cx="443865" cy="443865"/>
              <wp:effectExtent l="0" t="0" r="635" b="0"/>
              <wp:wrapNone/>
              <wp:docPr id="104331949" name="Text Box 3"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312D7D" w:rsidR="00312D7D" w:rsidP="00312D7D" w:rsidRDefault="00312D7D" w14:paraId="34E778C5" w14:textId="2F10F409">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471640B">
              <v:stroke joinstyle="miter"/>
              <v:path gradientshapeok="t" o:connecttype="rect"/>
            </v:shapetype>
            <v:shape id="Text Box 3" style="position:absolute;margin-left:0;margin-top:0;width:34.95pt;height:34.95pt;z-index:251658246;visibility:visible;mso-wrap-style:none;mso-wrap-distance-left:0;mso-wrap-distance-top:0;mso-wrap-distance-right:0;mso-wrap-distance-bottom:0;mso-position-horizontal:center;mso-position-horizontal-relative:page;mso-position-vertical:bottom;mso-position-vertical-relative:page;v-text-anchor:bottom" alt="OFFICIAL "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v:textbox style="mso-fit-shape-to-text:t" inset="0,0,0,15pt">
                <w:txbxContent>
                  <w:p w:rsidRPr="00312D7D" w:rsidR="00312D7D" w:rsidP="00312D7D" w:rsidRDefault="00312D7D" w14:paraId="34E778C5" w14:textId="2F10F409">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v:textbox>
              <w10:wrap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7E131B4" wp14:editId="053C8F3A">
              <wp:simplePos x="0" y="0"/>
              <wp:positionH relativeFrom="column">
                <wp:posOffset>-952500</wp:posOffset>
              </wp:positionH>
              <wp:positionV relativeFrom="paragraph">
                <wp:posOffset>238760</wp:posOffset>
              </wp:positionV>
              <wp:extent cx="8017510" cy="381000"/>
              <wp:effectExtent l="0" t="0" r="2540" b="0"/>
              <wp:wrapNone/>
              <wp:docPr id="6" name="Rectangle 6"/>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style="position:absolute;margin-left:-75pt;margin-top:18.8pt;width:631.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6DF9D4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"/>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312D7D" w:rsidRDefault="00312D7D" w14:paraId="3309D288" w14:textId="3A6F78E7">
    <w:pPr>
      <w:pStyle w:val="Footer"/>
    </w:pPr>
    <w:r>
      <w:rPr>
        <w:noProof/>
      </w:rPr>
      <mc:AlternateContent>
        <mc:Choice Requires="wps">
          <w:drawing>
            <wp:anchor distT="0" distB="0" distL="0" distR="0" simplePos="0" relativeHeight="251658244" behindDoc="0" locked="0" layoutInCell="1" allowOverlap="1" wp14:anchorId="617DFD79" wp14:editId="255E5267">
              <wp:simplePos x="914400" y="10067925"/>
              <wp:positionH relativeFrom="page">
                <wp:align>center</wp:align>
              </wp:positionH>
              <wp:positionV relativeFrom="page">
                <wp:align>bottom</wp:align>
              </wp:positionV>
              <wp:extent cx="443865" cy="443865"/>
              <wp:effectExtent l="0" t="0" r="635" b="0"/>
              <wp:wrapNone/>
              <wp:docPr id="1442416665" name="Text Box 1" descr="OFFICI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312D7D" w:rsidR="00312D7D" w:rsidP="00312D7D" w:rsidRDefault="00312D7D" w14:paraId="641238DF" w14:textId="2A1CA8EA">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617DFD79">
              <v:stroke joinstyle="miter"/>
              <v:path gradientshapeok="t" o:connecttype="rect"/>
            </v:shapetype>
            <v:shape id="Text Box 1" style="position:absolute;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alt="OFFICIAL "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v:textbox style="mso-fit-shape-to-text:t" inset="0,0,0,15pt">
                <w:txbxContent>
                  <w:p w:rsidRPr="00312D7D" w:rsidR="00312D7D" w:rsidP="00312D7D" w:rsidRDefault="00312D7D" w14:paraId="641238DF" w14:textId="2A1CA8EA">
                    <w:pPr>
                      <w:spacing w:after="0"/>
                      <w:rPr>
                        <w:rFonts w:ascii="Calibri" w:hAnsi="Calibri" w:eastAsia="Calibri" w:cs="Calibri"/>
                        <w:noProof/>
                        <w:color w:val="0078D7"/>
                        <w:sz w:val="24"/>
                        <w:szCs w:val="24"/>
                      </w:rPr>
                    </w:pPr>
                    <w:r w:rsidRPr="00312D7D">
                      <w:rPr>
                        <w:rFonts w:ascii="Calibri" w:hAnsi="Calibri" w:eastAsia="Calibri" w:cs="Calibri"/>
                        <w:noProof/>
                        <w:color w:val="0078D7"/>
                        <w:sz w:val="24"/>
                        <w:szCs w:val="24"/>
                      </w:rPr>
                      <w:t xml:space="preserve">OFFICIAL </w:t>
                    </w:r>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49211FA5" wp14:editId="16C7DB5B">
              <wp:simplePos x="0" y="0"/>
              <wp:positionH relativeFrom="column">
                <wp:posOffset>-933450</wp:posOffset>
              </wp:positionH>
              <wp:positionV relativeFrom="paragraph">
                <wp:posOffset>228600</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style="position:absolute;margin-left:-73.5pt;margin-top:18pt;width:631.3pt;height:3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3342BC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39C7" w:rsidP="00312D7D" w:rsidRDefault="00BC39C7" w14:paraId="36339126" w14:textId="77777777">
      <w:pPr>
        <w:spacing w:after="0" w:line="240" w:lineRule="auto"/>
      </w:pPr>
      <w:r>
        <w:separator/>
      </w:r>
    </w:p>
  </w:footnote>
  <w:footnote w:type="continuationSeparator" w:id="0">
    <w:p w:rsidR="00BC39C7" w:rsidP="00312D7D" w:rsidRDefault="00BC39C7" w14:paraId="7E536309" w14:textId="77777777">
      <w:pPr>
        <w:spacing w:after="0" w:line="240" w:lineRule="auto"/>
      </w:pPr>
      <w:r>
        <w:continuationSeparator/>
      </w:r>
    </w:p>
  </w:footnote>
  <w:footnote w:type="continuationNotice" w:id="1">
    <w:p w:rsidR="00BC39C7" w:rsidRDefault="00BC39C7" w14:paraId="2DA4FD7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312D7D" w:rsidRDefault="00312D7D" w14:paraId="1DC2E497" w14:textId="77777777">
    <w:pPr>
      <w:pStyle w:val="Header"/>
    </w:pPr>
    <w:r>
      <w:rPr>
        <w:noProof/>
      </w:rPr>
      <mc:AlternateContent>
        <mc:Choice Requires="wps">
          <w:drawing>
            <wp:anchor distT="45720" distB="45720" distL="114300" distR="114300" simplePos="0" relativeHeight="251658242" behindDoc="1" locked="0" layoutInCell="1" allowOverlap="1" wp14:anchorId="64CA5DA5" wp14:editId="42776ADE">
              <wp:simplePos x="0" y="0"/>
              <wp:positionH relativeFrom="column">
                <wp:posOffset>1590675</wp:posOffset>
              </wp:positionH>
              <wp:positionV relativeFrom="paragraph">
                <wp:posOffset>-306705</wp:posOffset>
              </wp:positionV>
              <wp:extent cx="4879118" cy="3517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rsidRPr="009B5584" w:rsidR="00312D7D" w:rsidRDefault="00312D7D" w14:paraId="1812ECDE"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312D7D" w:rsidRDefault="00312D7D" w14:paraId="2915BDB7"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4CA5DA5">
              <v:stroke joinstyle="miter"/>
              <v:path gradientshapeok="t" o:connecttype="rect"/>
            </v:shapetype>
            <v:shape id="Text Box 4" style="position:absolute;margin-left:125.25pt;margin-top:-24.15pt;width:384.2pt;height:27.7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">
              <v:textbox>
                <w:txbxContent>
                  <w:p w:rsidRPr="009B5584" w:rsidR="00312D7D" w:rsidRDefault="00312D7D" w14:paraId="1812ECDE"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312D7D" w:rsidRDefault="00312D7D" w14:paraId="2915BDB7" w14:textId="77777777"/>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312D7D" w:rsidRDefault="00312D7D" w14:paraId="6FD8DA92" w14:textId="77777777">
    <w:pPr>
      <w:pStyle w:val="Header"/>
    </w:pPr>
    <w:r>
      <w:rPr>
        <w:noProof/>
      </w:rPr>
      <mc:AlternateContent>
        <mc:Choice Requires="wps">
          <w:drawing>
            <wp:anchor distT="45720" distB="45720" distL="114300" distR="114300" simplePos="0" relativeHeight="251658243" behindDoc="1" locked="0" layoutInCell="1" allowOverlap="1" wp14:anchorId="358056E0" wp14:editId="1791A2D9">
              <wp:simplePos x="0" y="0"/>
              <wp:positionH relativeFrom="column">
                <wp:posOffset>1514475</wp:posOffset>
              </wp:positionH>
              <wp:positionV relativeFrom="paragraph">
                <wp:posOffset>-287655</wp:posOffset>
              </wp:positionV>
              <wp:extent cx="4879118" cy="35179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rsidRPr="009B5584" w:rsidR="00312D7D" w:rsidRDefault="00312D7D" w14:paraId="704BB323"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312D7D" w:rsidRDefault="00312D7D" w14:paraId="23244A31"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58056E0">
              <v:stroke joinstyle="miter"/>
              <v:path gradientshapeok="t" o:connecttype="rect"/>
            </v:shapetype>
            <v:shape id="Text Box 5" style="position:absolute;margin-left:119.25pt;margin-top:-22.65pt;width:384.2pt;height:27.7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y+b/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">
              <v:textbox>
                <w:txbxContent>
                  <w:p w:rsidRPr="009B5584" w:rsidR="00312D7D" w:rsidRDefault="00312D7D" w14:paraId="704BB323"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312D7D" w:rsidRDefault="00312D7D" w14:paraId="23244A31" w14:textId="77777777"/>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005C"/>
    <w:multiLevelType w:val="hybridMultilevel"/>
    <w:tmpl w:val="1940F50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3B15A70"/>
    <w:multiLevelType w:val="hybridMultilevel"/>
    <w:tmpl w:val="EB76A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393839"/>
    <w:multiLevelType w:val="hybridMultilevel"/>
    <w:tmpl w:val="35427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0343BA"/>
    <w:multiLevelType w:val="hybridMultilevel"/>
    <w:tmpl w:val="38FEF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AA35F5"/>
    <w:multiLevelType w:val="hybridMultilevel"/>
    <w:tmpl w:val="80CA6890"/>
    <w:lvl w:ilvl="0" w:tplc="0809000F">
      <w:start w:val="1"/>
      <w:numFmt w:val="decimal"/>
      <w:lvlText w:val="%1."/>
      <w:lvlJc w:val="left"/>
      <w:pPr>
        <w:ind w:left="841" w:hanging="360"/>
      </w:pPr>
    </w:lvl>
    <w:lvl w:ilvl="1" w:tplc="08090019" w:tentative="1">
      <w:start w:val="1"/>
      <w:numFmt w:val="lowerLetter"/>
      <w:lvlText w:val="%2."/>
      <w:lvlJc w:val="left"/>
      <w:pPr>
        <w:ind w:left="1561" w:hanging="360"/>
      </w:pPr>
    </w:lvl>
    <w:lvl w:ilvl="2" w:tplc="0809001B" w:tentative="1">
      <w:start w:val="1"/>
      <w:numFmt w:val="lowerRoman"/>
      <w:lvlText w:val="%3."/>
      <w:lvlJc w:val="right"/>
      <w:pPr>
        <w:ind w:left="2281" w:hanging="180"/>
      </w:pPr>
    </w:lvl>
    <w:lvl w:ilvl="3" w:tplc="0809000F" w:tentative="1">
      <w:start w:val="1"/>
      <w:numFmt w:val="decimal"/>
      <w:lvlText w:val="%4."/>
      <w:lvlJc w:val="left"/>
      <w:pPr>
        <w:ind w:left="3001" w:hanging="360"/>
      </w:pPr>
    </w:lvl>
    <w:lvl w:ilvl="4" w:tplc="08090019" w:tentative="1">
      <w:start w:val="1"/>
      <w:numFmt w:val="lowerLetter"/>
      <w:lvlText w:val="%5."/>
      <w:lvlJc w:val="left"/>
      <w:pPr>
        <w:ind w:left="3721" w:hanging="360"/>
      </w:pPr>
    </w:lvl>
    <w:lvl w:ilvl="5" w:tplc="0809001B" w:tentative="1">
      <w:start w:val="1"/>
      <w:numFmt w:val="lowerRoman"/>
      <w:lvlText w:val="%6."/>
      <w:lvlJc w:val="right"/>
      <w:pPr>
        <w:ind w:left="4441" w:hanging="180"/>
      </w:pPr>
    </w:lvl>
    <w:lvl w:ilvl="6" w:tplc="0809000F" w:tentative="1">
      <w:start w:val="1"/>
      <w:numFmt w:val="decimal"/>
      <w:lvlText w:val="%7."/>
      <w:lvlJc w:val="left"/>
      <w:pPr>
        <w:ind w:left="5161" w:hanging="360"/>
      </w:pPr>
    </w:lvl>
    <w:lvl w:ilvl="7" w:tplc="08090019" w:tentative="1">
      <w:start w:val="1"/>
      <w:numFmt w:val="lowerLetter"/>
      <w:lvlText w:val="%8."/>
      <w:lvlJc w:val="left"/>
      <w:pPr>
        <w:ind w:left="5881" w:hanging="360"/>
      </w:pPr>
    </w:lvl>
    <w:lvl w:ilvl="8" w:tplc="0809001B" w:tentative="1">
      <w:start w:val="1"/>
      <w:numFmt w:val="lowerRoman"/>
      <w:lvlText w:val="%9."/>
      <w:lvlJc w:val="right"/>
      <w:pPr>
        <w:ind w:left="6601" w:hanging="180"/>
      </w:pPr>
    </w:lvl>
  </w:abstractNum>
  <w:abstractNum w:abstractNumId="5" w15:restartNumberingAfterBreak="0">
    <w:nsid w:val="25317CD9"/>
    <w:multiLevelType w:val="hybridMultilevel"/>
    <w:tmpl w:val="38FEFA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D7631AD"/>
    <w:multiLevelType w:val="hybridMultilevel"/>
    <w:tmpl w:val="FD8467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FA74545"/>
    <w:multiLevelType w:val="hybridMultilevel"/>
    <w:tmpl w:val="3C9EFA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2867B65"/>
    <w:multiLevelType w:val="hybridMultilevel"/>
    <w:tmpl w:val="8B162E9A"/>
    <w:lvl w:ilvl="0" w:tplc="1C38E788">
      <w:start w:val="1"/>
      <w:numFmt w:val="decimal"/>
      <w:lvlText w:val="%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7B383E"/>
    <w:multiLevelType w:val="hybridMultilevel"/>
    <w:tmpl w:val="D7B834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EF7504A"/>
    <w:multiLevelType w:val="hybridMultilevel"/>
    <w:tmpl w:val="3F74C6C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6635BC8"/>
    <w:multiLevelType w:val="hybridMultilevel"/>
    <w:tmpl w:val="BDB412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BF21A01"/>
    <w:multiLevelType w:val="hybridMultilevel"/>
    <w:tmpl w:val="EB76AC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04D39AB"/>
    <w:multiLevelType w:val="hybridMultilevel"/>
    <w:tmpl w:val="AC8E6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202030"/>
    <w:multiLevelType w:val="hybridMultilevel"/>
    <w:tmpl w:val="38FEFA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5606605"/>
    <w:multiLevelType w:val="hybridMultilevel"/>
    <w:tmpl w:val="6DF4B7EA"/>
    <w:lvl w:ilvl="0" w:tplc="08090001">
      <w:start w:val="1"/>
      <w:numFmt w:val="bullet"/>
      <w:lvlText w:val=""/>
      <w:lvlJc w:val="left"/>
      <w:pPr>
        <w:ind w:left="841" w:hanging="360"/>
      </w:pPr>
      <w:rPr>
        <w:rFonts w:hint="default" w:ascii="Symbol" w:hAnsi="Symbol"/>
      </w:rPr>
    </w:lvl>
    <w:lvl w:ilvl="1" w:tplc="FFFFFFFF" w:tentative="1">
      <w:start w:val="1"/>
      <w:numFmt w:val="lowerLetter"/>
      <w:lvlText w:val="%2."/>
      <w:lvlJc w:val="left"/>
      <w:pPr>
        <w:ind w:left="1561" w:hanging="360"/>
      </w:pPr>
    </w:lvl>
    <w:lvl w:ilvl="2" w:tplc="FFFFFFFF" w:tentative="1">
      <w:start w:val="1"/>
      <w:numFmt w:val="lowerRoman"/>
      <w:lvlText w:val="%3."/>
      <w:lvlJc w:val="right"/>
      <w:pPr>
        <w:ind w:left="2281" w:hanging="180"/>
      </w:pPr>
    </w:lvl>
    <w:lvl w:ilvl="3" w:tplc="FFFFFFFF" w:tentative="1">
      <w:start w:val="1"/>
      <w:numFmt w:val="decimal"/>
      <w:lvlText w:val="%4."/>
      <w:lvlJc w:val="left"/>
      <w:pPr>
        <w:ind w:left="3001" w:hanging="360"/>
      </w:pPr>
    </w:lvl>
    <w:lvl w:ilvl="4" w:tplc="FFFFFFFF" w:tentative="1">
      <w:start w:val="1"/>
      <w:numFmt w:val="lowerLetter"/>
      <w:lvlText w:val="%5."/>
      <w:lvlJc w:val="left"/>
      <w:pPr>
        <w:ind w:left="3721" w:hanging="360"/>
      </w:pPr>
    </w:lvl>
    <w:lvl w:ilvl="5" w:tplc="FFFFFFFF" w:tentative="1">
      <w:start w:val="1"/>
      <w:numFmt w:val="lowerRoman"/>
      <w:lvlText w:val="%6."/>
      <w:lvlJc w:val="right"/>
      <w:pPr>
        <w:ind w:left="4441" w:hanging="180"/>
      </w:pPr>
    </w:lvl>
    <w:lvl w:ilvl="6" w:tplc="FFFFFFFF" w:tentative="1">
      <w:start w:val="1"/>
      <w:numFmt w:val="decimal"/>
      <w:lvlText w:val="%7."/>
      <w:lvlJc w:val="left"/>
      <w:pPr>
        <w:ind w:left="5161" w:hanging="360"/>
      </w:pPr>
    </w:lvl>
    <w:lvl w:ilvl="7" w:tplc="FFFFFFFF" w:tentative="1">
      <w:start w:val="1"/>
      <w:numFmt w:val="lowerLetter"/>
      <w:lvlText w:val="%8."/>
      <w:lvlJc w:val="left"/>
      <w:pPr>
        <w:ind w:left="5881" w:hanging="360"/>
      </w:pPr>
    </w:lvl>
    <w:lvl w:ilvl="8" w:tplc="FFFFFFFF" w:tentative="1">
      <w:start w:val="1"/>
      <w:numFmt w:val="lowerRoman"/>
      <w:lvlText w:val="%9."/>
      <w:lvlJc w:val="right"/>
      <w:pPr>
        <w:ind w:left="6601" w:hanging="180"/>
      </w:pPr>
    </w:lvl>
  </w:abstractNum>
  <w:abstractNum w:abstractNumId="16" w15:restartNumberingAfterBreak="0">
    <w:nsid w:val="713541AD"/>
    <w:multiLevelType w:val="hybridMultilevel"/>
    <w:tmpl w:val="A7C0FA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1993A2A"/>
    <w:multiLevelType w:val="hybridMultilevel"/>
    <w:tmpl w:val="2120262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3530631"/>
    <w:multiLevelType w:val="hybridMultilevel"/>
    <w:tmpl w:val="96D6F43C"/>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5190292"/>
    <w:multiLevelType w:val="hybridMultilevel"/>
    <w:tmpl w:val="38FEFA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95B6D1E"/>
    <w:multiLevelType w:val="hybridMultilevel"/>
    <w:tmpl w:val="A5E48766"/>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1" w16cid:durableId="381684328">
    <w:abstractNumId w:val="11"/>
  </w:num>
  <w:num w:numId="2" w16cid:durableId="1668746056">
    <w:abstractNumId w:val="17"/>
  </w:num>
  <w:num w:numId="3" w16cid:durableId="1113598022">
    <w:abstractNumId w:val="6"/>
  </w:num>
  <w:num w:numId="4" w16cid:durableId="1989243806">
    <w:abstractNumId w:val="20"/>
  </w:num>
  <w:num w:numId="5" w16cid:durableId="1104690800">
    <w:abstractNumId w:val="4"/>
  </w:num>
  <w:num w:numId="6" w16cid:durableId="374156502">
    <w:abstractNumId w:val="15"/>
  </w:num>
  <w:num w:numId="7" w16cid:durableId="1214855322">
    <w:abstractNumId w:val="7"/>
  </w:num>
  <w:num w:numId="8" w16cid:durableId="702947603">
    <w:abstractNumId w:val="2"/>
  </w:num>
  <w:num w:numId="9" w16cid:durableId="893734124">
    <w:abstractNumId w:val="18"/>
  </w:num>
  <w:num w:numId="10" w16cid:durableId="317539988">
    <w:abstractNumId w:val="8"/>
  </w:num>
  <w:num w:numId="11" w16cid:durableId="1745251649">
    <w:abstractNumId w:val="9"/>
  </w:num>
  <w:num w:numId="12" w16cid:durableId="1304429577">
    <w:abstractNumId w:val="3"/>
  </w:num>
  <w:num w:numId="13" w16cid:durableId="830220763">
    <w:abstractNumId w:val="13"/>
  </w:num>
  <w:num w:numId="14" w16cid:durableId="1361009012">
    <w:abstractNumId w:val="1"/>
  </w:num>
  <w:num w:numId="15" w16cid:durableId="1186023644">
    <w:abstractNumId w:val="12"/>
  </w:num>
  <w:num w:numId="16" w16cid:durableId="2128352434">
    <w:abstractNumId w:val="14"/>
  </w:num>
  <w:num w:numId="17" w16cid:durableId="1441994732">
    <w:abstractNumId w:val="16"/>
  </w:num>
  <w:num w:numId="18" w16cid:durableId="1397585325">
    <w:abstractNumId w:val="5"/>
  </w:num>
  <w:num w:numId="19" w16cid:durableId="120199369">
    <w:abstractNumId w:val="0"/>
  </w:num>
  <w:num w:numId="20" w16cid:durableId="1604605424">
    <w:abstractNumId w:val="10"/>
  </w:num>
  <w:num w:numId="21" w16cid:durableId="9271513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D7D"/>
    <w:rsid w:val="00001CE8"/>
    <w:rsid w:val="00006D7B"/>
    <w:rsid w:val="00006F99"/>
    <w:rsid w:val="00012120"/>
    <w:rsid w:val="00020099"/>
    <w:rsid w:val="000220EC"/>
    <w:rsid w:val="000237B6"/>
    <w:rsid w:val="00025BBA"/>
    <w:rsid w:val="00044843"/>
    <w:rsid w:val="00045621"/>
    <w:rsid w:val="000513FA"/>
    <w:rsid w:val="00051429"/>
    <w:rsid w:val="00051BAB"/>
    <w:rsid w:val="00052229"/>
    <w:rsid w:val="00054B60"/>
    <w:rsid w:val="000557EC"/>
    <w:rsid w:val="00055BD5"/>
    <w:rsid w:val="00055D33"/>
    <w:rsid w:val="000564F6"/>
    <w:rsid w:val="0006001B"/>
    <w:rsid w:val="00073905"/>
    <w:rsid w:val="000847BC"/>
    <w:rsid w:val="000857FE"/>
    <w:rsid w:val="00091420"/>
    <w:rsid w:val="0009392F"/>
    <w:rsid w:val="00093BEE"/>
    <w:rsid w:val="00096FBC"/>
    <w:rsid w:val="000B012C"/>
    <w:rsid w:val="000B02BD"/>
    <w:rsid w:val="000B1DAB"/>
    <w:rsid w:val="000C5CFF"/>
    <w:rsid w:val="000C6A2F"/>
    <w:rsid w:val="000C6E4D"/>
    <w:rsid w:val="000D00B5"/>
    <w:rsid w:val="000D3309"/>
    <w:rsid w:val="000D798E"/>
    <w:rsid w:val="000E19C0"/>
    <w:rsid w:val="000E2EB3"/>
    <w:rsid w:val="000E703E"/>
    <w:rsid w:val="000E79ED"/>
    <w:rsid w:val="000F0C0C"/>
    <w:rsid w:val="000F173D"/>
    <w:rsid w:val="000F41A4"/>
    <w:rsid w:val="00110DF0"/>
    <w:rsid w:val="00112176"/>
    <w:rsid w:val="00112981"/>
    <w:rsid w:val="00115489"/>
    <w:rsid w:val="00116728"/>
    <w:rsid w:val="00122EA4"/>
    <w:rsid w:val="00125ABF"/>
    <w:rsid w:val="00126F96"/>
    <w:rsid w:val="00127707"/>
    <w:rsid w:val="00130526"/>
    <w:rsid w:val="00134BD7"/>
    <w:rsid w:val="00134CD4"/>
    <w:rsid w:val="0013559D"/>
    <w:rsid w:val="00136C07"/>
    <w:rsid w:val="0014007C"/>
    <w:rsid w:val="001408D0"/>
    <w:rsid w:val="00140FEB"/>
    <w:rsid w:val="00152123"/>
    <w:rsid w:val="00162FCF"/>
    <w:rsid w:val="001644F0"/>
    <w:rsid w:val="00166141"/>
    <w:rsid w:val="00166E81"/>
    <w:rsid w:val="00167F7D"/>
    <w:rsid w:val="00170BE1"/>
    <w:rsid w:val="00174418"/>
    <w:rsid w:val="00174661"/>
    <w:rsid w:val="001747B6"/>
    <w:rsid w:val="00174EAC"/>
    <w:rsid w:val="00176D06"/>
    <w:rsid w:val="0018396C"/>
    <w:rsid w:val="001861DC"/>
    <w:rsid w:val="0018707C"/>
    <w:rsid w:val="001913E2"/>
    <w:rsid w:val="00192382"/>
    <w:rsid w:val="001931AB"/>
    <w:rsid w:val="00194DA5"/>
    <w:rsid w:val="001A0FFA"/>
    <w:rsid w:val="001A1E79"/>
    <w:rsid w:val="001A45A5"/>
    <w:rsid w:val="001A48D7"/>
    <w:rsid w:val="001B5269"/>
    <w:rsid w:val="001B6A99"/>
    <w:rsid w:val="001B6B58"/>
    <w:rsid w:val="001C3D5A"/>
    <w:rsid w:val="001D7967"/>
    <w:rsid w:val="001E0CB8"/>
    <w:rsid w:val="001E3C6F"/>
    <w:rsid w:val="001E495A"/>
    <w:rsid w:val="001E552D"/>
    <w:rsid w:val="001E78BA"/>
    <w:rsid w:val="001F0F02"/>
    <w:rsid w:val="001F2B5F"/>
    <w:rsid w:val="00200DED"/>
    <w:rsid w:val="00201AF5"/>
    <w:rsid w:val="002032CF"/>
    <w:rsid w:val="00205B45"/>
    <w:rsid w:val="00214198"/>
    <w:rsid w:val="002163DD"/>
    <w:rsid w:val="00220977"/>
    <w:rsid w:val="00224593"/>
    <w:rsid w:val="002254F4"/>
    <w:rsid w:val="00226066"/>
    <w:rsid w:val="002323EF"/>
    <w:rsid w:val="00233779"/>
    <w:rsid w:val="002407B9"/>
    <w:rsid w:val="00240A0E"/>
    <w:rsid w:val="00241D92"/>
    <w:rsid w:val="002429F9"/>
    <w:rsid w:val="0024331A"/>
    <w:rsid w:val="0024482A"/>
    <w:rsid w:val="00246654"/>
    <w:rsid w:val="00246676"/>
    <w:rsid w:val="00246DE7"/>
    <w:rsid w:val="00254762"/>
    <w:rsid w:val="00255481"/>
    <w:rsid w:val="00255795"/>
    <w:rsid w:val="002577FD"/>
    <w:rsid w:val="002613A6"/>
    <w:rsid w:val="002629A3"/>
    <w:rsid w:val="00271074"/>
    <w:rsid w:val="002734DD"/>
    <w:rsid w:val="00273547"/>
    <w:rsid w:val="00275091"/>
    <w:rsid w:val="00280DA1"/>
    <w:rsid w:val="0028352B"/>
    <w:rsid w:val="00285194"/>
    <w:rsid w:val="00291220"/>
    <w:rsid w:val="00291B3A"/>
    <w:rsid w:val="00293FD5"/>
    <w:rsid w:val="00294790"/>
    <w:rsid w:val="00294FBD"/>
    <w:rsid w:val="002A5904"/>
    <w:rsid w:val="002B0A02"/>
    <w:rsid w:val="002B1264"/>
    <w:rsid w:val="002B14F7"/>
    <w:rsid w:val="002B23C6"/>
    <w:rsid w:val="002B447E"/>
    <w:rsid w:val="002B4AFE"/>
    <w:rsid w:val="002B5C38"/>
    <w:rsid w:val="002C30AB"/>
    <w:rsid w:val="002C3741"/>
    <w:rsid w:val="002C4467"/>
    <w:rsid w:val="002C52FF"/>
    <w:rsid w:val="002D1D3A"/>
    <w:rsid w:val="002D271C"/>
    <w:rsid w:val="002D670C"/>
    <w:rsid w:val="002E4F34"/>
    <w:rsid w:val="002E6923"/>
    <w:rsid w:val="002F46FB"/>
    <w:rsid w:val="002F4AC4"/>
    <w:rsid w:val="00304B16"/>
    <w:rsid w:val="00304D86"/>
    <w:rsid w:val="00306511"/>
    <w:rsid w:val="003076D9"/>
    <w:rsid w:val="0030795F"/>
    <w:rsid w:val="00307F98"/>
    <w:rsid w:val="00310680"/>
    <w:rsid w:val="00312D7D"/>
    <w:rsid w:val="003148B5"/>
    <w:rsid w:val="0031568D"/>
    <w:rsid w:val="0031739C"/>
    <w:rsid w:val="00320AA4"/>
    <w:rsid w:val="00320DB5"/>
    <w:rsid w:val="00333E21"/>
    <w:rsid w:val="00336EA9"/>
    <w:rsid w:val="00337159"/>
    <w:rsid w:val="00342BCE"/>
    <w:rsid w:val="00346671"/>
    <w:rsid w:val="003470A5"/>
    <w:rsid w:val="00351B8F"/>
    <w:rsid w:val="00351CAE"/>
    <w:rsid w:val="00355AF1"/>
    <w:rsid w:val="00361020"/>
    <w:rsid w:val="00364752"/>
    <w:rsid w:val="003678A8"/>
    <w:rsid w:val="003722FC"/>
    <w:rsid w:val="003735C6"/>
    <w:rsid w:val="003740B5"/>
    <w:rsid w:val="00381618"/>
    <w:rsid w:val="0038327B"/>
    <w:rsid w:val="00385929"/>
    <w:rsid w:val="003978B4"/>
    <w:rsid w:val="003A3695"/>
    <w:rsid w:val="003A53B1"/>
    <w:rsid w:val="003B603E"/>
    <w:rsid w:val="003B771E"/>
    <w:rsid w:val="003C08D0"/>
    <w:rsid w:val="003C179F"/>
    <w:rsid w:val="003C2EF5"/>
    <w:rsid w:val="003C392C"/>
    <w:rsid w:val="003D04D9"/>
    <w:rsid w:val="003D29C0"/>
    <w:rsid w:val="003D5BFE"/>
    <w:rsid w:val="003E188A"/>
    <w:rsid w:val="003E52D6"/>
    <w:rsid w:val="003F10F6"/>
    <w:rsid w:val="003F3A69"/>
    <w:rsid w:val="003F4A5C"/>
    <w:rsid w:val="003F4C0E"/>
    <w:rsid w:val="003F5653"/>
    <w:rsid w:val="00403C26"/>
    <w:rsid w:val="00405618"/>
    <w:rsid w:val="0041294E"/>
    <w:rsid w:val="00412F25"/>
    <w:rsid w:val="00413896"/>
    <w:rsid w:val="00414640"/>
    <w:rsid w:val="00415662"/>
    <w:rsid w:val="00417149"/>
    <w:rsid w:val="00426BA7"/>
    <w:rsid w:val="004320F0"/>
    <w:rsid w:val="00434803"/>
    <w:rsid w:val="004351DC"/>
    <w:rsid w:val="00440907"/>
    <w:rsid w:val="0044169A"/>
    <w:rsid w:val="00447FC7"/>
    <w:rsid w:val="004529B4"/>
    <w:rsid w:val="004555ED"/>
    <w:rsid w:val="00457D4F"/>
    <w:rsid w:val="00460169"/>
    <w:rsid w:val="00470382"/>
    <w:rsid w:val="00470FC5"/>
    <w:rsid w:val="00473E39"/>
    <w:rsid w:val="00475A8F"/>
    <w:rsid w:val="00482B15"/>
    <w:rsid w:val="004860B6"/>
    <w:rsid w:val="00490111"/>
    <w:rsid w:val="004922ED"/>
    <w:rsid w:val="004B3B60"/>
    <w:rsid w:val="004B5DC4"/>
    <w:rsid w:val="004B6098"/>
    <w:rsid w:val="004B6BF8"/>
    <w:rsid w:val="004C053B"/>
    <w:rsid w:val="004C21D4"/>
    <w:rsid w:val="004C3467"/>
    <w:rsid w:val="004C6FDF"/>
    <w:rsid w:val="004C7C52"/>
    <w:rsid w:val="004D300E"/>
    <w:rsid w:val="004D429E"/>
    <w:rsid w:val="004D6794"/>
    <w:rsid w:val="004E3BB3"/>
    <w:rsid w:val="004E6031"/>
    <w:rsid w:val="00500968"/>
    <w:rsid w:val="005022BE"/>
    <w:rsid w:val="005032F6"/>
    <w:rsid w:val="005120B2"/>
    <w:rsid w:val="00513D41"/>
    <w:rsid w:val="00515CB7"/>
    <w:rsid w:val="00516C3B"/>
    <w:rsid w:val="00522CB8"/>
    <w:rsid w:val="00526852"/>
    <w:rsid w:val="00530657"/>
    <w:rsid w:val="00532E2B"/>
    <w:rsid w:val="00534AA6"/>
    <w:rsid w:val="00537876"/>
    <w:rsid w:val="00543901"/>
    <w:rsid w:val="00550903"/>
    <w:rsid w:val="00551319"/>
    <w:rsid w:val="0055679C"/>
    <w:rsid w:val="005647C0"/>
    <w:rsid w:val="00564C0D"/>
    <w:rsid w:val="00566443"/>
    <w:rsid w:val="0057156E"/>
    <w:rsid w:val="00572476"/>
    <w:rsid w:val="005747F2"/>
    <w:rsid w:val="005768DB"/>
    <w:rsid w:val="00580BC8"/>
    <w:rsid w:val="00580E5B"/>
    <w:rsid w:val="005810BC"/>
    <w:rsid w:val="0058198B"/>
    <w:rsid w:val="0058443A"/>
    <w:rsid w:val="005929B9"/>
    <w:rsid w:val="00593F07"/>
    <w:rsid w:val="00594739"/>
    <w:rsid w:val="00594ABC"/>
    <w:rsid w:val="00594C89"/>
    <w:rsid w:val="00596798"/>
    <w:rsid w:val="00597746"/>
    <w:rsid w:val="005A02AC"/>
    <w:rsid w:val="005C6EF6"/>
    <w:rsid w:val="005C7CA1"/>
    <w:rsid w:val="005D302D"/>
    <w:rsid w:val="005D4A7B"/>
    <w:rsid w:val="0060010A"/>
    <w:rsid w:val="00607A5A"/>
    <w:rsid w:val="006157DB"/>
    <w:rsid w:val="00617112"/>
    <w:rsid w:val="00620F07"/>
    <w:rsid w:val="00621538"/>
    <w:rsid w:val="00624EF8"/>
    <w:rsid w:val="0062640C"/>
    <w:rsid w:val="00632B83"/>
    <w:rsid w:val="00640579"/>
    <w:rsid w:val="006405DA"/>
    <w:rsid w:val="00643AAD"/>
    <w:rsid w:val="00643F2E"/>
    <w:rsid w:val="006448F8"/>
    <w:rsid w:val="006462FE"/>
    <w:rsid w:val="006506E9"/>
    <w:rsid w:val="00650995"/>
    <w:rsid w:val="00653004"/>
    <w:rsid w:val="0066052F"/>
    <w:rsid w:val="0066074A"/>
    <w:rsid w:val="00662918"/>
    <w:rsid w:val="0066414F"/>
    <w:rsid w:val="006708FF"/>
    <w:rsid w:val="00671105"/>
    <w:rsid w:val="006829E0"/>
    <w:rsid w:val="00683BA6"/>
    <w:rsid w:val="00686AB9"/>
    <w:rsid w:val="0069088A"/>
    <w:rsid w:val="00690F66"/>
    <w:rsid w:val="00691DCB"/>
    <w:rsid w:val="00693926"/>
    <w:rsid w:val="006A194E"/>
    <w:rsid w:val="006A3F75"/>
    <w:rsid w:val="006B2ED2"/>
    <w:rsid w:val="006C0E4E"/>
    <w:rsid w:val="006D1684"/>
    <w:rsid w:val="006D21CB"/>
    <w:rsid w:val="006D266D"/>
    <w:rsid w:val="006D4974"/>
    <w:rsid w:val="006D4A5C"/>
    <w:rsid w:val="006D7D39"/>
    <w:rsid w:val="006E1096"/>
    <w:rsid w:val="006E210C"/>
    <w:rsid w:val="006E4D09"/>
    <w:rsid w:val="006E7F87"/>
    <w:rsid w:val="006F555A"/>
    <w:rsid w:val="006F730E"/>
    <w:rsid w:val="0070180F"/>
    <w:rsid w:val="00704B28"/>
    <w:rsid w:val="00705E29"/>
    <w:rsid w:val="0070711A"/>
    <w:rsid w:val="007119D9"/>
    <w:rsid w:val="00712FFC"/>
    <w:rsid w:val="0071422B"/>
    <w:rsid w:val="00722013"/>
    <w:rsid w:val="007235E1"/>
    <w:rsid w:val="00724BBD"/>
    <w:rsid w:val="007309DF"/>
    <w:rsid w:val="007374F6"/>
    <w:rsid w:val="0074091A"/>
    <w:rsid w:val="00740C6E"/>
    <w:rsid w:val="00744964"/>
    <w:rsid w:val="00746D15"/>
    <w:rsid w:val="0074733A"/>
    <w:rsid w:val="00747665"/>
    <w:rsid w:val="00747E28"/>
    <w:rsid w:val="0075279F"/>
    <w:rsid w:val="007540C2"/>
    <w:rsid w:val="00754FF1"/>
    <w:rsid w:val="00755BC8"/>
    <w:rsid w:val="007569F5"/>
    <w:rsid w:val="00761F58"/>
    <w:rsid w:val="007627F5"/>
    <w:rsid w:val="00763EF0"/>
    <w:rsid w:val="00765091"/>
    <w:rsid w:val="00766FB8"/>
    <w:rsid w:val="00771FA7"/>
    <w:rsid w:val="007731AE"/>
    <w:rsid w:val="00780E2E"/>
    <w:rsid w:val="007849B3"/>
    <w:rsid w:val="007872EB"/>
    <w:rsid w:val="00790CEF"/>
    <w:rsid w:val="00792064"/>
    <w:rsid w:val="007930E4"/>
    <w:rsid w:val="00793708"/>
    <w:rsid w:val="007A1521"/>
    <w:rsid w:val="007A1F94"/>
    <w:rsid w:val="007A2954"/>
    <w:rsid w:val="007A50DE"/>
    <w:rsid w:val="007A5D6C"/>
    <w:rsid w:val="007A5F6A"/>
    <w:rsid w:val="007B6283"/>
    <w:rsid w:val="007C07B9"/>
    <w:rsid w:val="007C307B"/>
    <w:rsid w:val="007C3903"/>
    <w:rsid w:val="007C3BD1"/>
    <w:rsid w:val="007C4389"/>
    <w:rsid w:val="007C5055"/>
    <w:rsid w:val="007C5B6A"/>
    <w:rsid w:val="007D166F"/>
    <w:rsid w:val="007D1AFB"/>
    <w:rsid w:val="007D34C3"/>
    <w:rsid w:val="007D5689"/>
    <w:rsid w:val="007E274D"/>
    <w:rsid w:val="007E2BA6"/>
    <w:rsid w:val="007F0388"/>
    <w:rsid w:val="007F0E24"/>
    <w:rsid w:val="007F5206"/>
    <w:rsid w:val="008005EE"/>
    <w:rsid w:val="008047B5"/>
    <w:rsid w:val="0080508E"/>
    <w:rsid w:val="00806349"/>
    <w:rsid w:val="008063AB"/>
    <w:rsid w:val="00807765"/>
    <w:rsid w:val="008151CA"/>
    <w:rsid w:val="00815EF6"/>
    <w:rsid w:val="008162B0"/>
    <w:rsid w:val="00817BBF"/>
    <w:rsid w:val="0082360E"/>
    <w:rsid w:val="008350AB"/>
    <w:rsid w:val="00846E61"/>
    <w:rsid w:val="008550E9"/>
    <w:rsid w:val="00855A33"/>
    <w:rsid w:val="00857E9D"/>
    <w:rsid w:val="00857F0C"/>
    <w:rsid w:val="008616D3"/>
    <w:rsid w:val="00861B98"/>
    <w:rsid w:val="00862E9A"/>
    <w:rsid w:val="00865581"/>
    <w:rsid w:val="00871CD0"/>
    <w:rsid w:val="008814FE"/>
    <w:rsid w:val="00884EA2"/>
    <w:rsid w:val="00894B94"/>
    <w:rsid w:val="008966AA"/>
    <w:rsid w:val="008972FF"/>
    <w:rsid w:val="008A2370"/>
    <w:rsid w:val="008A33AA"/>
    <w:rsid w:val="008B0659"/>
    <w:rsid w:val="008B0772"/>
    <w:rsid w:val="008B1CE3"/>
    <w:rsid w:val="008C4AF8"/>
    <w:rsid w:val="008D33F1"/>
    <w:rsid w:val="008E34D8"/>
    <w:rsid w:val="008E78FF"/>
    <w:rsid w:val="008F0985"/>
    <w:rsid w:val="008F1289"/>
    <w:rsid w:val="008F470F"/>
    <w:rsid w:val="008F7284"/>
    <w:rsid w:val="008F7FC5"/>
    <w:rsid w:val="0090111A"/>
    <w:rsid w:val="00901E70"/>
    <w:rsid w:val="009069EF"/>
    <w:rsid w:val="0091021E"/>
    <w:rsid w:val="009111CB"/>
    <w:rsid w:val="00911350"/>
    <w:rsid w:val="00913990"/>
    <w:rsid w:val="00924BA1"/>
    <w:rsid w:val="00926241"/>
    <w:rsid w:val="00926CB8"/>
    <w:rsid w:val="009272FF"/>
    <w:rsid w:val="00927FA8"/>
    <w:rsid w:val="00930611"/>
    <w:rsid w:val="009315FB"/>
    <w:rsid w:val="009324B4"/>
    <w:rsid w:val="00942152"/>
    <w:rsid w:val="00944C5B"/>
    <w:rsid w:val="00950CD6"/>
    <w:rsid w:val="00956EE1"/>
    <w:rsid w:val="00957299"/>
    <w:rsid w:val="009572B0"/>
    <w:rsid w:val="0095769B"/>
    <w:rsid w:val="0096214B"/>
    <w:rsid w:val="00971E9D"/>
    <w:rsid w:val="0097370A"/>
    <w:rsid w:val="00980295"/>
    <w:rsid w:val="00980F6C"/>
    <w:rsid w:val="009810F5"/>
    <w:rsid w:val="00981752"/>
    <w:rsid w:val="00984C78"/>
    <w:rsid w:val="009866F9"/>
    <w:rsid w:val="00987D5C"/>
    <w:rsid w:val="0099133A"/>
    <w:rsid w:val="00991DDF"/>
    <w:rsid w:val="009936A0"/>
    <w:rsid w:val="00996BBE"/>
    <w:rsid w:val="009A230F"/>
    <w:rsid w:val="009A4039"/>
    <w:rsid w:val="009A5FA0"/>
    <w:rsid w:val="009A6287"/>
    <w:rsid w:val="009B0754"/>
    <w:rsid w:val="009B0AF5"/>
    <w:rsid w:val="009B352B"/>
    <w:rsid w:val="009B450B"/>
    <w:rsid w:val="009B5637"/>
    <w:rsid w:val="009B596E"/>
    <w:rsid w:val="009C7D9B"/>
    <w:rsid w:val="009D499B"/>
    <w:rsid w:val="009D4FF2"/>
    <w:rsid w:val="009D5ED4"/>
    <w:rsid w:val="009D7DC3"/>
    <w:rsid w:val="009E0C1A"/>
    <w:rsid w:val="009E3E8D"/>
    <w:rsid w:val="009F31BA"/>
    <w:rsid w:val="009F4321"/>
    <w:rsid w:val="009F4F0E"/>
    <w:rsid w:val="00A00987"/>
    <w:rsid w:val="00A017CF"/>
    <w:rsid w:val="00A02FBE"/>
    <w:rsid w:val="00A12543"/>
    <w:rsid w:val="00A14328"/>
    <w:rsid w:val="00A151E1"/>
    <w:rsid w:val="00A15D41"/>
    <w:rsid w:val="00A17D6D"/>
    <w:rsid w:val="00A21F56"/>
    <w:rsid w:val="00A227C9"/>
    <w:rsid w:val="00A26C9D"/>
    <w:rsid w:val="00A31E95"/>
    <w:rsid w:val="00A41298"/>
    <w:rsid w:val="00A42149"/>
    <w:rsid w:val="00A42594"/>
    <w:rsid w:val="00A44843"/>
    <w:rsid w:val="00A46D6B"/>
    <w:rsid w:val="00A47641"/>
    <w:rsid w:val="00A51D5A"/>
    <w:rsid w:val="00A53816"/>
    <w:rsid w:val="00A568D4"/>
    <w:rsid w:val="00A57EA0"/>
    <w:rsid w:val="00A6267C"/>
    <w:rsid w:val="00A63046"/>
    <w:rsid w:val="00A63EEF"/>
    <w:rsid w:val="00A705A1"/>
    <w:rsid w:val="00A73E88"/>
    <w:rsid w:val="00A75077"/>
    <w:rsid w:val="00A815EA"/>
    <w:rsid w:val="00A8447C"/>
    <w:rsid w:val="00A859C8"/>
    <w:rsid w:val="00A90E62"/>
    <w:rsid w:val="00A93FF7"/>
    <w:rsid w:val="00A97AAA"/>
    <w:rsid w:val="00AA09CE"/>
    <w:rsid w:val="00AA0DCD"/>
    <w:rsid w:val="00AA146B"/>
    <w:rsid w:val="00AA3E72"/>
    <w:rsid w:val="00AB3324"/>
    <w:rsid w:val="00AB7BAE"/>
    <w:rsid w:val="00AC0087"/>
    <w:rsid w:val="00AC1978"/>
    <w:rsid w:val="00AC38D9"/>
    <w:rsid w:val="00AC43FD"/>
    <w:rsid w:val="00AD1DCE"/>
    <w:rsid w:val="00AE0355"/>
    <w:rsid w:val="00AE1C94"/>
    <w:rsid w:val="00AE315E"/>
    <w:rsid w:val="00AE4D6D"/>
    <w:rsid w:val="00AE5584"/>
    <w:rsid w:val="00AE5C95"/>
    <w:rsid w:val="00AF298F"/>
    <w:rsid w:val="00AF43BC"/>
    <w:rsid w:val="00AF4F13"/>
    <w:rsid w:val="00AF5042"/>
    <w:rsid w:val="00AF6E8F"/>
    <w:rsid w:val="00B007E9"/>
    <w:rsid w:val="00B03093"/>
    <w:rsid w:val="00B077B2"/>
    <w:rsid w:val="00B150A4"/>
    <w:rsid w:val="00B20344"/>
    <w:rsid w:val="00B203E8"/>
    <w:rsid w:val="00B2369E"/>
    <w:rsid w:val="00B24FB3"/>
    <w:rsid w:val="00B26306"/>
    <w:rsid w:val="00B30423"/>
    <w:rsid w:val="00B30C1F"/>
    <w:rsid w:val="00B37DB9"/>
    <w:rsid w:val="00B407C8"/>
    <w:rsid w:val="00B43437"/>
    <w:rsid w:val="00B52DA6"/>
    <w:rsid w:val="00B533C2"/>
    <w:rsid w:val="00B551F0"/>
    <w:rsid w:val="00B61BD3"/>
    <w:rsid w:val="00B64FF9"/>
    <w:rsid w:val="00B65814"/>
    <w:rsid w:val="00B71517"/>
    <w:rsid w:val="00B7671D"/>
    <w:rsid w:val="00B90EF0"/>
    <w:rsid w:val="00B93717"/>
    <w:rsid w:val="00B968DF"/>
    <w:rsid w:val="00BA2678"/>
    <w:rsid w:val="00BA637F"/>
    <w:rsid w:val="00BC0002"/>
    <w:rsid w:val="00BC34FD"/>
    <w:rsid w:val="00BC39C7"/>
    <w:rsid w:val="00BC3D0F"/>
    <w:rsid w:val="00BC77BF"/>
    <w:rsid w:val="00BD031A"/>
    <w:rsid w:val="00BD247E"/>
    <w:rsid w:val="00BD2AD6"/>
    <w:rsid w:val="00BD321F"/>
    <w:rsid w:val="00BD3ABC"/>
    <w:rsid w:val="00BD4B97"/>
    <w:rsid w:val="00BD5B0B"/>
    <w:rsid w:val="00BD6673"/>
    <w:rsid w:val="00BD68C1"/>
    <w:rsid w:val="00BE083E"/>
    <w:rsid w:val="00BE40D3"/>
    <w:rsid w:val="00BE6A0D"/>
    <w:rsid w:val="00BE6C64"/>
    <w:rsid w:val="00BF1EFD"/>
    <w:rsid w:val="00BF3902"/>
    <w:rsid w:val="00BF5F2C"/>
    <w:rsid w:val="00C02963"/>
    <w:rsid w:val="00C06D5A"/>
    <w:rsid w:val="00C06E7B"/>
    <w:rsid w:val="00C1000B"/>
    <w:rsid w:val="00C119A3"/>
    <w:rsid w:val="00C136EB"/>
    <w:rsid w:val="00C1506A"/>
    <w:rsid w:val="00C278E0"/>
    <w:rsid w:val="00C30998"/>
    <w:rsid w:val="00C318E8"/>
    <w:rsid w:val="00C37E66"/>
    <w:rsid w:val="00C50346"/>
    <w:rsid w:val="00C54633"/>
    <w:rsid w:val="00C60F5E"/>
    <w:rsid w:val="00C611FD"/>
    <w:rsid w:val="00C62D93"/>
    <w:rsid w:val="00C62EC0"/>
    <w:rsid w:val="00C63564"/>
    <w:rsid w:val="00C6628A"/>
    <w:rsid w:val="00C662CC"/>
    <w:rsid w:val="00C66593"/>
    <w:rsid w:val="00C66FD3"/>
    <w:rsid w:val="00C84536"/>
    <w:rsid w:val="00C91315"/>
    <w:rsid w:val="00C957D8"/>
    <w:rsid w:val="00CA158D"/>
    <w:rsid w:val="00CA5085"/>
    <w:rsid w:val="00CB692F"/>
    <w:rsid w:val="00CC5EF0"/>
    <w:rsid w:val="00CC7441"/>
    <w:rsid w:val="00CE116A"/>
    <w:rsid w:val="00CE21E6"/>
    <w:rsid w:val="00CF39F6"/>
    <w:rsid w:val="00D012C2"/>
    <w:rsid w:val="00D01910"/>
    <w:rsid w:val="00D0302F"/>
    <w:rsid w:val="00D03219"/>
    <w:rsid w:val="00D10461"/>
    <w:rsid w:val="00D13CE4"/>
    <w:rsid w:val="00D149B9"/>
    <w:rsid w:val="00D23906"/>
    <w:rsid w:val="00D24DB4"/>
    <w:rsid w:val="00D33B42"/>
    <w:rsid w:val="00D345AC"/>
    <w:rsid w:val="00D35D27"/>
    <w:rsid w:val="00D37BA6"/>
    <w:rsid w:val="00D37C40"/>
    <w:rsid w:val="00D418CD"/>
    <w:rsid w:val="00D42BC5"/>
    <w:rsid w:val="00D45EC8"/>
    <w:rsid w:val="00D5617C"/>
    <w:rsid w:val="00D567B5"/>
    <w:rsid w:val="00D6114E"/>
    <w:rsid w:val="00D6551D"/>
    <w:rsid w:val="00D65DED"/>
    <w:rsid w:val="00D70070"/>
    <w:rsid w:val="00D702E9"/>
    <w:rsid w:val="00D71F46"/>
    <w:rsid w:val="00D72CBC"/>
    <w:rsid w:val="00D74728"/>
    <w:rsid w:val="00D779A8"/>
    <w:rsid w:val="00D80605"/>
    <w:rsid w:val="00D95225"/>
    <w:rsid w:val="00D95FD1"/>
    <w:rsid w:val="00D978BC"/>
    <w:rsid w:val="00D97F97"/>
    <w:rsid w:val="00DA0ABB"/>
    <w:rsid w:val="00DA5FC2"/>
    <w:rsid w:val="00DB1894"/>
    <w:rsid w:val="00DB2EBA"/>
    <w:rsid w:val="00DB378F"/>
    <w:rsid w:val="00DC7F30"/>
    <w:rsid w:val="00DD4380"/>
    <w:rsid w:val="00DD7545"/>
    <w:rsid w:val="00DE0CA4"/>
    <w:rsid w:val="00DE5577"/>
    <w:rsid w:val="00DE67A0"/>
    <w:rsid w:val="00DE6A97"/>
    <w:rsid w:val="00DF1BBA"/>
    <w:rsid w:val="00DF1CB6"/>
    <w:rsid w:val="00DF3D73"/>
    <w:rsid w:val="00DF432D"/>
    <w:rsid w:val="00DF7AF2"/>
    <w:rsid w:val="00E01A72"/>
    <w:rsid w:val="00E21F5F"/>
    <w:rsid w:val="00E21F9D"/>
    <w:rsid w:val="00E22DD8"/>
    <w:rsid w:val="00E24E86"/>
    <w:rsid w:val="00E27083"/>
    <w:rsid w:val="00E3133D"/>
    <w:rsid w:val="00E321E7"/>
    <w:rsid w:val="00E344AF"/>
    <w:rsid w:val="00E44A5F"/>
    <w:rsid w:val="00E502B9"/>
    <w:rsid w:val="00E56115"/>
    <w:rsid w:val="00E57CC2"/>
    <w:rsid w:val="00E57E4A"/>
    <w:rsid w:val="00E605DD"/>
    <w:rsid w:val="00E60D50"/>
    <w:rsid w:val="00E6109E"/>
    <w:rsid w:val="00E61C88"/>
    <w:rsid w:val="00E6210D"/>
    <w:rsid w:val="00E624F1"/>
    <w:rsid w:val="00E66F9A"/>
    <w:rsid w:val="00E74FBF"/>
    <w:rsid w:val="00E80B40"/>
    <w:rsid w:val="00E811AC"/>
    <w:rsid w:val="00E82F63"/>
    <w:rsid w:val="00E833ED"/>
    <w:rsid w:val="00E958B0"/>
    <w:rsid w:val="00E973BC"/>
    <w:rsid w:val="00EA0A7A"/>
    <w:rsid w:val="00EA50BE"/>
    <w:rsid w:val="00EA6646"/>
    <w:rsid w:val="00EA6F6C"/>
    <w:rsid w:val="00EB764F"/>
    <w:rsid w:val="00EB7C88"/>
    <w:rsid w:val="00EC0C85"/>
    <w:rsid w:val="00EC1465"/>
    <w:rsid w:val="00ED2061"/>
    <w:rsid w:val="00ED5911"/>
    <w:rsid w:val="00ED5CEB"/>
    <w:rsid w:val="00ED6BFE"/>
    <w:rsid w:val="00EE4435"/>
    <w:rsid w:val="00EF1B74"/>
    <w:rsid w:val="00EF35E1"/>
    <w:rsid w:val="00EF4754"/>
    <w:rsid w:val="00EF5F74"/>
    <w:rsid w:val="00F04484"/>
    <w:rsid w:val="00F05E01"/>
    <w:rsid w:val="00F1008D"/>
    <w:rsid w:val="00F1792B"/>
    <w:rsid w:val="00F200CD"/>
    <w:rsid w:val="00F25477"/>
    <w:rsid w:val="00F310A7"/>
    <w:rsid w:val="00F36309"/>
    <w:rsid w:val="00F37621"/>
    <w:rsid w:val="00F4005A"/>
    <w:rsid w:val="00F430CA"/>
    <w:rsid w:val="00F44534"/>
    <w:rsid w:val="00F47D0A"/>
    <w:rsid w:val="00F501DD"/>
    <w:rsid w:val="00F52222"/>
    <w:rsid w:val="00F52D1D"/>
    <w:rsid w:val="00F530C7"/>
    <w:rsid w:val="00F54673"/>
    <w:rsid w:val="00F57346"/>
    <w:rsid w:val="00F67BF7"/>
    <w:rsid w:val="00F71A69"/>
    <w:rsid w:val="00F73298"/>
    <w:rsid w:val="00F8209F"/>
    <w:rsid w:val="00F826B5"/>
    <w:rsid w:val="00F831B1"/>
    <w:rsid w:val="00F83855"/>
    <w:rsid w:val="00F86E50"/>
    <w:rsid w:val="00F90162"/>
    <w:rsid w:val="00F90D7C"/>
    <w:rsid w:val="00F91D8D"/>
    <w:rsid w:val="00F927A0"/>
    <w:rsid w:val="00F927C4"/>
    <w:rsid w:val="00F9497C"/>
    <w:rsid w:val="00F95C6F"/>
    <w:rsid w:val="00FA0059"/>
    <w:rsid w:val="00FA1303"/>
    <w:rsid w:val="00FA1BEB"/>
    <w:rsid w:val="00FA2DFB"/>
    <w:rsid w:val="00FA5B9B"/>
    <w:rsid w:val="00FA7779"/>
    <w:rsid w:val="00FB4469"/>
    <w:rsid w:val="00FB5EAB"/>
    <w:rsid w:val="00FC43E5"/>
    <w:rsid w:val="00FC6067"/>
    <w:rsid w:val="00FD035F"/>
    <w:rsid w:val="00FD2825"/>
    <w:rsid w:val="00FD46B8"/>
    <w:rsid w:val="00FD4765"/>
    <w:rsid w:val="00FD481D"/>
    <w:rsid w:val="00FD73DD"/>
    <w:rsid w:val="00FE2C39"/>
    <w:rsid w:val="00FE4A57"/>
    <w:rsid w:val="00FE668C"/>
    <w:rsid w:val="00FE726A"/>
    <w:rsid w:val="00FF158B"/>
    <w:rsid w:val="00FF3EEA"/>
    <w:rsid w:val="00FF4390"/>
    <w:rsid w:val="00FF5864"/>
    <w:rsid w:val="03040E23"/>
    <w:rsid w:val="0361C506"/>
    <w:rsid w:val="0384073B"/>
    <w:rsid w:val="03F70C02"/>
    <w:rsid w:val="07590229"/>
    <w:rsid w:val="0ACA9B92"/>
    <w:rsid w:val="0D82424D"/>
    <w:rsid w:val="0FBAC393"/>
    <w:rsid w:val="10486670"/>
    <w:rsid w:val="12050834"/>
    <w:rsid w:val="1893D092"/>
    <w:rsid w:val="19E19301"/>
    <w:rsid w:val="1A39D93C"/>
    <w:rsid w:val="1D40F503"/>
    <w:rsid w:val="22C4CF59"/>
    <w:rsid w:val="2829CD08"/>
    <w:rsid w:val="294737D6"/>
    <w:rsid w:val="2E7F8570"/>
    <w:rsid w:val="30A0FDF2"/>
    <w:rsid w:val="3241CEF2"/>
    <w:rsid w:val="32FCD45D"/>
    <w:rsid w:val="349DF32B"/>
    <w:rsid w:val="34AAD57D"/>
    <w:rsid w:val="355DD169"/>
    <w:rsid w:val="366D737F"/>
    <w:rsid w:val="36F9F84E"/>
    <w:rsid w:val="38F1A73E"/>
    <w:rsid w:val="3CBE4966"/>
    <w:rsid w:val="3E9C9789"/>
    <w:rsid w:val="3EA7D018"/>
    <w:rsid w:val="3EA864BC"/>
    <w:rsid w:val="3FB68995"/>
    <w:rsid w:val="403E3DAB"/>
    <w:rsid w:val="410F06C1"/>
    <w:rsid w:val="41D73E83"/>
    <w:rsid w:val="43DA8EC8"/>
    <w:rsid w:val="4A5CD14E"/>
    <w:rsid w:val="4C46C942"/>
    <w:rsid w:val="4D4B7EEC"/>
    <w:rsid w:val="4FE8B71E"/>
    <w:rsid w:val="50B84B79"/>
    <w:rsid w:val="513D23DD"/>
    <w:rsid w:val="51A26841"/>
    <w:rsid w:val="52B04813"/>
    <w:rsid w:val="53F66FC8"/>
    <w:rsid w:val="5506776E"/>
    <w:rsid w:val="55657DB2"/>
    <w:rsid w:val="567A17C8"/>
    <w:rsid w:val="57AAC1CC"/>
    <w:rsid w:val="57B01441"/>
    <w:rsid w:val="584A587D"/>
    <w:rsid w:val="5D060D44"/>
    <w:rsid w:val="5DA7176B"/>
    <w:rsid w:val="5F32DFD3"/>
    <w:rsid w:val="62020905"/>
    <w:rsid w:val="6301361A"/>
    <w:rsid w:val="63B912F7"/>
    <w:rsid w:val="63F3C162"/>
    <w:rsid w:val="6611838F"/>
    <w:rsid w:val="6662F15D"/>
    <w:rsid w:val="674CA5AF"/>
    <w:rsid w:val="6A6BD135"/>
    <w:rsid w:val="6BED8E49"/>
    <w:rsid w:val="6C66158E"/>
    <w:rsid w:val="6DB61E15"/>
    <w:rsid w:val="70D1B1D3"/>
    <w:rsid w:val="7555E1D0"/>
    <w:rsid w:val="75ECE0CF"/>
    <w:rsid w:val="76247367"/>
    <w:rsid w:val="77938801"/>
    <w:rsid w:val="7C1606E7"/>
    <w:rsid w:val="7E5BD665"/>
    <w:rsid w:val="7E8F6E36"/>
    <w:rsid w:val="7E91D1A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95E91"/>
  <w15:chartTrackingRefBased/>
  <w15:docId w15:val="{31F87674-BDBD-4FD1-9A86-007DDDD84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12D7D"/>
  </w:style>
  <w:style w:type="paragraph" w:styleId="Heading1">
    <w:name w:val="heading 1"/>
    <w:basedOn w:val="Normal"/>
    <w:link w:val="Heading1Char"/>
    <w:uiPriority w:val="9"/>
    <w:qFormat/>
    <w:rsid w:val="00312D7D"/>
    <w:pPr>
      <w:widowControl w:val="0"/>
      <w:autoSpaceDE w:val="0"/>
      <w:autoSpaceDN w:val="0"/>
      <w:spacing w:after="0" w:line="240" w:lineRule="auto"/>
      <w:ind w:left="121"/>
      <w:outlineLvl w:val="0"/>
    </w:pPr>
    <w:rPr>
      <w:rFonts w:ascii="Arial" w:hAnsi="Arial" w:eastAsia="Arial" w:cs="Arial"/>
      <w:b/>
      <w:bCs/>
      <w:kern w:val="0"/>
      <w:sz w:val="20"/>
      <w:szCs w:val="20"/>
      <w:lang w:val="en-US"/>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12D7D"/>
    <w:rPr>
      <w:rFonts w:ascii="Arial" w:hAnsi="Arial" w:eastAsia="Arial" w:cs="Arial"/>
      <w:b/>
      <w:bCs/>
      <w:kern w:val="0"/>
      <w:sz w:val="20"/>
      <w:szCs w:val="20"/>
      <w:lang w:val="en-US"/>
      <w14:ligatures w14:val="none"/>
    </w:rPr>
  </w:style>
  <w:style w:type="paragraph" w:styleId="Footer">
    <w:name w:val="footer"/>
    <w:basedOn w:val="Normal"/>
    <w:link w:val="FooterChar"/>
    <w:uiPriority w:val="99"/>
    <w:unhideWhenUsed/>
    <w:rsid w:val="00312D7D"/>
    <w:pPr>
      <w:tabs>
        <w:tab w:val="center" w:pos="4513"/>
        <w:tab w:val="right" w:pos="9026"/>
      </w:tabs>
      <w:spacing w:after="0" w:line="240" w:lineRule="auto"/>
    </w:pPr>
  </w:style>
  <w:style w:type="character" w:styleId="FooterChar" w:customStyle="1">
    <w:name w:val="Footer Char"/>
    <w:basedOn w:val="DefaultParagraphFont"/>
    <w:link w:val="Footer"/>
    <w:uiPriority w:val="99"/>
    <w:rsid w:val="00312D7D"/>
  </w:style>
  <w:style w:type="paragraph" w:styleId="ListParagraph">
    <w:name w:val="List Paragraph"/>
    <w:basedOn w:val="Normal"/>
    <w:uiPriority w:val="34"/>
    <w:qFormat/>
    <w:rsid w:val="00312D7D"/>
    <w:pPr>
      <w:ind w:left="720"/>
      <w:contextualSpacing/>
    </w:pPr>
  </w:style>
  <w:style w:type="paragraph" w:styleId="Header">
    <w:name w:val="header"/>
    <w:basedOn w:val="Normal"/>
    <w:link w:val="HeaderChar"/>
    <w:uiPriority w:val="99"/>
    <w:unhideWhenUsed/>
    <w:rsid w:val="00312D7D"/>
    <w:pPr>
      <w:tabs>
        <w:tab w:val="center" w:pos="4513"/>
        <w:tab w:val="right" w:pos="9026"/>
      </w:tabs>
      <w:spacing w:after="0" w:line="240" w:lineRule="auto"/>
    </w:pPr>
  </w:style>
  <w:style w:type="character" w:styleId="HeaderChar" w:customStyle="1">
    <w:name w:val="Header Char"/>
    <w:basedOn w:val="DefaultParagraphFont"/>
    <w:link w:val="Header"/>
    <w:uiPriority w:val="99"/>
    <w:rsid w:val="00312D7D"/>
  </w:style>
  <w:style w:type="paragraph" w:styleId="Title">
    <w:name w:val="Title"/>
    <w:basedOn w:val="Normal"/>
    <w:link w:val="TitleChar"/>
    <w:uiPriority w:val="10"/>
    <w:qFormat/>
    <w:rsid w:val="00312D7D"/>
    <w:pPr>
      <w:widowControl w:val="0"/>
      <w:autoSpaceDE w:val="0"/>
      <w:autoSpaceDN w:val="0"/>
      <w:spacing w:before="92" w:after="0" w:line="240" w:lineRule="auto"/>
      <w:ind w:left="271"/>
    </w:pPr>
    <w:rPr>
      <w:rFonts w:ascii="Arial" w:hAnsi="Arial" w:eastAsia="Arial" w:cs="Arial"/>
      <w:b/>
      <w:bCs/>
      <w:kern w:val="0"/>
      <w:sz w:val="26"/>
      <w:szCs w:val="26"/>
      <w:lang w:val="en-US"/>
      <w14:ligatures w14:val="none"/>
    </w:rPr>
  </w:style>
  <w:style w:type="character" w:styleId="TitleChar" w:customStyle="1">
    <w:name w:val="Title Char"/>
    <w:basedOn w:val="DefaultParagraphFont"/>
    <w:link w:val="Title"/>
    <w:uiPriority w:val="10"/>
    <w:rsid w:val="00312D7D"/>
    <w:rPr>
      <w:rFonts w:ascii="Arial" w:hAnsi="Arial" w:eastAsia="Arial" w:cs="Arial"/>
      <w:b/>
      <w:bCs/>
      <w:kern w:val="0"/>
      <w:sz w:val="26"/>
      <w:szCs w:val="26"/>
      <w:lang w:val="en-US"/>
      <w14:ligatures w14:val="none"/>
    </w:rPr>
  </w:style>
  <w:style w:type="paragraph" w:styleId="BodyText">
    <w:name w:val="Body Text"/>
    <w:basedOn w:val="Normal"/>
    <w:link w:val="BodyTextChar"/>
    <w:uiPriority w:val="1"/>
    <w:unhideWhenUsed/>
    <w:qFormat/>
    <w:rsid w:val="00312D7D"/>
    <w:pPr>
      <w:widowControl w:val="0"/>
      <w:autoSpaceDE w:val="0"/>
      <w:autoSpaceDN w:val="0"/>
      <w:spacing w:after="0" w:line="240" w:lineRule="auto"/>
    </w:pPr>
    <w:rPr>
      <w:rFonts w:eastAsia="Arial" w:cs="Arial"/>
      <w:kern w:val="0"/>
      <w:szCs w:val="19"/>
      <w:lang w:val="en-US"/>
      <w14:ligatures w14:val="none"/>
    </w:rPr>
  </w:style>
  <w:style w:type="character" w:styleId="BodyTextChar" w:customStyle="1">
    <w:name w:val="Body Text Char"/>
    <w:basedOn w:val="DefaultParagraphFont"/>
    <w:link w:val="BodyText"/>
    <w:uiPriority w:val="1"/>
    <w:rsid w:val="00312D7D"/>
    <w:rPr>
      <w:rFonts w:eastAsia="Arial" w:cs="Arial"/>
      <w:kern w:val="0"/>
      <w:szCs w:val="19"/>
      <w:lang w:val="en-US"/>
      <w14:ligatures w14:val="none"/>
    </w:rPr>
  </w:style>
  <w:style w:type="paragraph" w:styleId="NormalWeb">
    <w:name w:val="Normal (Web)"/>
    <w:basedOn w:val="Normal"/>
    <w:uiPriority w:val="99"/>
    <w:unhideWhenUsed/>
    <w:rsid w:val="00312D7D"/>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643AAD"/>
    <w:rPr>
      <w:sz w:val="16"/>
      <w:szCs w:val="16"/>
    </w:rPr>
  </w:style>
  <w:style w:type="paragraph" w:styleId="CommentText">
    <w:name w:val="annotation text"/>
    <w:basedOn w:val="Normal"/>
    <w:link w:val="CommentTextChar"/>
    <w:uiPriority w:val="99"/>
    <w:unhideWhenUsed/>
    <w:rsid w:val="00643AAD"/>
    <w:pPr>
      <w:spacing w:line="240" w:lineRule="auto"/>
    </w:pPr>
    <w:rPr>
      <w:sz w:val="20"/>
      <w:szCs w:val="20"/>
    </w:rPr>
  </w:style>
  <w:style w:type="character" w:styleId="CommentTextChar" w:customStyle="1">
    <w:name w:val="Comment Text Char"/>
    <w:basedOn w:val="DefaultParagraphFont"/>
    <w:link w:val="CommentText"/>
    <w:uiPriority w:val="99"/>
    <w:rsid w:val="00643AAD"/>
    <w:rPr>
      <w:sz w:val="20"/>
      <w:szCs w:val="20"/>
    </w:rPr>
  </w:style>
  <w:style w:type="paragraph" w:styleId="CommentSubject">
    <w:name w:val="annotation subject"/>
    <w:basedOn w:val="CommentText"/>
    <w:next w:val="CommentText"/>
    <w:link w:val="CommentSubjectChar"/>
    <w:uiPriority w:val="99"/>
    <w:semiHidden/>
    <w:unhideWhenUsed/>
    <w:rsid w:val="00643AAD"/>
    <w:rPr>
      <w:b/>
      <w:bCs/>
    </w:rPr>
  </w:style>
  <w:style w:type="character" w:styleId="CommentSubjectChar" w:customStyle="1">
    <w:name w:val="Comment Subject Char"/>
    <w:basedOn w:val="CommentTextChar"/>
    <w:link w:val="CommentSubject"/>
    <w:uiPriority w:val="99"/>
    <w:semiHidden/>
    <w:rsid w:val="00643AAD"/>
    <w:rPr>
      <w:b/>
      <w:bCs/>
      <w:sz w:val="20"/>
      <w:szCs w:val="20"/>
    </w:rPr>
  </w:style>
  <w:style w:type="paragraph" w:styleId="Revision">
    <w:name w:val="Revision"/>
    <w:hidden/>
    <w:uiPriority w:val="99"/>
    <w:semiHidden/>
    <w:rsid w:val="00E973BC"/>
    <w:pPr>
      <w:spacing w:after="0" w:line="240" w:lineRule="auto"/>
    </w:pPr>
  </w:style>
  <w:style w:type="character" w:styleId="Mention">
    <w:name w:val="Mention"/>
    <w:basedOn w:val="DefaultParagraphFont"/>
    <w:uiPriority w:val="99"/>
    <w:unhideWhenUsed/>
    <w:rsid w:val="003B603E"/>
    <w:rPr>
      <w:color w:val="2B579A"/>
      <w:shd w:val="clear" w:color="auto" w:fill="E1DFDD"/>
    </w:rPr>
  </w:style>
  <w:style w:type="table" w:styleId="TableGrid">
    <w:name w:val="Table Grid"/>
    <w:basedOn w:val="TableNormal"/>
    <w:uiPriority w:val="39"/>
    <w:rsid w:val="00E44A5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2E6923"/>
    <w:rPr>
      <w:color w:val="0563C1" w:themeColor="hyperlink"/>
      <w:u w:val="single"/>
    </w:rPr>
  </w:style>
  <w:style w:type="character" w:styleId="normaltextrun" w:customStyle="1">
    <w:name w:val="normaltextrun"/>
    <w:basedOn w:val="DefaultParagraphFont"/>
    <w:rsid w:val="00FC43E5"/>
  </w:style>
  <w:style w:type="character" w:styleId="eop" w:customStyle="1">
    <w:name w:val="eop"/>
    <w:basedOn w:val="DefaultParagraphFont"/>
    <w:rsid w:val="00FC4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8f86eec-f6d5-435e-8f0a-6c27f1fe2b3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6B0F2657576AC40AE9B93FB7A1C7279" ma:contentTypeVersion="9" ma:contentTypeDescription="Create a new document." ma:contentTypeScope="" ma:versionID="e28c7e8966cb18f937b26a18d6329595">
  <xsd:schema xmlns:xsd="http://www.w3.org/2001/XMLSchema" xmlns:xs="http://www.w3.org/2001/XMLSchema" xmlns:p="http://schemas.microsoft.com/office/2006/metadata/properties" xmlns:ns2="f8f86eec-f6d5-435e-8f0a-6c27f1fe2b3f" targetNamespace="http://schemas.microsoft.com/office/2006/metadata/properties" ma:root="true" ma:fieldsID="1497b4b5962e629aae7b90b837cdad3d" ns2:_="">
    <xsd:import namespace="f8f86eec-f6d5-435e-8f0a-6c27f1fe2b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86eec-f6d5-435e-8f0a-6c27f1fe2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8A4B38-DE61-4288-83AD-0CC57CBAEF1F}">
  <ds:schemaRefs>
    <ds:schemaRef ds:uri="http://schemas.microsoft.com/office/2006/metadata/properties"/>
    <ds:schemaRef ds:uri="http://schemas.microsoft.com/office/infopath/2007/PartnerControls"/>
    <ds:schemaRef ds:uri="f8f86eec-f6d5-435e-8f0a-6c27f1fe2b3f"/>
  </ds:schemaRefs>
</ds:datastoreItem>
</file>

<file path=customXml/itemProps2.xml><?xml version="1.0" encoding="utf-8"?>
<ds:datastoreItem xmlns:ds="http://schemas.openxmlformats.org/officeDocument/2006/customXml" ds:itemID="{6442959C-D101-47E4-9C0B-19A768ABE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86eec-f6d5-435e-8f0a-6c27f1fe2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484C80-83DF-40ED-A73E-7B389B8C77E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Robson</dc:creator>
  <keywords/>
  <dc:description/>
  <lastModifiedBy>Philip Harker</lastModifiedBy>
  <revision>39</revision>
  <dcterms:created xsi:type="dcterms:W3CDTF">2026-05-11T15:56:00.0000000Z</dcterms:created>
  <dcterms:modified xsi:type="dcterms:W3CDTF">2026-07-24T14:18:37.9793800Z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55f98819,235c2811,637faad</vt:lpwstr>
  </property>
  <property fmtid="{D5CDD505-2E9C-101B-9397-08002B2CF9AE}" pid="3" name="ClassificationContentMarkingFooterFontProps">
    <vt:lpwstr>#0078d7,12,Calibri</vt:lpwstr>
  </property>
  <property fmtid="{D5CDD505-2E9C-101B-9397-08002B2CF9AE}" pid="4" name="ClassificationContentMarkingFooterText">
    <vt:lpwstr>OFFICIAL </vt:lpwstr>
  </property>
  <property fmtid="{D5CDD505-2E9C-101B-9397-08002B2CF9AE}" pid="5" name="MSIP_Label_727fb50e-81d5-40a5-b712-4eff31972ce4_Enabled">
    <vt:lpwstr>true</vt:lpwstr>
  </property>
  <property fmtid="{D5CDD505-2E9C-101B-9397-08002B2CF9AE}" pid="6" name="MSIP_Label_727fb50e-81d5-40a5-b712-4eff31972ce4_SetDate">
    <vt:lpwstr>2024-01-03T10:26:42Z</vt:lpwstr>
  </property>
  <property fmtid="{D5CDD505-2E9C-101B-9397-08002B2CF9AE}" pid="7" name="MSIP_Label_727fb50e-81d5-40a5-b712-4eff31972ce4_Method">
    <vt:lpwstr>Standard</vt:lpwstr>
  </property>
  <property fmtid="{D5CDD505-2E9C-101B-9397-08002B2CF9AE}" pid="8" name="MSIP_Label_727fb50e-81d5-40a5-b712-4eff31972ce4_Name">
    <vt:lpwstr>727fb50e-81d5-40a5-b712-4eff31972ce4</vt:lpwstr>
  </property>
  <property fmtid="{D5CDD505-2E9C-101B-9397-08002B2CF9AE}" pid="9" name="MSIP_Label_727fb50e-81d5-40a5-b712-4eff31972ce4_SiteId">
    <vt:lpwstr>faa8e269-0811-4538-82e7-4d29009219bf</vt:lpwstr>
  </property>
  <property fmtid="{D5CDD505-2E9C-101B-9397-08002B2CF9AE}" pid="10" name="MSIP_Label_727fb50e-81d5-40a5-b712-4eff31972ce4_ActionId">
    <vt:lpwstr>36f3d210-64c2-467c-9715-c251356f1ad4</vt:lpwstr>
  </property>
  <property fmtid="{D5CDD505-2E9C-101B-9397-08002B2CF9AE}" pid="11" name="MSIP_Label_727fb50e-81d5-40a5-b712-4eff31972ce4_ContentBits">
    <vt:lpwstr>2</vt:lpwstr>
  </property>
  <property fmtid="{D5CDD505-2E9C-101B-9397-08002B2CF9AE}" pid="12" name="ContentTypeId">
    <vt:lpwstr>0x01010006B0F2657576AC40AE9B93FB7A1C7279</vt:lpwstr>
  </property>
  <property fmtid="{D5CDD505-2E9C-101B-9397-08002B2CF9AE}" pid="13" name="MediaServiceImageTags">
    <vt:lpwstr/>
  </property>
</Properties>
</file>