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2CB278AA" w14:textId="7C06C49B" w:rsidR="23852DB6" w:rsidRPr="004779FA" w:rsidRDefault="5EFD14E0" w:rsidP="73561125">
      <w:pPr>
        <w:widowControl/>
        <w:spacing w:after="120"/>
        <w:rPr>
          <w:rFonts w:asciiTheme="minorHAnsi" w:eastAsia="Calibri" w:hAnsiTheme="minorHAnsi" w:cstheme="minorBidi"/>
          <w:b/>
          <w:bCs/>
          <w:color w:val="006C7D"/>
          <w:sz w:val="28"/>
          <w:szCs w:val="28"/>
          <w:lang w:val="en-GB"/>
        </w:rPr>
      </w:pPr>
      <w:r w:rsidRPr="73561125">
        <w:rPr>
          <w:rFonts w:asciiTheme="minorHAnsi" w:eastAsia="Calibri" w:hAnsiTheme="minorHAnsi" w:cstheme="minorBidi"/>
          <w:b/>
          <w:bCs/>
          <w:color w:val="006C7D"/>
          <w:sz w:val="40"/>
          <w:szCs w:val="40"/>
          <w:lang w:val="en-GB"/>
        </w:rPr>
        <w:t>Job Title</w:t>
      </w:r>
      <w:r w:rsidR="23852DB6">
        <w:tab/>
      </w:r>
      <w:r w:rsidR="004779FA">
        <w:t xml:space="preserve"> </w:t>
      </w:r>
      <w:r w:rsidR="004779FA">
        <w:tab/>
      </w:r>
      <w:r w:rsidR="004779FA">
        <w:tab/>
      </w:r>
      <w:r w:rsidR="004779FA">
        <w:tab/>
      </w:r>
      <w:r w:rsidR="006B7E66">
        <w:rPr>
          <w:sz w:val="28"/>
          <w:szCs w:val="28"/>
        </w:rPr>
        <w:t xml:space="preserve">Solicitor </w:t>
      </w:r>
      <w:r w:rsidR="00E36CEB">
        <w:rPr>
          <w:sz w:val="28"/>
          <w:szCs w:val="28"/>
        </w:rPr>
        <w:t>–</w:t>
      </w:r>
      <w:r w:rsidR="00A16720">
        <w:rPr>
          <w:sz w:val="28"/>
          <w:szCs w:val="28"/>
        </w:rPr>
        <w:t xml:space="preserve"> </w:t>
      </w:r>
      <w:r w:rsidR="00E36CEB">
        <w:rPr>
          <w:sz w:val="28"/>
          <w:szCs w:val="28"/>
        </w:rPr>
        <w:t xml:space="preserve">Commercial Contracts </w:t>
      </w:r>
      <w:r w:rsidR="00E36CEB">
        <w:rPr>
          <w:sz w:val="28"/>
          <w:szCs w:val="28"/>
        </w:rPr>
        <w:tab/>
      </w:r>
      <w:r w:rsidR="00E36CEB">
        <w:rPr>
          <w:sz w:val="28"/>
          <w:szCs w:val="28"/>
        </w:rPr>
        <w:tab/>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73561125">
        <w:trPr>
          <w:trHeight w:val="392"/>
        </w:trPr>
        <w:tc>
          <w:tcPr>
            <w:tcW w:w="3512" w:type="dxa"/>
            <w:shd w:val="clear" w:color="auto" w:fill="E7E6E6" w:themeFill="background2"/>
          </w:tcPr>
          <w:p w14:paraId="74CAF75A" w14:textId="4D2867F3" w:rsidR="000D61B6" w:rsidRPr="00D342A3" w:rsidRDefault="000D61B6" w:rsidP="00B9332F">
            <w:pPr>
              <w:pStyle w:val="BodyText"/>
              <w:spacing w:after="120"/>
              <w:ind w:right="366"/>
              <w:rPr>
                <w:rFonts w:asciiTheme="majorHAnsi" w:eastAsiaTheme="minorEastAsia" w:hAnsiTheme="majorHAnsi" w:cstheme="majorHAnsi"/>
                <w:color w:val="000000" w:themeColor="text1"/>
                <w:szCs w:val="22"/>
              </w:rPr>
            </w:pPr>
            <w:r w:rsidRPr="00D342A3">
              <w:rPr>
                <w:rFonts w:asciiTheme="majorHAnsi" w:eastAsiaTheme="minorEastAsia" w:hAnsiTheme="majorHAnsi" w:cstheme="majorHAnsi"/>
                <w:color w:val="000000" w:themeColor="text1"/>
                <w:szCs w:val="22"/>
              </w:rPr>
              <w:t>Directorate</w:t>
            </w:r>
          </w:p>
        </w:tc>
        <w:tc>
          <w:tcPr>
            <w:tcW w:w="6869" w:type="dxa"/>
          </w:tcPr>
          <w:p w14:paraId="29803966" w14:textId="340C5EF5" w:rsidR="000D61B6" w:rsidRPr="00D342A3" w:rsidRDefault="004779FA" w:rsidP="73561125">
            <w:pPr>
              <w:pStyle w:val="BodyText"/>
              <w:spacing w:after="120"/>
              <w:ind w:right="366"/>
              <w:rPr>
                <w:rFonts w:asciiTheme="majorHAnsi" w:eastAsiaTheme="minorEastAsia" w:hAnsiTheme="majorHAnsi" w:cstheme="majorHAnsi"/>
                <w:color w:val="000000" w:themeColor="text1"/>
                <w:szCs w:val="22"/>
              </w:rPr>
            </w:pPr>
            <w:r w:rsidRPr="00D342A3">
              <w:rPr>
                <w:rFonts w:asciiTheme="majorHAnsi" w:eastAsiaTheme="minorEastAsia" w:hAnsiTheme="majorHAnsi" w:cstheme="majorHAnsi"/>
                <w:color w:val="000000" w:themeColor="text1"/>
                <w:szCs w:val="22"/>
              </w:rPr>
              <w:t>Chief Operating Office</w:t>
            </w:r>
          </w:p>
        </w:tc>
      </w:tr>
      <w:tr w:rsidR="000D61B6" w:rsidRPr="00306B82" w14:paraId="201C9F0E" w14:textId="77777777" w:rsidTr="73561125">
        <w:trPr>
          <w:trHeight w:val="392"/>
        </w:trPr>
        <w:tc>
          <w:tcPr>
            <w:tcW w:w="3512" w:type="dxa"/>
            <w:shd w:val="clear" w:color="auto" w:fill="E7E6E6" w:themeFill="background2"/>
          </w:tcPr>
          <w:p w14:paraId="64E26424" w14:textId="11E01132" w:rsidR="000D61B6" w:rsidRPr="00D342A3" w:rsidRDefault="000D61B6" w:rsidP="00B9332F">
            <w:pPr>
              <w:pStyle w:val="BodyText"/>
              <w:spacing w:after="120"/>
              <w:ind w:right="366"/>
              <w:rPr>
                <w:rFonts w:asciiTheme="majorHAnsi" w:eastAsiaTheme="minorEastAsia" w:hAnsiTheme="majorHAnsi" w:cstheme="majorHAnsi"/>
                <w:color w:val="000000" w:themeColor="text1"/>
                <w:szCs w:val="22"/>
              </w:rPr>
            </w:pPr>
            <w:r w:rsidRPr="00D342A3">
              <w:rPr>
                <w:rFonts w:asciiTheme="majorHAnsi" w:eastAsiaTheme="minorEastAsia" w:hAnsiTheme="majorHAnsi" w:cstheme="majorHAnsi"/>
                <w:color w:val="000000" w:themeColor="text1"/>
                <w:szCs w:val="22"/>
              </w:rPr>
              <w:t>Team</w:t>
            </w:r>
          </w:p>
        </w:tc>
        <w:tc>
          <w:tcPr>
            <w:tcW w:w="6869" w:type="dxa"/>
          </w:tcPr>
          <w:p w14:paraId="5C28B109" w14:textId="572E0DD0" w:rsidR="000D61B6" w:rsidRPr="00D342A3" w:rsidRDefault="004779FA" w:rsidP="73561125">
            <w:pPr>
              <w:pStyle w:val="BodyText"/>
              <w:spacing w:after="120"/>
              <w:ind w:right="366"/>
              <w:rPr>
                <w:rFonts w:asciiTheme="majorHAnsi" w:eastAsiaTheme="minorEastAsia" w:hAnsiTheme="majorHAnsi" w:cstheme="majorHAnsi"/>
                <w:color w:val="000000" w:themeColor="text1"/>
                <w:szCs w:val="22"/>
              </w:rPr>
            </w:pPr>
            <w:r w:rsidRPr="00D342A3">
              <w:rPr>
                <w:rFonts w:asciiTheme="majorHAnsi" w:eastAsiaTheme="minorEastAsia" w:hAnsiTheme="majorHAnsi" w:cstheme="majorHAnsi"/>
                <w:color w:val="000000" w:themeColor="text1"/>
                <w:szCs w:val="22"/>
              </w:rPr>
              <w:t>Lega</w:t>
            </w:r>
            <w:r w:rsidR="004B740B" w:rsidRPr="00D342A3">
              <w:rPr>
                <w:rFonts w:asciiTheme="majorHAnsi" w:eastAsiaTheme="minorEastAsia" w:hAnsiTheme="majorHAnsi" w:cstheme="majorHAnsi"/>
                <w:color w:val="000000" w:themeColor="text1"/>
                <w:szCs w:val="22"/>
              </w:rPr>
              <w:t>l Commercial</w:t>
            </w:r>
          </w:p>
        </w:tc>
      </w:tr>
      <w:tr w:rsidR="000D61B6" w:rsidRPr="00306B82" w14:paraId="7402FFE3" w14:textId="77777777" w:rsidTr="73561125">
        <w:trPr>
          <w:trHeight w:val="392"/>
        </w:trPr>
        <w:tc>
          <w:tcPr>
            <w:tcW w:w="3512" w:type="dxa"/>
            <w:shd w:val="clear" w:color="auto" w:fill="E7E6E6" w:themeFill="background2"/>
          </w:tcPr>
          <w:p w14:paraId="050EAE70" w14:textId="66E60EED" w:rsidR="000D61B6" w:rsidRPr="00D342A3" w:rsidRDefault="000D61B6" w:rsidP="00B9332F">
            <w:pPr>
              <w:pStyle w:val="BodyText"/>
              <w:spacing w:after="120"/>
              <w:ind w:right="366"/>
              <w:rPr>
                <w:rFonts w:asciiTheme="majorHAnsi" w:eastAsiaTheme="minorEastAsia" w:hAnsiTheme="majorHAnsi" w:cstheme="majorHAnsi"/>
                <w:color w:val="000000" w:themeColor="text1"/>
                <w:szCs w:val="22"/>
              </w:rPr>
            </w:pPr>
            <w:r w:rsidRPr="00D342A3">
              <w:rPr>
                <w:rFonts w:asciiTheme="majorHAnsi" w:eastAsiaTheme="minorEastAsia" w:hAnsiTheme="majorHAnsi" w:cstheme="majorHAnsi"/>
                <w:color w:val="000000" w:themeColor="text1"/>
                <w:szCs w:val="22"/>
              </w:rPr>
              <w:t>Reports to</w:t>
            </w:r>
          </w:p>
        </w:tc>
        <w:tc>
          <w:tcPr>
            <w:tcW w:w="6869" w:type="dxa"/>
          </w:tcPr>
          <w:p w14:paraId="1F46A3B4" w14:textId="498283E1" w:rsidR="000D61B6" w:rsidRPr="00D342A3" w:rsidRDefault="00E36CEB" w:rsidP="73561125">
            <w:pPr>
              <w:pStyle w:val="BodyText"/>
              <w:spacing w:after="120"/>
              <w:ind w:right="366"/>
              <w:rPr>
                <w:rFonts w:asciiTheme="majorHAnsi" w:eastAsiaTheme="minorEastAsia" w:hAnsiTheme="majorHAnsi" w:cstheme="majorHAnsi"/>
                <w:color w:val="000000" w:themeColor="text1"/>
                <w:szCs w:val="22"/>
              </w:rPr>
            </w:pPr>
            <w:r w:rsidRPr="00D342A3">
              <w:rPr>
                <w:rFonts w:asciiTheme="majorHAnsi" w:eastAsiaTheme="minorEastAsia" w:hAnsiTheme="majorHAnsi" w:cstheme="majorHAnsi"/>
                <w:color w:val="000000" w:themeColor="text1"/>
                <w:szCs w:val="22"/>
              </w:rPr>
              <w:t>Head of Legal – Commercial Contracts</w:t>
            </w:r>
          </w:p>
        </w:tc>
      </w:tr>
      <w:tr w:rsidR="000D61B6" w:rsidRPr="00306B82" w14:paraId="65B84AC5" w14:textId="77777777" w:rsidTr="73561125">
        <w:trPr>
          <w:trHeight w:val="376"/>
        </w:trPr>
        <w:tc>
          <w:tcPr>
            <w:tcW w:w="3512" w:type="dxa"/>
            <w:shd w:val="clear" w:color="auto" w:fill="E7E6E6" w:themeFill="background2"/>
          </w:tcPr>
          <w:p w14:paraId="321F9CF4" w14:textId="6E980AA8" w:rsidR="000D61B6" w:rsidRPr="00D342A3" w:rsidRDefault="000D61B6" w:rsidP="00B9332F">
            <w:pPr>
              <w:pStyle w:val="BodyText"/>
              <w:spacing w:after="120"/>
              <w:ind w:right="366"/>
              <w:rPr>
                <w:rFonts w:asciiTheme="majorHAnsi" w:eastAsiaTheme="minorEastAsia" w:hAnsiTheme="majorHAnsi" w:cstheme="majorHAnsi"/>
                <w:color w:val="000000" w:themeColor="text1"/>
                <w:szCs w:val="22"/>
              </w:rPr>
            </w:pPr>
            <w:r w:rsidRPr="00D342A3">
              <w:rPr>
                <w:rFonts w:asciiTheme="majorHAnsi" w:eastAsiaTheme="minorEastAsia" w:hAnsiTheme="majorHAnsi" w:cstheme="majorHAnsi"/>
                <w:color w:val="000000" w:themeColor="text1"/>
                <w:szCs w:val="22"/>
              </w:rPr>
              <w:t>Direct Reports</w:t>
            </w:r>
          </w:p>
        </w:tc>
        <w:tc>
          <w:tcPr>
            <w:tcW w:w="6869" w:type="dxa"/>
          </w:tcPr>
          <w:p w14:paraId="01D50F4A" w14:textId="3295B505" w:rsidR="000D61B6" w:rsidRPr="00D342A3" w:rsidRDefault="00E36CEB" w:rsidP="73561125">
            <w:pPr>
              <w:pStyle w:val="BodyText"/>
              <w:spacing w:after="120"/>
              <w:ind w:right="366"/>
              <w:rPr>
                <w:rFonts w:asciiTheme="majorHAnsi" w:eastAsiaTheme="minorEastAsia" w:hAnsiTheme="majorHAnsi" w:cstheme="majorHAnsi"/>
                <w:color w:val="000000" w:themeColor="text1"/>
                <w:szCs w:val="22"/>
              </w:rPr>
            </w:pPr>
            <w:r w:rsidRPr="00D342A3">
              <w:rPr>
                <w:rFonts w:asciiTheme="majorHAnsi" w:eastAsiaTheme="minorEastAsia" w:hAnsiTheme="majorHAnsi" w:cstheme="majorHAnsi"/>
                <w:color w:val="000000" w:themeColor="text1"/>
                <w:szCs w:val="22"/>
              </w:rPr>
              <w:t>0</w:t>
            </w:r>
          </w:p>
        </w:tc>
      </w:tr>
    </w:tbl>
    <w:p w14:paraId="09FB6E18" w14:textId="0196BAE0" w:rsidR="007E3F85" w:rsidRPr="00306B82" w:rsidRDefault="007E3F85" w:rsidP="001876AE">
      <w:pPr>
        <w:ind w:left="720"/>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p w14:paraId="24346C97" w14:textId="77777777" w:rsidR="00C05FA0" w:rsidRDefault="00C05FA0" w:rsidP="00306B82">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456"/>
      </w:tblGrid>
      <w:tr w:rsidR="00C05FA0" w14:paraId="50407CEA" w14:textId="77777777" w:rsidTr="73561125">
        <w:tc>
          <w:tcPr>
            <w:tcW w:w="10456" w:type="dxa"/>
          </w:tcPr>
          <w:p w14:paraId="7BFA66A3" w14:textId="5CB9A62A" w:rsidR="004F6388" w:rsidRPr="00D342A3" w:rsidRDefault="00EB23CA" w:rsidP="004C68D0">
            <w:pPr>
              <w:textAlignment w:val="baseline"/>
              <w:rPr>
                <w:rFonts w:asciiTheme="majorHAnsi" w:hAnsiTheme="majorHAnsi" w:cstheme="majorHAnsi"/>
                <w:lang w:val="en-GB"/>
              </w:rPr>
            </w:pPr>
            <w:r w:rsidRPr="00D342A3">
              <w:rPr>
                <w:rFonts w:asciiTheme="majorHAnsi" w:hAnsiTheme="majorHAnsi" w:cstheme="majorHAnsi"/>
                <w:lang w:val="en-GB"/>
              </w:rPr>
              <w:t xml:space="preserve">To support </w:t>
            </w:r>
            <w:r w:rsidR="00FF3EC4" w:rsidRPr="00D342A3">
              <w:rPr>
                <w:rFonts w:asciiTheme="majorHAnsi" w:hAnsiTheme="majorHAnsi" w:cstheme="majorHAnsi"/>
                <w:lang w:val="en-GB"/>
              </w:rPr>
              <w:t xml:space="preserve">Head of Legal – Commercial Contracts </w:t>
            </w:r>
            <w:r w:rsidRPr="00D342A3">
              <w:rPr>
                <w:rFonts w:asciiTheme="majorHAnsi" w:hAnsiTheme="majorHAnsi" w:cstheme="majorHAnsi"/>
                <w:lang w:val="en-GB"/>
              </w:rPr>
              <w:t>in delivering legal advice to the Agency to support its procurement and contracting needs</w:t>
            </w:r>
            <w:r w:rsidR="004C68D0" w:rsidRPr="00D342A3">
              <w:rPr>
                <w:rFonts w:asciiTheme="majorHAnsi" w:hAnsiTheme="majorHAnsi" w:cstheme="majorHAnsi"/>
                <w:lang w:val="en-GB"/>
              </w:rPr>
              <w:t xml:space="preserve"> and drafting commercial contracts and frameworks</w:t>
            </w:r>
            <w:r w:rsidRPr="00D342A3">
              <w:rPr>
                <w:rFonts w:asciiTheme="majorHAnsi" w:hAnsiTheme="majorHAnsi" w:cstheme="majorHAnsi"/>
                <w:lang w:val="en-GB"/>
              </w:rPr>
              <w:t>.</w:t>
            </w:r>
          </w:p>
        </w:tc>
      </w:tr>
    </w:tbl>
    <w:p w14:paraId="2016723F" w14:textId="77777777" w:rsidR="003B69FA" w:rsidRDefault="003B69FA" w:rsidP="004779FA">
      <w:pPr>
        <w:widowControl/>
        <w:autoSpaceDE/>
        <w:autoSpaceDN/>
        <w:spacing w:after="160" w:line="259" w:lineRule="auto"/>
        <w:rPr>
          <w:rFonts w:asciiTheme="minorHAnsi" w:eastAsia="Times New Roman" w:hAnsiTheme="minorHAnsi" w:cstheme="minorHAnsi"/>
          <w:color w:val="369D9F"/>
          <w:sz w:val="40"/>
          <w:szCs w:val="40"/>
          <w:lang w:val="en-GB"/>
        </w:rPr>
      </w:pPr>
    </w:p>
    <w:p w14:paraId="3F34C65C" w14:textId="056F7635" w:rsidR="00235F50" w:rsidRPr="004779FA" w:rsidRDefault="00AE7AA8" w:rsidP="004779FA">
      <w:pPr>
        <w:widowControl/>
        <w:autoSpaceDE/>
        <w:autoSpaceDN/>
        <w:spacing w:after="160" w:line="259" w:lineRule="auto"/>
      </w:pPr>
      <w:r w:rsidRPr="00AE7AA8">
        <w:rPr>
          <w:rFonts w:asciiTheme="minorHAnsi" w:eastAsia="Times New Roman" w:hAnsiTheme="minorHAnsi" w:cstheme="minorHAnsi"/>
          <w:color w:val="369D9F"/>
          <w:sz w:val="40"/>
          <w:szCs w:val="40"/>
          <w:lang w:val="en-GB"/>
        </w:rPr>
        <w:t>Key relationships</w:t>
      </w:r>
    </w:p>
    <w:tbl>
      <w:tblPr>
        <w:tblStyle w:val="TableGrid"/>
        <w:tblW w:w="0" w:type="auto"/>
        <w:tblLook w:val="04A0" w:firstRow="1" w:lastRow="0" w:firstColumn="1" w:lastColumn="0" w:noHBand="0" w:noVBand="1"/>
      </w:tblPr>
      <w:tblGrid>
        <w:gridCol w:w="10456"/>
      </w:tblGrid>
      <w:tr w:rsidR="00071AD4" w14:paraId="5BADB74A" w14:textId="77777777" w:rsidTr="00071AD4">
        <w:tc>
          <w:tcPr>
            <w:tcW w:w="10456" w:type="dxa"/>
          </w:tcPr>
          <w:p w14:paraId="348E8C6B" w14:textId="4A486369" w:rsidR="004779FA" w:rsidRPr="00D342A3" w:rsidRDefault="00291BBD" w:rsidP="004779FA">
            <w:pPr>
              <w:pStyle w:val="Heading1"/>
              <w:rPr>
                <w:rFonts w:asciiTheme="majorHAnsi" w:hAnsiTheme="majorHAnsi" w:cstheme="majorHAnsi"/>
                <w:sz w:val="22"/>
                <w:szCs w:val="22"/>
              </w:rPr>
            </w:pPr>
            <w:r w:rsidRPr="00D342A3">
              <w:rPr>
                <w:rFonts w:asciiTheme="majorHAnsi" w:hAnsiTheme="majorHAnsi" w:cstheme="majorHAnsi"/>
                <w:color w:val="auto"/>
                <w:sz w:val="22"/>
                <w:szCs w:val="22"/>
              </w:rPr>
              <w:t>The Agency’s Commercial procurement team</w:t>
            </w:r>
            <w:r w:rsidR="00865443" w:rsidRPr="00D342A3">
              <w:rPr>
                <w:rFonts w:asciiTheme="majorHAnsi" w:hAnsiTheme="majorHAnsi" w:cstheme="majorHAnsi"/>
                <w:color w:val="auto"/>
                <w:sz w:val="22"/>
                <w:szCs w:val="22"/>
              </w:rPr>
              <w:t>, all directorates of the Agency</w:t>
            </w:r>
            <w:r w:rsidR="00216BB3" w:rsidRPr="00D342A3">
              <w:rPr>
                <w:rFonts w:asciiTheme="majorHAnsi" w:hAnsiTheme="majorHAnsi" w:cstheme="majorHAnsi"/>
                <w:color w:val="auto"/>
                <w:sz w:val="22"/>
                <w:szCs w:val="22"/>
              </w:rPr>
              <w:t xml:space="preserve">, </w:t>
            </w:r>
            <w:r w:rsidR="00865443" w:rsidRPr="00D342A3">
              <w:rPr>
                <w:rFonts w:asciiTheme="majorHAnsi" w:hAnsiTheme="majorHAnsi" w:cstheme="majorHAnsi"/>
                <w:color w:val="auto"/>
                <w:sz w:val="22"/>
                <w:szCs w:val="22"/>
              </w:rPr>
              <w:t>third party suppliers and their legal advisors</w:t>
            </w:r>
            <w:r w:rsidR="00216BB3" w:rsidRPr="00D342A3">
              <w:rPr>
                <w:rFonts w:asciiTheme="majorHAnsi" w:hAnsiTheme="majorHAnsi" w:cstheme="majorHAnsi"/>
                <w:color w:val="auto"/>
                <w:sz w:val="22"/>
                <w:szCs w:val="22"/>
              </w:rPr>
              <w:t xml:space="preserve"> and</w:t>
            </w:r>
            <w:r w:rsidR="00865443" w:rsidRPr="00D342A3">
              <w:rPr>
                <w:rFonts w:asciiTheme="majorHAnsi" w:hAnsiTheme="majorHAnsi" w:cstheme="majorHAnsi"/>
                <w:color w:val="auto"/>
                <w:sz w:val="22"/>
                <w:szCs w:val="22"/>
              </w:rPr>
              <w:t xml:space="preserve"> the Agency’s external legal panel solicitors</w:t>
            </w:r>
            <w:r w:rsidR="003A3A65" w:rsidRPr="00D342A3">
              <w:rPr>
                <w:rFonts w:asciiTheme="majorHAnsi" w:hAnsiTheme="majorHAnsi" w:cstheme="majorHAnsi"/>
                <w:color w:val="auto"/>
                <w:sz w:val="22"/>
                <w:szCs w:val="22"/>
              </w:rPr>
              <w:t>.</w:t>
            </w:r>
          </w:p>
        </w:tc>
      </w:tr>
    </w:tbl>
    <w:p w14:paraId="38DE7B3B" w14:textId="77777777" w:rsidR="00071AD4" w:rsidRDefault="00071AD4" w:rsidP="004C10C4"/>
    <w:p w14:paraId="4D90E045" w14:textId="65868176" w:rsidR="003B2C2D" w:rsidRPr="00306B82" w:rsidRDefault="00221B29" w:rsidP="006D0A06">
      <w:pPr>
        <w:pStyle w:val="Heading1"/>
      </w:pPr>
      <w:bookmarkStart w:id="1" w:name="_Toc148102403"/>
      <w:r w:rsidRPr="00306B82">
        <w:t>Key accountabilities and responsibilities</w:t>
      </w:r>
      <w:bookmarkEnd w:id="1"/>
    </w:p>
    <w:p w14:paraId="278DA4EE" w14:textId="43A02021" w:rsidR="005B7E00" w:rsidRPr="00D342A3" w:rsidRDefault="00725F27" w:rsidP="00DA5E13">
      <w:pPr>
        <w:pStyle w:val="ListParagraph"/>
        <w:widowControl/>
        <w:numPr>
          <w:ilvl w:val="0"/>
          <w:numId w:val="6"/>
        </w:numPr>
        <w:adjustRightInd w:val="0"/>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 xml:space="preserve">Provide professional services and advice </w:t>
      </w:r>
      <w:r w:rsidR="008A47AC" w:rsidRPr="00D342A3">
        <w:rPr>
          <w:rFonts w:asciiTheme="majorHAnsi" w:eastAsiaTheme="minorHAnsi" w:hAnsiTheme="majorHAnsi" w:cstheme="majorHAnsi"/>
          <w:lang w:val="en-GB"/>
          <w14:ligatures w14:val="standardContextual"/>
        </w:rPr>
        <w:t xml:space="preserve">in relation to </w:t>
      </w:r>
      <w:r w:rsidR="008A09E9" w:rsidRPr="00D342A3">
        <w:rPr>
          <w:rFonts w:asciiTheme="majorHAnsi" w:eastAsiaTheme="minorHAnsi" w:hAnsiTheme="majorHAnsi" w:cstheme="majorHAnsi"/>
          <w:lang w:val="en-GB"/>
          <w14:ligatures w14:val="standardContextual"/>
        </w:rPr>
        <w:t>routine</w:t>
      </w:r>
      <w:r w:rsidR="008A47AC" w:rsidRPr="00D342A3">
        <w:rPr>
          <w:rFonts w:asciiTheme="majorHAnsi" w:eastAsiaTheme="minorHAnsi" w:hAnsiTheme="majorHAnsi" w:cstheme="majorHAnsi"/>
          <w:lang w:val="en-GB"/>
          <w14:ligatures w14:val="standardContextual"/>
        </w:rPr>
        <w:t xml:space="preserve"> commercial contracts and frameworks </w:t>
      </w:r>
      <w:r w:rsidR="005B7E00" w:rsidRPr="00D342A3">
        <w:rPr>
          <w:rFonts w:asciiTheme="majorHAnsi" w:eastAsiaTheme="minorHAnsi" w:hAnsiTheme="majorHAnsi" w:cstheme="majorHAnsi"/>
          <w:lang w:val="en-GB"/>
          <w14:ligatures w14:val="standardContextual"/>
        </w:rPr>
        <w:t>wit</w:t>
      </w:r>
      <w:r w:rsidR="008A09E9" w:rsidRPr="00D342A3">
        <w:rPr>
          <w:rFonts w:asciiTheme="majorHAnsi" w:eastAsiaTheme="minorHAnsi" w:hAnsiTheme="majorHAnsi" w:cstheme="majorHAnsi"/>
          <w:lang w:val="en-GB"/>
          <w14:ligatures w14:val="standardContextual"/>
        </w:rPr>
        <w:t>h</w:t>
      </w:r>
      <w:r w:rsidR="005B7E00" w:rsidRPr="00D342A3">
        <w:rPr>
          <w:rFonts w:asciiTheme="majorHAnsi" w:eastAsiaTheme="minorHAnsi" w:hAnsiTheme="majorHAnsi" w:cstheme="majorHAnsi"/>
          <w:lang w:val="en-GB"/>
          <w14:ligatures w14:val="standardContextual"/>
        </w:rPr>
        <w:t xml:space="preserve"> emphasis on:</w:t>
      </w:r>
    </w:p>
    <w:p w14:paraId="3BF85974" w14:textId="774A46D5" w:rsidR="003A2A81" w:rsidRPr="00D342A3" w:rsidRDefault="000707A3" w:rsidP="00D342A3">
      <w:pPr>
        <w:pStyle w:val="ListParagraph"/>
        <w:widowControl/>
        <w:numPr>
          <w:ilvl w:val="1"/>
          <w:numId w:val="6"/>
        </w:numPr>
        <w:adjustRightInd w:val="0"/>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review</w:t>
      </w:r>
      <w:r w:rsidR="005B7E00" w:rsidRPr="00D342A3">
        <w:rPr>
          <w:rFonts w:asciiTheme="majorHAnsi" w:eastAsiaTheme="minorHAnsi" w:hAnsiTheme="majorHAnsi" w:cstheme="majorHAnsi"/>
          <w:lang w:val="en-GB"/>
          <w14:ligatures w14:val="standardContextual"/>
        </w:rPr>
        <w:t>ing</w:t>
      </w:r>
      <w:r w:rsidRPr="00D342A3">
        <w:rPr>
          <w:rFonts w:asciiTheme="majorHAnsi" w:eastAsiaTheme="minorHAnsi" w:hAnsiTheme="majorHAnsi" w:cstheme="majorHAnsi"/>
          <w:lang w:val="en-GB"/>
          <w14:ligatures w14:val="standardContextual"/>
        </w:rPr>
        <w:t>, draft</w:t>
      </w:r>
      <w:r w:rsidR="005B7E00" w:rsidRPr="00D342A3">
        <w:rPr>
          <w:rFonts w:asciiTheme="majorHAnsi" w:eastAsiaTheme="minorHAnsi" w:hAnsiTheme="majorHAnsi" w:cstheme="majorHAnsi"/>
          <w:lang w:val="en-GB"/>
          <w14:ligatures w14:val="standardContextual"/>
        </w:rPr>
        <w:t>ing</w:t>
      </w:r>
      <w:r w:rsidRPr="00D342A3">
        <w:rPr>
          <w:rFonts w:asciiTheme="majorHAnsi" w:eastAsiaTheme="minorHAnsi" w:hAnsiTheme="majorHAnsi" w:cstheme="majorHAnsi"/>
          <w:lang w:val="en-GB"/>
          <w14:ligatures w14:val="standardContextual"/>
        </w:rPr>
        <w:t xml:space="preserve"> and </w:t>
      </w:r>
      <w:r w:rsidR="003A2A81" w:rsidRPr="00D342A3">
        <w:rPr>
          <w:rFonts w:asciiTheme="majorHAnsi" w:eastAsiaTheme="minorHAnsi" w:hAnsiTheme="majorHAnsi" w:cstheme="majorHAnsi"/>
          <w:lang w:val="en-GB"/>
          <w14:ligatures w14:val="standardContextual"/>
        </w:rPr>
        <w:t>negotiat</w:t>
      </w:r>
      <w:r w:rsidR="005B7E00" w:rsidRPr="00D342A3">
        <w:rPr>
          <w:rFonts w:asciiTheme="majorHAnsi" w:eastAsiaTheme="minorHAnsi" w:hAnsiTheme="majorHAnsi" w:cstheme="majorHAnsi"/>
          <w:lang w:val="en-GB"/>
          <w14:ligatures w14:val="standardContextual"/>
        </w:rPr>
        <w:t>ing</w:t>
      </w:r>
      <w:r w:rsidR="008A09E9" w:rsidRPr="00D342A3">
        <w:rPr>
          <w:rFonts w:asciiTheme="majorHAnsi" w:eastAsiaTheme="minorHAnsi" w:hAnsiTheme="majorHAnsi" w:cstheme="majorHAnsi"/>
          <w:lang w:val="en-GB"/>
          <w14:ligatures w14:val="standardContextual"/>
        </w:rPr>
        <w:t xml:space="preserve"> commercial </w:t>
      </w:r>
      <w:r w:rsidR="008B1F9E" w:rsidRPr="00D342A3">
        <w:rPr>
          <w:rFonts w:asciiTheme="majorHAnsi" w:eastAsiaTheme="minorHAnsi" w:hAnsiTheme="majorHAnsi" w:cstheme="majorHAnsi"/>
          <w:lang w:val="en-GB"/>
          <w14:ligatures w14:val="standardContextual"/>
        </w:rPr>
        <w:t xml:space="preserve">and digital </w:t>
      </w:r>
      <w:r w:rsidR="008A09E9" w:rsidRPr="00D342A3">
        <w:rPr>
          <w:rFonts w:asciiTheme="majorHAnsi" w:eastAsiaTheme="minorHAnsi" w:hAnsiTheme="majorHAnsi" w:cstheme="majorHAnsi"/>
          <w:lang w:val="en-GB"/>
          <w14:ligatures w14:val="standardContextual"/>
        </w:rPr>
        <w:t>contracts and frame</w:t>
      </w:r>
      <w:r w:rsidR="0061259F" w:rsidRPr="00D342A3">
        <w:rPr>
          <w:rFonts w:asciiTheme="majorHAnsi" w:eastAsiaTheme="minorHAnsi" w:hAnsiTheme="majorHAnsi" w:cstheme="majorHAnsi"/>
          <w:lang w:val="en-GB"/>
          <w14:ligatures w14:val="standardContextual"/>
        </w:rPr>
        <w:t>works</w:t>
      </w:r>
      <w:r w:rsidR="00366852" w:rsidRPr="00D342A3">
        <w:rPr>
          <w:rFonts w:asciiTheme="majorHAnsi" w:eastAsiaTheme="minorHAnsi" w:hAnsiTheme="majorHAnsi" w:cstheme="majorHAnsi"/>
          <w:lang w:val="en-GB"/>
          <w14:ligatures w14:val="standardContextual"/>
        </w:rPr>
        <w:t xml:space="preserve"> </w:t>
      </w:r>
      <w:proofErr w:type="gramStart"/>
      <w:r w:rsidR="00366852" w:rsidRPr="00D342A3">
        <w:rPr>
          <w:rFonts w:asciiTheme="majorHAnsi" w:eastAsiaTheme="minorHAnsi" w:hAnsiTheme="majorHAnsi" w:cstheme="majorHAnsi"/>
          <w:lang w:val="en-GB"/>
          <w14:ligatures w14:val="standardContextual"/>
        </w:rPr>
        <w:t>including:</w:t>
      </w:r>
      <w:proofErr w:type="gramEnd"/>
      <w:r w:rsidR="00366852" w:rsidRPr="00D342A3">
        <w:rPr>
          <w:rFonts w:asciiTheme="majorHAnsi" w:eastAsiaTheme="minorHAnsi" w:hAnsiTheme="majorHAnsi" w:cstheme="majorHAnsi"/>
          <w:lang w:val="en-GB"/>
          <w14:ligatures w14:val="standardContextual"/>
        </w:rPr>
        <w:t xml:space="preserve"> </w:t>
      </w:r>
      <w:r w:rsidR="0037460A" w:rsidRPr="00D342A3">
        <w:rPr>
          <w:rFonts w:asciiTheme="majorHAnsi" w:eastAsiaTheme="minorHAnsi" w:hAnsiTheme="majorHAnsi" w:cstheme="majorHAnsi"/>
          <w:lang w:val="en-GB"/>
          <w14:ligatures w14:val="standardContextual"/>
        </w:rPr>
        <w:t>drawdowns from Cabinet Office MCF3</w:t>
      </w:r>
      <w:r w:rsidR="008B1F9E" w:rsidRPr="00D342A3">
        <w:rPr>
          <w:rFonts w:asciiTheme="majorHAnsi" w:eastAsiaTheme="minorHAnsi" w:hAnsiTheme="majorHAnsi" w:cstheme="majorHAnsi"/>
          <w:lang w:val="en-GB"/>
          <w14:ligatures w14:val="standardContextual"/>
        </w:rPr>
        <w:t>;</w:t>
      </w:r>
    </w:p>
    <w:p w14:paraId="22E96E2E" w14:textId="77777777" w:rsidR="006B09A4" w:rsidRPr="00D342A3" w:rsidRDefault="006B09A4" w:rsidP="003A2A81">
      <w:pPr>
        <w:pStyle w:val="ListParagraph"/>
        <w:widowControl/>
        <w:numPr>
          <w:ilvl w:val="1"/>
          <w:numId w:val="6"/>
        </w:numPr>
        <w:adjustRightInd w:val="0"/>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Novation Agreements;</w:t>
      </w:r>
    </w:p>
    <w:p w14:paraId="2AA0BAAF" w14:textId="77777777" w:rsidR="006B09A4" w:rsidRPr="00D342A3" w:rsidRDefault="006B09A4" w:rsidP="003A2A81">
      <w:pPr>
        <w:pStyle w:val="ListParagraph"/>
        <w:widowControl/>
        <w:numPr>
          <w:ilvl w:val="1"/>
          <w:numId w:val="6"/>
        </w:numPr>
        <w:adjustRightInd w:val="0"/>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Deeds of Amendment;</w:t>
      </w:r>
    </w:p>
    <w:p w14:paraId="44543EA7" w14:textId="1FB43098" w:rsidR="00C4416A" w:rsidRPr="00D342A3" w:rsidRDefault="00C4416A" w:rsidP="003A2A81">
      <w:pPr>
        <w:pStyle w:val="ListParagraph"/>
        <w:widowControl/>
        <w:numPr>
          <w:ilvl w:val="1"/>
          <w:numId w:val="6"/>
        </w:numPr>
        <w:adjustRightInd w:val="0"/>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Grant Agreements</w:t>
      </w:r>
    </w:p>
    <w:p w14:paraId="6CD1E60F" w14:textId="48A63088" w:rsidR="003A2A81" w:rsidRPr="00D342A3" w:rsidRDefault="003A2A81" w:rsidP="003A2A81">
      <w:pPr>
        <w:pStyle w:val="ListParagraph"/>
        <w:widowControl/>
        <w:numPr>
          <w:ilvl w:val="1"/>
          <w:numId w:val="6"/>
        </w:numPr>
        <w:adjustRightInd w:val="0"/>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NDAs;</w:t>
      </w:r>
      <w:r w:rsidR="00263919" w:rsidRPr="00D342A3">
        <w:rPr>
          <w:rFonts w:asciiTheme="majorHAnsi" w:eastAsiaTheme="minorHAnsi" w:hAnsiTheme="majorHAnsi" w:cstheme="majorHAnsi"/>
          <w:lang w:val="en-GB"/>
          <w14:ligatures w14:val="standardContextual"/>
        </w:rPr>
        <w:t xml:space="preserve"> and</w:t>
      </w:r>
    </w:p>
    <w:p w14:paraId="66C81ACB" w14:textId="602AA758" w:rsidR="00263919" w:rsidRPr="00D342A3" w:rsidRDefault="003A2A81" w:rsidP="003A2A81">
      <w:pPr>
        <w:pStyle w:val="ListParagraph"/>
        <w:widowControl/>
        <w:numPr>
          <w:ilvl w:val="1"/>
          <w:numId w:val="6"/>
        </w:numPr>
        <w:adjustRightInd w:val="0"/>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 xml:space="preserve">Data </w:t>
      </w:r>
      <w:r w:rsidR="00170C07" w:rsidRPr="00D342A3">
        <w:rPr>
          <w:rFonts w:asciiTheme="majorHAnsi" w:eastAsiaTheme="minorHAnsi" w:hAnsiTheme="majorHAnsi" w:cstheme="majorHAnsi"/>
          <w:lang w:val="en-GB"/>
          <w14:ligatures w14:val="standardContextual"/>
        </w:rPr>
        <w:t xml:space="preserve">sharing </w:t>
      </w:r>
      <w:r w:rsidRPr="00D342A3">
        <w:rPr>
          <w:rFonts w:asciiTheme="majorHAnsi" w:eastAsiaTheme="minorHAnsi" w:hAnsiTheme="majorHAnsi" w:cstheme="majorHAnsi"/>
          <w:lang w:val="en-GB"/>
          <w14:ligatures w14:val="standardContextual"/>
        </w:rPr>
        <w:t>agreements</w:t>
      </w:r>
      <w:r w:rsidR="00263919" w:rsidRPr="00D342A3">
        <w:rPr>
          <w:rFonts w:asciiTheme="majorHAnsi" w:eastAsiaTheme="minorHAnsi" w:hAnsiTheme="majorHAnsi" w:cstheme="majorHAnsi"/>
          <w:lang w:val="en-GB"/>
          <w14:ligatures w14:val="standardContextual"/>
        </w:rPr>
        <w:t>;</w:t>
      </w:r>
    </w:p>
    <w:p w14:paraId="47EE0ABB" w14:textId="77777777" w:rsidR="00263919" w:rsidRPr="00D342A3" w:rsidRDefault="00263919" w:rsidP="00263919">
      <w:pPr>
        <w:widowControl/>
        <w:adjustRightInd w:val="0"/>
        <w:ind w:left="614"/>
        <w:rPr>
          <w:rFonts w:asciiTheme="majorHAnsi" w:eastAsiaTheme="minorHAnsi" w:hAnsiTheme="majorHAnsi" w:cstheme="majorHAnsi"/>
          <w:lang w:val="en-GB"/>
          <w14:ligatures w14:val="standardContextual"/>
        </w:rPr>
      </w:pPr>
    </w:p>
    <w:p w14:paraId="3CE6DCF0" w14:textId="652B4474" w:rsidR="00DA5E13" w:rsidRPr="00D342A3" w:rsidRDefault="002125A4" w:rsidP="00263919">
      <w:pPr>
        <w:widowControl/>
        <w:adjustRightInd w:val="0"/>
        <w:ind w:left="614"/>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 xml:space="preserve">with appropriate supervision and to provide support on </w:t>
      </w:r>
      <w:r w:rsidR="00201619" w:rsidRPr="00D342A3">
        <w:rPr>
          <w:rFonts w:asciiTheme="majorHAnsi" w:eastAsiaTheme="minorHAnsi" w:hAnsiTheme="majorHAnsi" w:cstheme="majorHAnsi"/>
          <w:lang w:val="en-GB"/>
          <w14:ligatures w14:val="standardContextual"/>
        </w:rPr>
        <w:t xml:space="preserve">commercial contract </w:t>
      </w:r>
      <w:r w:rsidRPr="00D342A3">
        <w:rPr>
          <w:rFonts w:asciiTheme="majorHAnsi" w:eastAsiaTheme="minorHAnsi" w:hAnsiTheme="majorHAnsi" w:cstheme="majorHAnsi"/>
          <w:lang w:val="en-GB"/>
          <w14:ligatures w14:val="standardContextual"/>
        </w:rPr>
        <w:t xml:space="preserve">transactions undertaken by more experienced staff. </w:t>
      </w:r>
    </w:p>
    <w:p w14:paraId="7982C44C" w14:textId="77777777" w:rsidR="001077EA" w:rsidRPr="00D342A3" w:rsidRDefault="001077EA" w:rsidP="00263919">
      <w:pPr>
        <w:widowControl/>
        <w:adjustRightInd w:val="0"/>
        <w:ind w:left="614"/>
        <w:rPr>
          <w:rFonts w:asciiTheme="majorHAnsi" w:eastAsiaTheme="minorHAnsi" w:hAnsiTheme="majorHAnsi" w:cstheme="majorHAnsi"/>
          <w:lang w:val="en-GB"/>
          <w14:ligatures w14:val="standardContextual"/>
        </w:rPr>
      </w:pPr>
    </w:p>
    <w:p w14:paraId="6BB9893C" w14:textId="77777777" w:rsidR="00236206" w:rsidRPr="00D342A3" w:rsidRDefault="002108C6" w:rsidP="00236206">
      <w:pPr>
        <w:pStyle w:val="Default"/>
        <w:numPr>
          <w:ilvl w:val="0"/>
          <w:numId w:val="6"/>
        </w:numPr>
        <w:jc w:val="both"/>
        <w:rPr>
          <w:rFonts w:asciiTheme="majorHAnsi" w:hAnsiTheme="majorHAnsi" w:cstheme="majorHAnsi"/>
          <w:sz w:val="22"/>
          <w:szCs w:val="22"/>
        </w:rPr>
      </w:pPr>
      <w:r w:rsidRPr="00D342A3">
        <w:rPr>
          <w:rFonts w:asciiTheme="majorHAnsi" w:hAnsiTheme="majorHAnsi" w:cstheme="majorHAnsi"/>
          <w:sz w:val="22"/>
          <w:szCs w:val="22"/>
        </w:rPr>
        <w:t>Supporting the preparation of legal documentation including Heads of Terms</w:t>
      </w:r>
      <w:r w:rsidR="009B3225" w:rsidRPr="00D342A3">
        <w:rPr>
          <w:rFonts w:asciiTheme="majorHAnsi" w:hAnsiTheme="majorHAnsi" w:cstheme="majorHAnsi"/>
          <w:sz w:val="22"/>
          <w:szCs w:val="22"/>
        </w:rPr>
        <w:t xml:space="preserve"> and contracts for tenders and advising</w:t>
      </w:r>
      <w:r w:rsidR="0014720C" w:rsidRPr="00D342A3">
        <w:rPr>
          <w:rFonts w:asciiTheme="majorHAnsi" w:hAnsiTheme="majorHAnsi" w:cstheme="majorHAnsi"/>
          <w:sz w:val="22"/>
          <w:szCs w:val="22"/>
        </w:rPr>
        <w:t xml:space="preserve"> on Homes England’s policy position</w:t>
      </w:r>
      <w:r w:rsidRPr="00D342A3">
        <w:rPr>
          <w:rFonts w:asciiTheme="majorHAnsi" w:hAnsiTheme="majorHAnsi" w:cstheme="majorHAnsi"/>
          <w:sz w:val="22"/>
          <w:szCs w:val="22"/>
        </w:rPr>
        <w:t>.</w:t>
      </w:r>
    </w:p>
    <w:p w14:paraId="37C29159" w14:textId="77777777" w:rsidR="00236206" w:rsidRPr="00D342A3" w:rsidRDefault="00236206" w:rsidP="00D342A3">
      <w:pPr>
        <w:pStyle w:val="Default"/>
        <w:ind w:left="614"/>
        <w:jc w:val="both"/>
        <w:rPr>
          <w:rFonts w:asciiTheme="majorHAnsi" w:hAnsiTheme="majorHAnsi" w:cstheme="majorHAnsi"/>
          <w:sz w:val="22"/>
          <w:szCs w:val="22"/>
        </w:rPr>
      </w:pPr>
    </w:p>
    <w:p w14:paraId="749B642A" w14:textId="77777777" w:rsidR="001A3BC7" w:rsidRPr="00D342A3" w:rsidRDefault="00236206" w:rsidP="001A3BC7">
      <w:pPr>
        <w:pStyle w:val="Default"/>
        <w:numPr>
          <w:ilvl w:val="0"/>
          <w:numId w:val="6"/>
        </w:numPr>
        <w:jc w:val="both"/>
        <w:rPr>
          <w:rFonts w:asciiTheme="majorHAnsi" w:hAnsiTheme="majorHAnsi" w:cstheme="majorHAnsi"/>
          <w:sz w:val="22"/>
          <w:szCs w:val="22"/>
          <w14:ligatures w14:val="standardContextual"/>
        </w:rPr>
      </w:pPr>
      <w:r w:rsidRPr="00D342A3">
        <w:rPr>
          <w:rFonts w:asciiTheme="majorHAnsi" w:hAnsiTheme="majorHAnsi" w:cstheme="majorHAnsi"/>
          <w:sz w:val="22"/>
          <w:szCs w:val="22"/>
        </w:rPr>
        <w:t xml:space="preserve">Supporting </w:t>
      </w:r>
      <w:r w:rsidR="00B160C1" w:rsidRPr="00D342A3">
        <w:rPr>
          <w:rFonts w:asciiTheme="majorHAnsi" w:hAnsiTheme="majorHAnsi" w:cstheme="majorHAnsi"/>
          <w:sz w:val="22"/>
          <w:szCs w:val="22"/>
        </w:rPr>
        <w:t>the Commercial Contracts wider team</w:t>
      </w:r>
      <w:r w:rsidR="00FB3EB6" w:rsidRPr="00D342A3">
        <w:rPr>
          <w:rFonts w:asciiTheme="majorHAnsi" w:hAnsiTheme="majorHAnsi" w:cstheme="majorHAnsi"/>
          <w:sz w:val="22"/>
          <w:szCs w:val="22"/>
        </w:rPr>
        <w:t xml:space="preserve"> in advising on </w:t>
      </w:r>
      <w:proofErr w:type="spellStart"/>
      <w:r w:rsidRPr="00D342A3">
        <w:rPr>
          <w:rFonts w:asciiTheme="majorHAnsi" w:hAnsiTheme="majorHAnsi" w:cstheme="majorHAnsi"/>
          <w:sz w:val="22"/>
          <w:szCs w:val="22"/>
        </w:rPr>
        <w:t>on</w:t>
      </w:r>
      <w:proofErr w:type="spellEnd"/>
      <w:r w:rsidRPr="00D342A3">
        <w:rPr>
          <w:rFonts w:asciiTheme="majorHAnsi" w:hAnsiTheme="majorHAnsi" w:cstheme="majorHAnsi"/>
          <w:sz w:val="22"/>
          <w:szCs w:val="22"/>
        </w:rPr>
        <w:t xml:space="preserve"> mitigation strategies to manage risk</w:t>
      </w:r>
      <w:r w:rsidR="001A3BC7" w:rsidRPr="00D342A3">
        <w:rPr>
          <w:rFonts w:asciiTheme="majorHAnsi" w:hAnsiTheme="majorHAnsi" w:cstheme="majorHAnsi"/>
          <w:sz w:val="22"/>
          <w:szCs w:val="22"/>
        </w:rPr>
        <w:t xml:space="preserve">, </w:t>
      </w:r>
      <w:r w:rsidRPr="00D342A3">
        <w:rPr>
          <w:rFonts w:asciiTheme="majorHAnsi" w:hAnsiTheme="majorHAnsi" w:cstheme="majorHAnsi"/>
          <w:sz w:val="22"/>
          <w:szCs w:val="22"/>
        </w:rPr>
        <w:t xml:space="preserve">remedies for breach of contract, termination and variation of contracts and assessing the risk of legal challenge and mitigation. </w:t>
      </w:r>
    </w:p>
    <w:p w14:paraId="085EA5D5" w14:textId="77777777" w:rsidR="001A3BC7" w:rsidRPr="00D342A3" w:rsidRDefault="001A3BC7" w:rsidP="00D342A3">
      <w:pPr>
        <w:pStyle w:val="ListParagraph"/>
        <w:rPr>
          <w:rFonts w:asciiTheme="majorHAnsi" w:hAnsiTheme="majorHAnsi" w:cstheme="majorHAnsi"/>
        </w:rPr>
      </w:pPr>
    </w:p>
    <w:p w14:paraId="66B62916" w14:textId="63169DB5" w:rsidR="001A3BC7" w:rsidRPr="00D342A3" w:rsidRDefault="00236206" w:rsidP="001A3BC7">
      <w:pPr>
        <w:pStyle w:val="Default"/>
        <w:numPr>
          <w:ilvl w:val="0"/>
          <w:numId w:val="6"/>
        </w:numPr>
        <w:jc w:val="both"/>
        <w:rPr>
          <w:rFonts w:asciiTheme="majorHAnsi" w:hAnsiTheme="majorHAnsi" w:cstheme="majorHAnsi"/>
          <w:sz w:val="22"/>
          <w:szCs w:val="22"/>
          <w14:ligatures w14:val="standardContextual"/>
        </w:rPr>
      </w:pPr>
      <w:r w:rsidRPr="00D342A3">
        <w:rPr>
          <w:rFonts w:asciiTheme="majorHAnsi" w:hAnsiTheme="majorHAnsi" w:cstheme="majorHAnsi"/>
          <w:sz w:val="22"/>
          <w:szCs w:val="22"/>
        </w:rPr>
        <w:lastRenderedPageBreak/>
        <w:t>Providing legal advice and support in relation to all aspects of Homes England’s remit with an emphasis on contract, and advising on related statutory powers, governance matters and schemes of delegation.</w:t>
      </w:r>
      <w:r w:rsidRPr="00D342A3">
        <w:rPr>
          <w:rFonts w:asciiTheme="majorHAnsi" w:hAnsiTheme="majorHAnsi" w:cstheme="majorHAnsi"/>
          <w:sz w:val="22"/>
          <w:szCs w:val="22"/>
          <w14:ligatures w14:val="standardContextual"/>
        </w:rPr>
        <w:t xml:space="preserve"> </w:t>
      </w:r>
    </w:p>
    <w:p w14:paraId="755323A1" w14:textId="77777777" w:rsidR="001A3BC7" w:rsidRPr="00D342A3" w:rsidRDefault="001A3BC7" w:rsidP="00D342A3">
      <w:pPr>
        <w:pStyle w:val="ListParagraph"/>
        <w:rPr>
          <w:rFonts w:asciiTheme="majorHAnsi" w:hAnsiTheme="majorHAnsi" w:cstheme="majorHAnsi"/>
          <w14:ligatures w14:val="standardContextual"/>
        </w:rPr>
      </w:pPr>
    </w:p>
    <w:p w14:paraId="3D3752FE" w14:textId="15E7550A" w:rsidR="00283DAF" w:rsidRPr="00D342A3" w:rsidRDefault="003A49AB" w:rsidP="00D342A3">
      <w:pPr>
        <w:pStyle w:val="Default"/>
        <w:numPr>
          <w:ilvl w:val="0"/>
          <w:numId w:val="6"/>
        </w:numPr>
        <w:jc w:val="both"/>
        <w:rPr>
          <w:rFonts w:asciiTheme="majorHAnsi" w:hAnsiTheme="majorHAnsi" w:cstheme="majorHAnsi"/>
          <w:sz w:val="22"/>
          <w:szCs w:val="22"/>
          <w14:ligatures w14:val="standardContextual"/>
        </w:rPr>
      </w:pPr>
      <w:r w:rsidRPr="00D342A3">
        <w:rPr>
          <w:rFonts w:asciiTheme="majorHAnsi" w:hAnsiTheme="majorHAnsi" w:cstheme="majorHAnsi"/>
          <w:sz w:val="22"/>
          <w:szCs w:val="22"/>
          <w14:ligatures w14:val="standardContextual"/>
        </w:rPr>
        <w:t>Conduct legal research and respond to day-to-day legal queries including advising on general commercial contract law</w:t>
      </w:r>
      <w:r w:rsidR="006D32CD" w:rsidRPr="00D342A3">
        <w:rPr>
          <w:rFonts w:asciiTheme="majorHAnsi" w:hAnsiTheme="majorHAnsi" w:cstheme="majorHAnsi"/>
          <w:sz w:val="22"/>
          <w:szCs w:val="22"/>
          <w14:ligatures w14:val="standardContextual"/>
        </w:rPr>
        <w:t xml:space="preserve"> and </w:t>
      </w:r>
      <w:r w:rsidRPr="00D342A3">
        <w:rPr>
          <w:rFonts w:asciiTheme="majorHAnsi" w:hAnsiTheme="majorHAnsi" w:cstheme="majorHAnsi"/>
          <w:sz w:val="22"/>
          <w:szCs w:val="22"/>
          <w14:ligatures w14:val="standardContextual"/>
        </w:rPr>
        <w:t>contract management.</w:t>
      </w:r>
    </w:p>
    <w:p w14:paraId="71DDC3DF" w14:textId="77777777" w:rsidR="00DE6B91" w:rsidRPr="00D342A3" w:rsidRDefault="00DE6B91" w:rsidP="00D342A3">
      <w:pPr>
        <w:pStyle w:val="Default"/>
        <w:ind w:left="614"/>
        <w:jc w:val="both"/>
        <w:rPr>
          <w:rFonts w:asciiTheme="majorHAnsi" w:hAnsiTheme="majorHAnsi" w:cstheme="majorHAnsi"/>
          <w:sz w:val="22"/>
          <w:szCs w:val="22"/>
          <w14:ligatures w14:val="standardContextual"/>
        </w:rPr>
      </w:pPr>
    </w:p>
    <w:p w14:paraId="5C77E973" w14:textId="46A638CC" w:rsidR="00007740" w:rsidRPr="00D342A3" w:rsidRDefault="003A49AB" w:rsidP="00D342A3">
      <w:pPr>
        <w:pStyle w:val="Default"/>
        <w:numPr>
          <w:ilvl w:val="0"/>
          <w:numId w:val="6"/>
        </w:numPr>
        <w:jc w:val="both"/>
        <w:rPr>
          <w:rFonts w:asciiTheme="majorHAnsi" w:hAnsiTheme="majorHAnsi" w:cstheme="majorHAnsi"/>
          <w:sz w:val="22"/>
          <w:szCs w:val="22"/>
          <w14:ligatures w14:val="standardContextual"/>
        </w:rPr>
      </w:pPr>
      <w:r w:rsidRPr="00D342A3">
        <w:rPr>
          <w:rFonts w:asciiTheme="majorHAnsi" w:hAnsiTheme="majorHAnsi" w:cstheme="majorHAnsi"/>
          <w:sz w:val="22"/>
          <w:szCs w:val="22"/>
          <w14:ligatures w14:val="standardContextual"/>
        </w:rPr>
        <w:t>Support on compliance, contract law</w:t>
      </w:r>
      <w:r w:rsidR="006D32CD" w:rsidRPr="00D342A3">
        <w:rPr>
          <w:rFonts w:asciiTheme="majorHAnsi" w:hAnsiTheme="majorHAnsi" w:cstheme="majorHAnsi"/>
          <w:sz w:val="22"/>
          <w:szCs w:val="22"/>
          <w14:ligatures w14:val="standardContextual"/>
        </w:rPr>
        <w:t xml:space="preserve"> and</w:t>
      </w:r>
      <w:r w:rsidRPr="00D342A3">
        <w:rPr>
          <w:rFonts w:asciiTheme="majorHAnsi" w:hAnsiTheme="majorHAnsi" w:cstheme="majorHAnsi"/>
          <w:sz w:val="22"/>
          <w:szCs w:val="22"/>
          <w14:ligatures w14:val="standardContextual"/>
        </w:rPr>
        <w:t xml:space="preserve"> I</w:t>
      </w:r>
      <w:r w:rsidR="006D32CD" w:rsidRPr="00D342A3">
        <w:rPr>
          <w:rFonts w:asciiTheme="majorHAnsi" w:hAnsiTheme="majorHAnsi" w:cstheme="majorHAnsi"/>
          <w:sz w:val="22"/>
          <w:szCs w:val="22"/>
          <w14:ligatures w14:val="standardContextual"/>
        </w:rPr>
        <w:t>P</w:t>
      </w:r>
      <w:r w:rsidR="00283DAF" w:rsidRPr="00D342A3">
        <w:rPr>
          <w:rFonts w:asciiTheme="majorHAnsi" w:hAnsiTheme="majorHAnsi" w:cstheme="majorHAnsi"/>
          <w:sz w:val="22"/>
          <w:szCs w:val="22"/>
          <w14:ligatures w14:val="standardContextual"/>
        </w:rPr>
        <w:t>.</w:t>
      </w:r>
    </w:p>
    <w:p w14:paraId="4905D0C3" w14:textId="77777777" w:rsidR="00DE6B91" w:rsidRPr="00D342A3" w:rsidRDefault="00DE6B91" w:rsidP="00D342A3">
      <w:pPr>
        <w:pStyle w:val="Default"/>
        <w:ind w:left="614"/>
        <w:jc w:val="both"/>
        <w:rPr>
          <w:rFonts w:asciiTheme="majorHAnsi" w:hAnsiTheme="majorHAnsi" w:cstheme="majorHAnsi"/>
          <w:sz w:val="22"/>
          <w:szCs w:val="22"/>
          <w14:ligatures w14:val="standardContextual"/>
        </w:rPr>
      </w:pPr>
    </w:p>
    <w:p w14:paraId="73F36BB5" w14:textId="067B7360" w:rsidR="00007740" w:rsidRPr="00D342A3" w:rsidRDefault="00007740" w:rsidP="00D342A3">
      <w:pPr>
        <w:pStyle w:val="Default"/>
        <w:numPr>
          <w:ilvl w:val="0"/>
          <w:numId w:val="6"/>
        </w:numPr>
        <w:jc w:val="both"/>
        <w:rPr>
          <w:rFonts w:asciiTheme="majorHAnsi" w:hAnsiTheme="majorHAnsi" w:cstheme="majorHAnsi"/>
          <w:sz w:val="22"/>
          <w:szCs w:val="22"/>
          <w14:ligatures w14:val="standardContextual"/>
        </w:rPr>
      </w:pPr>
      <w:r w:rsidRPr="00D342A3">
        <w:rPr>
          <w:rFonts w:asciiTheme="majorHAnsi" w:hAnsiTheme="majorHAnsi" w:cstheme="majorHAnsi"/>
          <w:sz w:val="22"/>
          <w:szCs w:val="22"/>
          <w14:ligatures w14:val="standardContextual"/>
        </w:rPr>
        <w:t>Draft and update internal policies, procedures, and templates.</w:t>
      </w:r>
    </w:p>
    <w:p w14:paraId="462B284E" w14:textId="77777777" w:rsidR="00DE6B91" w:rsidRPr="00D342A3" w:rsidRDefault="00DE6B91" w:rsidP="00D342A3">
      <w:pPr>
        <w:pStyle w:val="Default"/>
        <w:ind w:left="614"/>
        <w:jc w:val="both"/>
        <w:rPr>
          <w:rFonts w:asciiTheme="majorHAnsi" w:hAnsiTheme="majorHAnsi" w:cstheme="majorHAnsi"/>
          <w:sz w:val="22"/>
          <w:szCs w:val="22"/>
          <w14:ligatures w14:val="standardContextual"/>
        </w:rPr>
      </w:pPr>
    </w:p>
    <w:p w14:paraId="7DBCC7EE" w14:textId="11495AC0" w:rsidR="00283DAF" w:rsidRPr="00D342A3" w:rsidRDefault="00283DAF" w:rsidP="00D342A3">
      <w:pPr>
        <w:pStyle w:val="Default"/>
        <w:numPr>
          <w:ilvl w:val="0"/>
          <w:numId w:val="6"/>
        </w:numPr>
        <w:jc w:val="both"/>
        <w:rPr>
          <w:rFonts w:asciiTheme="majorHAnsi" w:hAnsiTheme="majorHAnsi" w:cstheme="majorHAnsi"/>
          <w:sz w:val="22"/>
          <w:szCs w:val="22"/>
          <w14:ligatures w14:val="standardContextual"/>
        </w:rPr>
      </w:pPr>
      <w:r w:rsidRPr="00D342A3">
        <w:rPr>
          <w:rFonts w:asciiTheme="majorHAnsi" w:hAnsiTheme="majorHAnsi" w:cstheme="majorHAnsi"/>
          <w:sz w:val="22"/>
          <w:szCs w:val="22"/>
          <w14:ligatures w14:val="standardContextual"/>
        </w:rPr>
        <w:t xml:space="preserve">Assisting with Freedom of Information and Environmental Information Regulation requests, complaints and routine legal correspondence. </w:t>
      </w:r>
    </w:p>
    <w:p w14:paraId="651243FF" w14:textId="77777777" w:rsidR="00DE6B91" w:rsidRPr="00D342A3" w:rsidRDefault="00DE6B91" w:rsidP="00D342A3">
      <w:pPr>
        <w:pStyle w:val="Default"/>
        <w:ind w:left="614"/>
        <w:jc w:val="both"/>
        <w:rPr>
          <w:rFonts w:asciiTheme="majorHAnsi" w:hAnsiTheme="majorHAnsi" w:cstheme="majorHAnsi"/>
          <w:sz w:val="22"/>
          <w:szCs w:val="22"/>
          <w14:ligatures w14:val="standardContextual"/>
        </w:rPr>
      </w:pPr>
    </w:p>
    <w:p w14:paraId="7D159B66" w14:textId="7A27D48E" w:rsidR="00C41A8B" w:rsidRPr="00D342A3" w:rsidRDefault="00554DFC" w:rsidP="00D342A3">
      <w:pPr>
        <w:pStyle w:val="Default"/>
        <w:numPr>
          <w:ilvl w:val="0"/>
          <w:numId w:val="6"/>
        </w:numPr>
        <w:jc w:val="both"/>
        <w:rPr>
          <w:rFonts w:asciiTheme="majorHAnsi" w:hAnsiTheme="majorHAnsi" w:cstheme="majorHAnsi"/>
          <w:sz w:val="22"/>
          <w:szCs w:val="22"/>
          <w14:ligatures w14:val="standardContextual"/>
        </w:rPr>
      </w:pPr>
      <w:r w:rsidRPr="00D342A3">
        <w:rPr>
          <w:rFonts w:asciiTheme="majorHAnsi" w:hAnsiTheme="majorHAnsi" w:cstheme="majorHAnsi"/>
          <w:sz w:val="22"/>
          <w:szCs w:val="22"/>
          <w14:ligatures w14:val="standardContextual"/>
        </w:rPr>
        <w:t xml:space="preserve">Provide timely responses to information enquiries from the wider agency, ensuring that answers provided are accurate. </w:t>
      </w:r>
    </w:p>
    <w:p w14:paraId="58CCE6D6" w14:textId="77777777" w:rsidR="00DE6B91" w:rsidRPr="00D342A3" w:rsidRDefault="00DE6B91" w:rsidP="00D342A3">
      <w:pPr>
        <w:pStyle w:val="Default"/>
        <w:ind w:left="614"/>
        <w:jc w:val="both"/>
        <w:rPr>
          <w:rFonts w:asciiTheme="majorHAnsi" w:hAnsiTheme="majorHAnsi" w:cstheme="majorHAnsi"/>
          <w:sz w:val="22"/>
          <w:szCs w:val="22"/>
          <w14:ligatures w14:val="standardContextual"/>
        </w:rPr>
      </w:pPr>
    </w:p>
    <w:p w14:paraId="40F7A0F3" w14:textId="558B3714" w:rsidR="00C41A8B" w:rsidRPr="00D342A3" w:rsidRDefault="00C41A8B" w:rsidP="00D342A3">
      <w:pPr>
        <w:pStyle w:val="Default"/>
        <w:numPr>
          <w:ilvl w:val="0"/>
          <w:numId w:val="6"/>
        </w:numPr>
        <w:jc w:val="both"/>
        <w:rPr>
          <w:rFonts w:asciiTheme="majorHAnsi" w:hAnsiTheme="majorHAnsi" w:cstheme="majorHAnsi"/>
          <w:sz w:val="22"/>
          <w:szCs w:val="22"/>
          <w14:ligatures w14:val="standardContextual"/>
        </w:rPr>
      </w:pPr>
      <w:r w:rsidRPr="00D342A3">
        <w:rPr>
          <w:rFonts w:asciiTheme="majorHAnsi" w:hAnsiTheme="majorHAnsi" w:cstheme="majorHAnsi"/>
          <w:sz w:val="22"/>
          <w:szCs w:val="22"/>
          <w14:ligatures w14:val="standardContextual"/>
        </w:rPr>
        <w:t xml:space="preserve">Dealing with post completion matters including updating Agency internal systems. </w:t>
      </w:r>
    </w:p>
    <w:p w14:paraId="3AFC6DF7" w14:textId="77777777" w:rsidR="00DE6B91" w:rsidRPr="00D342A3" w:rsidRDefault="00DE6B91" w:rsidP="00D342A3">
      <w:pPr>
        <w:pStyle w:val="Default"/>
        <w:ind w:left="614"/>
        <w:jc w:val="both"/>
        <w:rPr>
          <w:rFonts w:asciiTheme="majorHAnsi" w:hAnsiTheme="majorHAnsi" w:cstheme="majorHAnsi"/>
          <w:sz w:val="22"/>
          <w:szCs w:val="22"/>
          <w14:ligatures w14:val="standardContextual"/>
        </w:rPr>
      </w:pPr>
    </w:p>
    <w:p w14:paraId="0BEE2E6B" w14:textId="6ED9F798" w:rsidR="00E32508" w:rsidRPr="00D342A3" w:rsidRDefault="00E32508" w:rsidP="00D342A3">
      <w:pPr>
        <w:pStyle w:val="Default"/>
        <w:numPr>
          <w:ilvl w:val="0"/>
          <w:numId w:val="6"/>
        </w:numPr>
        <w:jc w:val="both"/>
        <w:rPr>
          <w:rFonts w:asciiTheme="majorHAnsi" w:hAnsiTheme="majorHAnsi" w:cstheme="majorHAnsi"/>
          <w:sz w:val="22"/>
          <w:szCs w:val="22"/>
          <w14:ligatures w14:val="standardContextual"/>
        </w:rPr>
      </w:pPr>
      <w:r w:rsidRPr="00D342A3">
        <w:rPr>
          <w:rFonts w:asciiTheme="majorHAnsi" w:hAnsiTheme="majorHAnsi" w:cstheme="majorHAnsi"/>
          <w:sz w:val="22"/>
          <w:szCs w:val="22"/>
          <w14:ligatures w14:val="standardContextual"/>
        </w:rPr>
        <w:t xml:space="preserve">To support the Head of Legal </w:t>
      </w:r>
      <w:r w:rsidR="0019717D" w:rsidRPr="00D342A3">
        <w:rPr>
          <w:rFonts w:asciiTheme="majorHAnsi" w:hAnsiTheme="majorHAnsi" w:cstheme="majorHAnsi"/>
          <w:sz w:val="22"/>
          <w:szCs w:val="22"/>
          <w14:ligatures w14:val="standardContextual"/>
        </w:rPr>
        <w:t xml:space="preserve">– Commercial </w:t>
      </w:r>
      <w:r w:rsidRPr="00D342A3">
        <w:rPr>
          <w:rFonts w:asciiTheme="majorHAnsi" w:hAnsiTheme="majorHAnsi" w:cstheme="majorHAnsi"/>
          <w:sz w:val="22"/>
          <w:szCs w:val="22"/>
          <w14:ligatures w14:val="standardContextual"/>
        </w:rPr>
        <w:t xml:space="preserve">Contracts in </w:t>
      </w:r>
      <w:r w:rsidR="0019717D" w:rsidRPr="00D342A3">
        <w:rPr>
          <w:rFonts w:asciiTheme="majorHAnsi" w:hAnsiTheme="majorHAnsi" w:cstheme="majorHAnsi"/>
          <w:sz w:val="22"/>
          <w:szCs w:val="22"/>
          <w14:ligatures w14:val="standardContextual"/>
        </w:rPr>
        <w:t xml:space="preserve">the </w:t>
      </w:r>
      <w:r w:rsidRPr="00D342A3">
        <w:rPr>
          <w:rFonts w:asciiTheme="majorHAnsi" w:hAnsiTheme="majorHAnsi" w:cstheme="majorHAnsi"/>
          <w:sz w:val="22"/>
          <w:szCs w:val="22"/>
          <w14:ligatures w14:val="standardContextual"/>
        </w:rPr>
        <w:t>provision of in-house training and presentation at in-house and external seminars from time to time.</w:t>
      </w:r>
    </w:p>
    <w:p w14:paraId="337A36B4" w14:textId="77777777" w:rsidR="00E32508" w:rsidRPr="00D342A3" w:rsidRDefault="00E32508" w:rsidP="00F93A2A">
      <w:pPr>
        <w:pStyle w:val="ListParagraph"/>
        <w:ind w:left="720" w:firstLine="0"/>
        <w:rPr>
          <w:rFonts w:asciiTheme="majorHAnsi" w:hAnsiTheme="majorHAnsi" w:cstheme="majorHAnsi"/>
        </w:rPr>
      </w:pPr>
    </w:p>
    <w:p w14:paraId="2B11D6B8" w14:textId="23400170" w:rsidR="003B69FA" w:rsidRPr="00D342A3" w:rsidRDefault="003B69FA" w:rsidP="003B69FA">
      <w:pPr>
        <w:ind w:left="360"/>
        <w:rPr>
          <w:rFonts w:asciiTheme="majorHAnsi" w:hAnsiTheme="majorHAnsi" w:cstheme="majorHAnsi"/>
        </w:rPr>
      </w:pPr>
      <w:r w:rsidRPr="00D342A3">
        <w:rPr>
          <w:rFonts w:asciiTheme="majorHAnsi" w:hAnsiTheme="majorHAnsi" w:cstheme="majorHAnsi"/>
        </w:rPr>
        <w:t>Homes England employees are expected to be flexible in undertaking duties and responsibilities commensurate with the general character of the role and level of responsibility.</w:t>
      </w:r>
    </w:p>
    <w:p w14:paraId="4AA6553F" w14:textId="77777777" w:rsidR="00C05FA0" w:rsidRDefault="00C05FA0" w:rsidP="00C05FA0">
      <w:pPr>
        <w:rPr>
          <w:rFonts w:asciiTheme="minorHAnsi" w:hAnsiTheme="minorHAnsi" w:cstheme="minorHAnsi"/>
        </w:rPr>
      </w:pP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2A7D234" w:rsidR="00EA7247" w:rsidRDefault="13F623B4" w:rsidP="006D0A06">
      <w:pPr>
        <w:pStyle w:val="Heading1"/>
      </w:pPr>
      <w:bookmarkStart w:id="2" w:name="_Toc148102404"/>
      <w:r w:rsidRPr="00306B82">
        <w:t>Key skills</w:t>
      </w:r>
      <w:r w:rsidR="00900880" w:rsidRPr="00306B82">
        <w:t xml:space="preserve">, </w:t>
      </w:r>
      <w:r w:rsidRPr="00306B82">
        <w:t>knowledge</w:t>
      </w:r>
      <w:bookmarkEnd w:id="2"/>
      <w:r w:rsidR="00900880" w:rsidRPr="00306B82">
        <w:t xml:space="preserve"> and experience</w:t>
      </w:r>
    </w:p>
    <w:p w14:paraId="767C33FC" w14:textId="51827DCB" w:rsidR="00477B52" w:rsidRPr="00D342A3" w:rsidRDefault="00283475" w:rsidP="00D342A3">
      <w:pPr>
        <w:pStyle w:val="ListParagraph"/>
        <w:widowControl/>
        <w:numPr>
          <w:ilvl w:val="0"/>
          <w:numId w:val="2"/>
        </w:numPr>
        <w:adjustRightInd w:val="0"/>
        <w:spacing w:after="40"/>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 xml:space="preserve">Essential: </w:t>
      </w:r>
      <w:r w:rsidR="00477B52" w:rsidRPr="00D342A3">
        <w:rPr>
          <w:rFonts w:asciiTheme="majorHAnsi" w:hAnsiTheme="majorHAnsi" w:cstheme="majorHAnsi"/>
        </w:rPr>
        <w:t xml:space="preserve">Solicitor with current </w:t>
      </w:r>
      <w:proofErr w:type="spellStart"/>
      <w:r w:rsidR="00477B52" w:rsidRPr="00D342A3">
        <w:rPr>
          <w:rFonts w:asciiTheme="majorHAnsi" w:hAnsiTheme="majorHAnsi" w:cstheme="majorHAnsi"/>
        </w:rPr>
        <w:t>practising</w:t>
      </w:r>
      <w:proofErr w:type="spellEnd"/>
      <w:r w:rsidR="00477B52" w:rsidRPr="00D342A3">
        <w:rPr>
          <w:rFonts w:asciiTheme="majorHAnsi" w:hAnsiTheme="majorHAnsi" w:cstheme="majorHAnsi"/>
        </w:rPr>
        <w:t xml:space="preserve"> certificate and experience in the following areas of law – </w:t>
      </w:r>
      <w:r w:rsidR="00E72744" w:rsidRPr="00D342A3">
        <w:rPr>
          <w:rFonts w:asciiTheme="majorHAnsi" w:hAnsiTheme="majorHAnsi" w:cstheme="majorHAnsi"/>
        </w:rPr>
        <w:t>commercial law and contracts</w:t>
      </w:r>
      <w:r w:rsidR="00477B52" w:rsidRPr="00D342A3">
        <w:rPr>
          <w:rFonts w:asciiTheme="majorHAnsi" w:hAnsiTheme="majorHAnsi" w:cstheme="majorHAnsi"/>
        </w:rPr>
        <w:t xml:space="preserve">. </w:t>
      </w:r>
    </w:p>
    <w:p w14:paraId="0618E1B6" w14:textId="77777777" w:rsidR="00A53BA7" w:rsidRPr="00D342A3" w:rsidRDefault="00A53BA7" w:rsidP="00C00AEF">
      <w:pPr>
        <w:pStyle w:val="ListParagraph"/>
        <w:numPr>
          <w:ilvl w:val="0"/>
          <w:numId w:val="2"/>
        </w:numPr>
        <w:rPr>
          <w:rFonts w:asciiTheme="majorHAnsi" w:hAnsiTheme="majorHAnsi" w:cstheme="majorHAnsi"/>
        </w:rPr>
      </w:pPr>
      <w:r w:rsidRPr="00D342A3">
        <w:rPr>
          <w:rFonts w:asciiTheme="majorHAnsi" w:eastAsiaTheme="minorHAnsi" w:hAnsiTheme="majorHAnsi" w:cstheme="majorHAnsi"/>
          <w:lang w:val="en-GB"/>
          <w14:ligatures w14:val="standardContextual"/>
        </w:rPr>
        <w:t xml:space="preserve">Essential: Proven experience as a paralegal, with full cycle commercial contracts exposure </w:t>
      </w:r>
    </w:p>
    <w:p w14:paraId="46F4E9A1" w14:textId="1BC59604" w:rsidR="00C00AEF" w:rsidRPr="00D342A3" w:rsidRDefault="00283475" w:rsidP="00C00AEF">
      <w:pPr>
        <w:pStyle w:val="ListParagraph"/>
        <w:numPr>
          <w:ilvl w:val="0"/>
          <w:numId w:val="2"/>
        </w:numPr>
        <w:rPr>
          <w:rFonts w:asciiTheme="majorHAnsi" w:hAnsiTheme="majorHAnsi" w:cstheme="majorHAnsi"/>
        </w:rPr>
      </w:pPr>
      <w:r w:rsidRPr="00D342A3">
        <w:rPr>
          <w:rFonts w:asciiTheme="majorHAnsi" w:eastAsiaTheme="minorHAnsi" w:hAnsiTheme="majorHAnsi" w:cstheme="majorHAnsi"/>
          <w:lang w:val="en-GB"/>
          <w14:ligatures w14:val="standardContextual"/>
        </w:rPr>
        <w:t xml:space="preserve">Essential: Good computer literacy (Word and Excel). Excellent administration skills. Ability to prioritise and work to strict timetable/deadlines. </w:t>
      </w:r>
    </w:p>
    <w:p w14:paraId="730807B7" w14:textId="098810E4" w:rsidR="00F66FF9" w:rsidRPr="00D342A3" w:rsidRDefault="00F66FF9" w:rsidP="00F66FF9">
      <w:pPr>
        <w:pStyle w:val="Default"/>
        <w:numPr>
          <w:ilvl w:val="0"/>
          <w:numId w:val="2"/>
        </w:numPr>
        <w:rPr>
          <w:rFonts w:asciiTheme="majorHAnsi" w:hAnsiTheme="majorHAnsi" w:cstheme="majorHAnsi"/>
          <w:sz w:val="22"/>
          <w:szCs w:val="22"/>
        </w:rPr>
      </w:pPr>
      <w:r w:rsidRPr="00D342A3">
        <w:rPr>
          <w:rFonts w:asciiTheme="majorHAnsi" w:hAnsiTheme="majorHAnsi" w:cstheme="majorHAnsi"/>
          <w:sz w:val="22"/>
          <w:szCs w:val="22"/>
        </w:rPr>
        <w:t xml:space="preserve">Essential: Experience of identifying </w:t>
      </w:r>
      <w:r w:rsidR="00D342A3" w:rsidRPr="00D342A3">
        <w:rPr>
          <w:rFonts w:asciiTheme="majorHAnsi" w:hAnsiTheme="majorHAnsi" w:cstheme="majorHAnsi"/>
          <w:sz w:val="22"/>
          <w:szCs w:val="22"/>
        </w:rPr>
        <w:t>legal risk</w:t>
      </w:r>
      <w:r w:rsidRPr="00D342A3">
        <w:rPr>
          <w:rFonts w:asciiTheme="majorHAnsi" w:hAnsiTheme="majorHAnsi" w:cstheme="majorHAnsi"/>
          <w:sz w:val="22"/>
          <w:szCs w:val="22"/>
        </w:rPr>
        <w:t xml:space="preserve">. </w:t>
      </w:r>
    </w:p>
    <w:p w14:paraId="161CFE81" w14:textId="6B3C1497" w:rsidR="00F66FF9" w:rsidRPr="00D342A3" w:rsidRDefault="00F66FF9" w:rsidP="00F66FF9">
      <w:pPr>
        <w:pStyle w:val="Default"/>
        <w:numPr>
          <w:ilvl w:val="0"/>
          <w:numId w:val="2"/>
        </w:numPr>
        <w:rPr>
          <w:rFonts w:asciiTheme="majorHAnsi" w:hAnsiTheme="majorHAnsi" w:cstheme="majorHAnsi"/>
          <w:sz w:val="22"/>
          <w:szCs w:val="22"/>
        </w:rPr>
      </w:pPr>
      <w:r w:rsidRPr="00D342A3">
        <w:rPr>
          <w:rFonts w:asciiTheme="majorHAnsi" w:hAnsiTheme="majorHAnsi" w:cstheme="majorHAnsi"/>
          <w:sz w:val="22"/>
          <w:szCs w:val="22"/>
        </w:rPr>
        <w:t xml:space="preserve">Essential: Understanding the role of an in-house lawyer. </w:t>
      </w:r>
    </w:p>
    <w:p w14:paraId="715C5AA0" w14:textId="5A1AF9F7" w:rsidR="00F66FF9" w:rsidRPr="00D342A3" w:rsidRDefault="00F66FF9" w:rsidP="00F66FF9">
      <w:pPr>
        <w:pStyle w:val="ListParagraph"/>
        <w:numPr>
          <w:ilvl w:val="0"/>
          <w:numId w:val="2"/>
        </w:numPr>
        <w:tabs>
          <w:tab w:val="left" w:pos="357"/>
        </w:tabs>
        <w:spacing w:before="90"/>
        <w:ind w:right="505"/>
        <w:rPr>
          <w:rFonts w:asciiTheme="majorHAnsi" w:hAnsiTheme="majorHAnsi" w:cstheme="majorHAnsi"/>
        </w:rPr>
      </w:pPr>
      <w:r w:rsidRPr="00D342A3">
        <w:rPr>
          <w:rFonts w:asciiTheme="majorHAnsi" w:hAnsiTheme="majorHAnsi" w:cstheme="majorHAnsi"/>
        </w:rPr>
        <w:t xml:space="preserve">Essential: Good written and verbal communications skills and negotiating skills with the ability to adapt communication styles by audience and influence stakeholders. </w:t>
      </w:r>
    </w:p>
    <w:p w14:paraId="7F0D9C10" w14:textId="07EBABA0" w:rsidR="00F66FF9" w:rsidRPr="00D342A3" w:rsidRDefault="009A6948" w:rsidP="00F66FF9">
      <w:pPr>
        <w:pStyle w:val="ListParagraph"/>
        <w:numPr>
          <w:ilvl w:val="0"/>
          <w:numId w:val="2"/>
        </w:numPr>
        <w:tabs>
          <w:tab w:val="left" w:pos="357"/>
        </w:tabs>
        <w:spacing w:before="90"/>
        <w:ind w:right="505"/>
        <w:rPr>
          <w:rFonts w:asciiTheme="majorHAnsi" w:hAnsiTheme="majorHAnsi" w:cstheme="majorHAnsi"/>
        </w:rPr>
      </w:pPr>
      <w:r w:rsidRPr="00D342A3">
        <w:rPr>
          <w:rFonts w:asciiTheme="majorHAnsi" w:hAnsiTheme="majorHAnsi" w:cstheme="majorHAnsi"/>
        </w:rPr>
        <w:t xml:space="preserve">Essential: </w:t>
      </w:r>
      <w:r w:rsidR="00F66FF9" w:rsidRPr="00D342A3">
        <w:rPr>
          <w:rFonts w:asciiTheme="majorHAnsi" w:hAnsiTheme="majorHAnsi" w:cstheme="majorHAnsi"/>
        </w:rPr>
        <w:t xml:space="preserve">Experience of </w:t>
      </w:r>
      <w:proofErr w:type="gramStart"/>
      <w:r w:rsidR="00F66FF9" w:rsidRPr="00D342A3">
        <w:rPr>
          <w:rFonts w:asciiTheme="majorHAnsi" w:hAnsiTheme="majorHAnsi" w:cstheme="majorHAnsi"/>
        </w:rPr>
        <w:t>drafting of</w:t>
      </w:r>
      <w:proofErr w:type="gramEnd"/>
      <w:r w:rsidR="00F66FF9" w:rsidRPr="00D342A3">
        <w:rPr>
          <w:rFonts w:asciiTheme="majorHAnsi" w:hAnsiTheme="majorHAnsi" w:cstheme="majorHAnsi"/>
        </w:rPr>
        <w:t xml:space="preserve"> legal documentation and reports and advising on related legal issues.</w:t>
      </w:r>
    </w:p>
    <w:p w14:paraId="48292067" w14:textId="113D260B" w:rsidR="00F66FF9" w:rsidRPr="00D342A3" w:rsidRDefault="009A6948" w:rsidP="00F66FF9">
      <w:pPr>
        <w:pStyle w:val="ListParagraph"/>
        <w:numPr>
          <w:ilvl w:val="0"/>
          <w:numId w:val="2"/>
        </w:numPr>
        <w:tabs>
          <w:tab w:val="left" w:pos="357"/>
        </w:tabs>
        <w:spacing w:before="90"/>
        <w:ind w:right="505"/>
        <w:rPr>
          <w:rFonts w:asciiTheme="majorHAnsi" w:hAnsiTheme="majorHAnsi" w:cstheme="majorHAnsi"/>
        </w:rPr>
      </w:pPr>
      <w:r w:rsidRPr="00D342A3">
        <w:rPr>
          <w:rFonts w:asciiTheme="majorHAnsi" w:hAnsiTheme="majorHAnsi" w:cstheme="majorHAnsi"/>
        </w:rPr>
        <w:t xml:space="preserve">Essential: </w:t>
      </w:r>
      <w:r w:rsidR="00F66FF9" w:rsidRPr="00D342A3">
        <w:rPr>
          <w:rFonts w:asciiTheme="majorHAnsi" w:hAnsiTheme="majorHAnsi" w:cstheme="majorHAnsi"/>
        </w:rPr>
        <w:t xml:space="preserve">Ability to explain legal issues in </w:t>
      </w:r>
      <w:r w:rsidRPr="00D342A3">
        <w:rPr>
          <w:rFonts w:asciiTheme="majorHAnsi" w:hAnsiTheme="majorHAnsi" w:cstheme="majorHAnsi"/>
        </w:rPr>
        <w:t xml:space="preserve">commercial </w:t>
      </w:r>
      <w:r w:rsidR="00F66FF9" w:rsidRPr="00D342A3">
        <w:rPr>
          <w:rFonts w:asciiTheme="majorHAnsi" w:hAnsiTheme="majorHAnsi" w:cstheme="majorHAnsi"/>
        </w:rPr>
        <w:t>contract</w:t>
      </w:r>
      <w:r w:rsidRPr="00D342A3">
        <w:rPr>
          <w:rFonts w:asciiTheme="majorHAnsi" w:hAnsiTheme="majorHAnsi" w:cstheme="majorHAnsi"/>
        </w:rPr>
        <w:t>s</w:t>
      </w:r>
      <w:r w:rsidR="00F66FF9" w:rsidRPr="00D342A3">
        <w:rPr>
          <w:rFonts w:asciiTheme="majorHAnsi" w:hAnsiTheme="majorHAnsi" w:cstheme="majorHAnsi"/>
        </w:rPr>
        <w:t xml:space="preserve"> clearly.</w:t>
      </w:r>
    </w:p>
    <w:p w14:paraId="6FABE988" w14:textId="4AAD659B" w:rsidR="00035AD0" w:rsidRPr="00D342A3" w:rsidRDefault="001A4C09" w:rsidP="00D342A3">
      <w:pPr>
        <w:pStyle w:val="ListParagraph"/>
        <w:numPr>
          <w:ilvl w:val="0"/>
          <w:numId w:val="2"/>
        </w:numPr>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 xml:space="preserve">Essential: </w:t>
      </w:r>
      <w:r w:rsidR="00283475" w:rsidRPr="00D342A3">
        <w:rPr>
          <w:rFonts w:asciiTheme="majorHAnsi" w:eastAsiaTheme="minorHAnsi" w:hAnsiTheme="majorHAnsi" w:cstheme="majorHAnsi"/>
          <w:lang w:val="en-GB"/>
          <w14:ligatures w14:val="standardContextual"/>
        </w:rPr>
        <w:t xml:space="preserve">Ability to manage heavy and varied workload. </w:t>
      </w:r>
    </w:p>
    <w:p w14:paraId="312AFF91" w14:textId="392ADDCA" w:rsidR="00035AD0" w:rsidRPr="00D342A3" w:rsidRDefault="00035AD0" w:rsidP="00035AD0">
      <w:pPr>
        <w:pStyle w:val="ListParagraph"/>
        <w:widowControl/>
        <w:numPr>
          <w:ilvl w:val="0"/>
          <w:numId w:val="2"/>
        </w:numPr>
        <w:adjustRightInd w:val="0"/>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 xml:space="preserve">Desirable: An understanding of some or </w:t>
      </w:r>
      <w:proofErr w:type="gramStart"/>
      <w:r w:rsidRPr="00D342A3">
        <w:rPr>
          <w:rFonts w:asciiTheme="majorHAnsi" w:eastAsiaTheme="minorHAnsi" w:hAnsiTheme="majorHAnsi" w:cstheme="majorHAnsi"/>
          <w:lang w:val="en-GB"/>
          <w14:ligatures w14:val="standardContextual"/>
        </w:rPr>
        <w:t>all of</w:t>
      </w:r>
      <w:proofErr w:type="gramEnd"/>
      <w:r w:rsidRPr="00D342A3">
        <w:rPr>
          <w:rFonts w:asciiTheme="majorHAnsi" w:eastAsiaTheme="minorHAnsi" w:hAnsiTheme="majorHAnsi" w:cstheme="majorHAnsi"/>
          <w:lang w:val="en-GB"/>
          <w14:ligatures w14:val="standardContextual"/>
        </w:rPr>
        <w:t xml:space="preserve"> the following areas - public procurement, information governance, intellectual property, IR35, statutory powers of public bodies, grant funding agreements, construction contracts. </w:t>
      </w:r>
    </w:p>
    <w:p w14:paraId="5928E8C3" w14:textId="086A8031" w:rsidR="00283475" w:rsidRPr="00D342A3" w:rsidRDefault="00283475" w:rsidP="005849BE">
      <w:pPr>
        <w:pStyle w:val="ListParagraph"/>
        <w:numPr>
          <w:ilvl w:val="0"/>
          <w:numId w:val="2"/>
        </w:numPr>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Desirable: Working within a public sector body</w:t>
      </w:r>
      <w:r w:rsidR="00857CE3" w:rsidRPr="00D342A3">
        <w:rPr>
          <w:rFonts w:asciiTheme="majorHAnsi" w:eastAsiaTheme="minorHAnsi" w:hAnsiTheme="majorHAnsi" w:cstheme="majorHAnsi"/>
          <w:lang w:val="en-GB"/>
          <w14:ligatures w14:val="standardContextual"/>
        </w:rPr>
        <w:t xml:space="preserve"> or in-house</w:t>
      </w:r>
      <w:r w:rsidRPr="00D342A3">
        <w:rPr>
          <w:rFonts w:asciiTheme="majorHAnsi" w:eastAsiaTheme="minorHAnsi" w:hAnsiTheme="majorHAnsi" w:cstheme="majorHAnsi"/>
          <w:lang w:val="en-GB"/>
          <w14:ligatures w14:val="standardContextual"/>
        </w:rPr>
        <w:t xml:space="preserve">. </w:t>
      </w:r>
    </w:p>
    <w:p w14:paraId="2287F1CD" w14:textId="77777777" w:rsidR="009943E9" w:rsidRDefault="009943E9" w:rsidP="009943E9">
      <w:pPr>
        <w:rPr>
          <w:rFonts w:asciiTheme="minorHAnsi" w:hAnsiTheme="minorHAnsi" w:cstheme="minorHAnsi"/>
          <w:sz w:val="24"/>
          <w:szCs w:val="24"/>
        </w:rPr>
      </w:pPr>
    </w:p>
    <w:p w14:paraId="6FFA4389" w14:textId="17D125D7" w:rsidR="009943E9" w:rsidRDefault="009943E9" w:rsidP="009943E9">
      <w:pPr>
        <w:pStyle w:val="Heading1"/>
      </w:pPr>
      <w:r w:rsidRPr="00306B82">
        <w:t xml:space="preserve">Key </w:t>
      </w:r>
      <w:r>
        <w:t>competencies</w:t>
      </w:r>
    </w:p>
    <w:p w14:paraId="1BE9A7BF" w14:textId="70D70BBD" w:rsidR="009943E9" w:rsidRPr="00D342A3" w:rsidRDefault="00E67775" w:rsidP="004C5002">
      <w:pPr>
        <w:pStyle w:val="ListParagraph"/>
        <w:numPr>
          <w:ilvl w:val="0"/>
          <w:numId w:val="3"/>
        </w:numPr>
        <w:rPr>
          <w:rFonts w:asciiTheme="majorHAnsi" w:hAnsiTheme="majorHAnsi" w:cstheme="majorHAnsi"/>
        </w:rPr>
      </w:pPr>
      <w:r w:rsidRPr="00D342A3">
        <w:rPr>
          <w:rFonts w:asciiTheme="majorHAnsi" w:hAnsiTheme="majorHAnsi" w:cstheme="majorHAnsi"/>
        </w:rPr>
        <w:t xml:space="preserve">Supporting Homes England colleagues </w:t>
      </w:r>
      <w:r w:rsidR="006A72FA" w:rsidRPr="00D342A3">
        <w:rPr>
          <w:rFonts w:asciiTheme="majorHAnsi" w:hAnsiTheme="majorHAnsi" w:cstheme="majorHAnsi"/>
        </w:rPr>
        <w:t xml:space="preserve">delivering its </w:t>
      </w:r>
      <w:r w:rsidR="003766AE" w:rsidRPr="00D342A3">
        <w:rPr>
          <w:rFonts w:asciiTheme="majorHAnsi" w:hAnsiTheme="majorHAnsi" w:cstheme="majorHAnsi"/>
        </w:rPr>
        <w:t xml:space="preserve">Strategic Plan as well as those driving </w:t>
      </w:r>
      <w:proofErr w:type="spellStart"/>
      <w:r w:rsidR="003766AE" w:rsidRPr="00D342A3">
        <w:rPr>
          <w:rFonts w:asciiTheme="majorHAnsi" w:hAnsiTheme="majorHAnsi" w:cstheme="majorHAnsi"/>
        </w:rPr>
        <w:t>organi</w:t>
      </w:r>
      <w:r w:rsidR="001651E7" w:rsidRPr="00D342A3">
        <w:rPr>
          <w:rFonts w:asciiTheme="majorHAnsi" w:hAnsiTheme="majorHAnsi" w:cstheme="majorHAnsi"/>
        </w:rPr>
        <w:t>s</w:t>
      </w:r>
      <w:r w:rsidR="003766AE" w:rsidRPr="00D342A3">
        <w:rPr>
          <w:rFonts w:asciiTheme="majorHAnsi" w:hAnsiTheme="majorHAnsi" w:cstheme="majorHAnsi"/>
        </w:rPr>
        <w:t>ational</w:t>
      </w:r>
      <w:proofErr w:type="spellEnd"/>
      <w:r w:rsidR="003766AE" w:rsidRPr="00D342A3">
        <w:rPr>
          <w:rFonts w:asciiTheme="majorHAnsi" w:hAnsiTheme="majorHAnsi" w:cstheme="majorHAnsi"/>
        </w:rPr>
        <w:t xml:space="preserve"> transformation.</w:t>
      </w:r>
    </w:p>
    <w:p w14:paraId="004404DE" w14:textId="3919FFB6" w:rsidR="003766AE" w:rsidRPr="00D342A3" w:rsidRDefault="003766AE" w:rsidP="004C5002">
      <w:pPr>
        <w:pStyle w:val="ListParagraph"/>
        <w:numPr>
          <w:ilvl w:val="0"/>
          <w:numId w:val="3"/>
        </w:numPr>
        <w:rPr>
          <w:rFonts w:asciiTheme="majorHAnsi" w:hAnsiTheme="majorHAnsi" w:cstheme="majorHAnsi"/>
        </w:rPr>
      </w:pPr>
      <w:r w:rsidRPr="00D342A3">
        <w:rPr>
          <w:rFonts w:asciiTheme="majorHAnsi" w:hAnsiTheme="majorHAnsi" w:cstheme="majorHAnsi"/>
        </w:rPr>
        <w:t xml:space="preserve">Ensuring Homes England’s suite of template </w:t>
      </w:r>
      <w:r w:rsidR="0026012C" w:rsidRPr="00D342A3">
        <w:rPr>
          <w:rFonts w:asciiTheme="majorHAnsi" w:hAnsiTheme="majorHAnsi" w:cstheme="majorHAnsi"/>
        </w:rPr>
        <w:t xml:space="preserve">contract </w:t>
      </w:r>
      <w:r w:rsidRPr="00D342A3">
        <w:rPr>
          <w:rFonts w:asciiTheme="majorHAnsi" w:hAnsiTheme="majorHAnsi" w:cstheme="majorHAnsi"/>
        </w:rPr>
        <w:t xml:space="preserve">documentation </w:t>
      </w:r>
      <w:r w:rsidR="0026012C" w:rsidRPr="00D342A3">
        <w:rPr>
          <w:rFonts w:asciiTheme="majorHAnsi" w:hAnsiTheme="majorHAnsi" w:cstheme="majorHAnsi"/>
        </w:rPr>
        <w:t>is accurate and up to date.</w:t>
      </w:r>
    </w:p>
    <w:p w14:paraId="363BB4F8" w14:textId="5FA66446" w:rsidR="0026012C" w:rsidRPr="00D342A3" w:rsidRDefault="0026012C" w:rsidP="004C5002">
      <w:pPr>
        <w:pStyle w:val="ListParagraph"/>
        <w:numPr>
          <w:ilvl w:val="0"/>
          <w:numId w:val="3"/>
        </w:numPr>
        <w:rPr>
          <w:rFonts w:asciiTheme="majorHAnsi" w:hAnsiTheme="majorHAnsi" w:cstheme="majorHAnsi"/>
        </w:rPr>
      </w:pPr>
      <w:r w:rsidRPr="00D342A3">
        <w:rPr>
          <w:rFonts w:asciiTheme="majorHAnsi" w:hAnsiTheme="majorHAnsi" w:cstheme="majorHAnsi"/>
        </w:rPr>
        <w:t>Advise effectively and clearly on the application of operational delegations.</w:t>
      </w:r>
    </w:p>
    <w:p w14:paraId="0B357D27" w14:textId="77777777" w:rsidR="00F15D63" w:rsidRDefault="00F15D63" w:rsidP="009943E9">
      <w:pPr>
        <w:pStyle w:val="Heading1"/>
      </w:pPr>
    </w:p>
    <w:p w14:paraId="6EFDC62B" w14:textId="27E805DB" w:rsidR="009943E9" w:rsidRDefault="009943E9" w:rsidP="009943E9">
      <w:pPr>
        <w:pStyle w:val="Heading1"/>
      </w:pPr>
      <w:r w:rsidRPr="00306B82">
        <w:t xml:space="preserve">Key </w:t>
      </w:r>
      <w:r>
        <w:t>performance measures</w:t>
      </w:r>
    </w:p>
    <w:p w14:paraId="0E2AAA67" w14:textId="21D44B8C" w:rsidR="009943E9" w:rsidRPr="00D342A3" w:rsidRDefault="00F665F6" w:rsidP="0026012C">
      <w:pPr>
        <w:pStyle w:val="ListParagraph"/>
        <w:numPr>
          <w:ilvl w:val="0"/>
          <w:numId w:val="4"/>
        </w:numPr>
        <w:rPr>
          <w:rFonts w:asciiTheme="majorHAnsi" w:hAnsiTheme="majorHAnsi" w:cstheme="majorHAnsi"/>
        </w:rPr>
      </w:pPr>
      <w:r w:rsidRPr="00D342A3">
        <w:rPr>
          <w:rFonts w:asciiTheme="majorHAnsi" w:hAnsiTheme="majorHAnsi" w:cstheme="majorHAnsi"/>
        </w:rPr>
        <w:t xml:space="preserve">Delivery of accurate, commercial, timely and effective legal advice on </w:t>
      </w:r>
      <w:r w:rsidR="005C1D25" w:rsidRPr="00D342A3">
        <w:rPr>
          <w:rFonts w:asciiTheme="majorHAnsi" w:hAnsiTheme="majorHAnsi" w:cstheme="majorHAnsi"/>
        </w:rPr>
        <w:t>commercial contracts.</w:t>
      </w:r>
    </w:p>
    <w:p w14:paraId="221454C0" w14:textId="156B591A" w:rsidR="004B4DFD" w:rsidRPr="00D342A3" w:rsidRDefault="004B4DFD" w:rsidP="0026012C">
      <w:pPr>
        <w:pStyle w:val="ListParagraph"/>
        <w:numPr>
          <w:ilvl w:val="0"/>
          <w:numId w:val="4"/>
        </w:numPr>
        <w:rPr>
          <w:rFonts w:asciiTheme="majorHAnsi" w:hAnsiTheme="majorHAnsi" w:cstheme="majorHAnsi"/>
        </w:rPr>
      </w:pPr>
      <w:r w:rsidRPr="00D342A3">
        <w:rPr>
          <w:rFonts w:asciiTheme="majorHAnsi" w:hAnsiTheme="majorHAnsi" w:cstheme="majorHAnsi"/>
        </w:rPr>
        <w:t>Strong working relationships with internal and external stakeholders involved</w:t>
      </w:r>
      <w:r w:rsidR="00D037F1" w:rsidRPr="00D342A3">
        <w:rPr>
          <w:rFonts w:asciiTheme="majorHAnsi" w:hAnsiTheme="majorHAnsi" w:cstheme="majorHAnsi"/>
        </w:rPr>
        <w:t xml:space="preserve"> in commercial matters.</w:t>
      </w:r>
    </w:p>
    <w:p w14:paraId="016CD5D2" w14:textId="56C392EA" w:rsidR="00D81B70" w:rsidRPr="00D342A3" w:rsidRDefault="00D81B70" w:rsidP="00D81B70">
      <w:pPr>
        <w:pStyle w:val="ListParagraph"/>
        <w:widowControl/>
        <w:numPr>
          <w:ilvl w:val="0"/>
          <w:numId w:val="4"/>
        </w:numPr>
        <w:adjustRightInd w:val="0"/>
        <w:rPr>
          <w:rFonts w:asciiTheme="majorHAnsi" w:eastAsiaTheme="minorHAnsi" w:hAnsiTheme="majorHAnsi" w:cstheme="majorHAnsi"/>
          <w:lang w:val="en-GB"/>
          <w14:ligatures w14:val="standardContextual"/>
        </w:rPr>
      </w:pPr>
      <w:r w:rsidRPr="00D342A3">
        <w:rPr>
          <w:rFonts w:asciiTheme="majorHAnsi" w:eastAsiaTheme="minorHAnsi" w:hAnsiTheme="majorHAnsi" w:cstheme="majorHAnsi"/>
          <w:lang w:val="en-GB"/>
          <w14:ligatures w14:val="standardContextual"/>
        </w:rPr>
        <w:t xml:space="preserve">Well-drafted correspondence </w:t>
      </w:r>
      <w:r w:rsidR="004D6D9B" w:rsidRPr="00D342A3">
        <w:rPr>
          <w:rFonts w:asciiTheme="majorHAnsi" w:eastAsiaTheme="minorHAnsi" w:hAnsiTheme="majorHAnsi" w:cstheme="majorHAnsi"/>
          <w:lang w:val="en-GB"/>
          <w14:ligatures w14:val="standardContextual"/>
        </w:rPr>
        <w:t xml:space="preserve">and contracts </w:t>
      </w:r>
      <w:r w:rsidRPr="00D342A3">
        <w:rPr>
          <w:rFonts w:asciiTheme="majorHAnsi" w:eastAsiaTheme="minorHAnsi" w:hAnsiTheme="majorHAnsi" w:cstheme="majorHAnsi"/>
          <w:lang w:val="en-GB"/>
          <w14:ligatures w14:val="standardContextual"/>
        </w:rPr>
        <w:t xml:space="preserve">provided in a timely manner. </w:t>
      </w:r>
    </w:p>
    <w:p w14:paraId="72DE7F9D" w14:textId="77777777" w:rsidR="00D81B70" w:rsidRPr="0026012C" w:rsidRDefault="00D81B70" w:rsidP="004D6D9B">
      <w:pPr>
        <w:pStyle w:val="ListParagraph"/>
        <w:ind w:left="720" w:firstLine="0"/>
        <w:rPr>
          <w:rFonts w:asciiTheme="minorHAnsi" w:hAnsiTheme="minorHAnsi" w:cstheme="minorHAnsi"/>
          <w:sz w:val="24"/>
          <w:szCs w:val="24"/>
        </w:rPr>
      </w:pPr>
    </w:p>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77A4C656" w14:textId="5319A333" w:rsidR="00B0777E" w:rsidRPr="00D342A3" w:rsidRDefault="00B0777E" w:rsidP="00B0777E">
      <w:pPr>
        <w:rPr>
          <w:rFonts w:asciiTheme="majorHAnsi" w:hAnsiTheme="majorHAnsi" w:cstheme="majorHAnsi"/>
          <w:lang w:val="en-GB"/>
        </w:rPr>
      </w:pPr>
      <w:r w:rsidRPr="00D342A3">
        <w:rPr>
          <w:rFonts w:asciiTheme="majorHAnsi" w:hAnsiTheme="majorHAnsi" w:cstheme="majorHAnsi"/>
          <w:lang w:val="en-GB"/>
        </w:rPr>
        <w:t xml:space="preserve">Homes England </w:t>
      </w:r>
      <w:r w:rsidR="005032D2" w:rsidRPr="00D342A3">
        <w:rPr>
          <w:rFonts w:asciiTheme="majorHAnsi" w:hAnsiTheme="majorHAnsi" w:cstheme="majorHAnsi"/>
          <w:lang w:val="en-GB"/>
        </w:rPr>
        <w:t>colleagues</w:t>
      </w:r>
      <w:r w:rsidRPr="00D342A3">
        <w:rPr>
          <w:rFonts w:asciiTheme="majorHAnsi" w:hAnsiTheme="majorHAnsi" w:cstheme="majorHAnsi"/>
          <w:lang w:val="en-GB"/>
        </w:rPr>
        <w:t xml:space="preserve"> are expected to be flexible in undertaking duties and responsibilities commensurate with the general character of the role and level of responsibility.</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3"/>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4"/>
      <w:footerReference w:type="default" r:id="rId15"/>
      <w:headerReference w:type="first" r:id="rId16"/>
      <w:footerReference w:type="first" r:id="rId17"/>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89415" w14:textId="77777777" w:rsidR="005F775A" w:rsidRDefault="005F775A" w:rsidP="00EA7247">
      <w:r>
        <w:separator/>
      </w:r>
    </w:p>
  </w:endnote>
  <w:endnote w:type="continuationSeparator" w:id="0">
    <w:p w14:paraId="14DBF1DD" w14:textId="77777777" w:rsidR="005F775A" w:rsidRDefault="005F775A" w:rsidP="00EA7247">
      <w:r>
        <w:continuationSeparator/>
      </w:r>
    </w:p>
  </w:endnote>
  <w:endnote w:type="continuationNotice" w:id="1">
    <w:p w14:paraId="5AFBD348" w14:textId="77777777" w:rsidR="005F775A" w:rsidRDefault="005F77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F6ADD"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C908C"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7374E" w14:textId="77777777" w:rsidR="005F775A" w:rsidRDefault="005F775A" w:rsidP="00EA7247">
      <w:r>
        <w:separator/>
      </w:r>
    </w:p>
  </w:footnote>
  <w:footnote w:type="continuationSeparator" w:id="0">
    <w:p w14:paraId="75EEA6DA" w14:textId="77777777" w:rsidR="005F775A" w:rsidRDefault="005F775A" w:rsidP="00EA7247">
      <w:r>
        <w:continuationSeparator/>
      </w:r>
    </w:p>
  </w:footnote>
  <w:footnote w:type="continuationNotice" w:id="1">
    <w:p w14:paraId="64FDD00F" w14:textId="77777777" w:rsidR="005F775A" w:rsidRDefault="005F77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31E0D7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328D1"/>
    <w:multiLevelType w:val="multilevel"/>
    <w:tmpl w:val="1136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4A45AD"/>
    <w:multiLevelType w:val="multilevel"/>
    <w:tmpl w:val="9C54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1E56C3"/>
    <w:multiLevelType w:val="hybridMultilevel"/>
    <w:tmpl w:val="59349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5A296C"/>
    <w:multiLevelType w:val="hybridMultilevel"/>
    <w:tmpl w:val="8624950E"/>
    <w:lvl w:ilvl="0" w:tplc="9F585DA8">
      <w:start w:val="1"/>
      <w:numFmt w:val="decimal"/>
      <w:lvlText w:val="%1."/>
      <w:lvlJc w:val="left"/>
      <w:pPr>
        <w:ind w:left="614" w:hanging="235"/>
      </w:pPr>
      <w:rPr>
        <w:rFonts w:hint="default"/>
        <w:spacing w:val="0"/>
        <w:w w:val="91"/>
        <w:lang w:val="en-US" w:eastAsia="en-US" w:bidi="ar-SA"/>
      </w:rPr>
    </w:lvl>
    <w:lvl w:ilvl="1" w:tplc="74CAF054">
      <w:numFmt w:val="bullet"/>
      <w:lvlText w:val="•"/>
      <w:lvlJc w:val="left"/>
      <w:pPr>
        <w:ind w:left="1551" w:hanging="235"/>
      </w:pPr>
      <w:rPr>
        <w:rFonts w:hint="default"/>
        <w:lang w:val="en-US" w:eastAsia="en-US" w:bidi="ar-SA"/>
      </w:rPr>
    </w:lvl>
    <w:lvl w:ilvl="2" w:tplc="68FE60DE">
      <w:numFmt w:val="bullet"/>
      <w:lvlText w:val="•"/>
      <w:lvlJc w:val="left"/>
      <w:pPr>
        <w:ind w:left="2483" w:hanging="235"/>
      </w:pPr>
      <w:rPr>
        <w:rFonts w:hint="default"/>
        <w:lang w:val="en-US" w:eastAsia="en-US" w:bidi="ar-SA"/>
      </w:rPr>
    </w:lvl>
    <w:lvl w:ilvl="3" w:tplc="9DEC01E2">
      <w:numFmt w:val="bullet"/>
      <w:lvlText w:val="•"/>
      <w:lvlJc w:val="left"/>
      <w:pPr>
        <w:ind w:left="3414" w:hanging="235"/>
      </w:pPr>
      <w:rPr>
        <w:rFonts w:hint="default"/>
        <w:lang w:val="en-US" w:eastAsia="en-US" w:bidi="ar-SA"/>
      </w:rPr>
    </w:lvl>
    <w:lvl w:ilvl="4" w:tplc="B2F26606">
      <w:numFmt w:val="bullet"/>
      <w:lvlText w:val="•"/>
      <w:lvlJc w:val="left"/>
      <w:pPr>
        <w:ind w:left="4346" w:hanging="235"/>
      </w:pPr>
      <w:rPr>
        <w:rFonts w:hint="default"/>
        <w:lang w:val="en-US" w:eastAsia="en-US" w:bidi="ar-SA"/>
      </w:rPr>
    </w:lvl>
    <w:lvl w:ilvl="5" w:tplc="8A5A2646">
      <w:numFmt w:val="bullet"/>
      <w:lvlText w:val="•"/>
      <w:lvlJc w:val="left"/>
      <w:pPr>
        <w:ind w:left="5278" w:hanging="235"/>
      </w:pPr>
      <w:rPr>
        <w:rFonts w:hint="default"/>
        <w:lang w:val="en-US" w:eastAsia="en-US" w:bidi="ar-SA"/>
      </w:rPr>
    </w:lvl>
    <w:lvl w:ilvl="6" w:tplc="921015FA">
      <w:numFmt w:val="bullet"/>
      <w:lvlText w:val="•"/>
      <w:lvlJc w:val="left"/>
      <w:pPr>
        <w:ind w:left="6209" w:hanging="235"/>
      </w:pPr>
      <w:rPr>
        <w:rFonts w:hint="default"/>
        <w:lang w:val="en-US" w:eastAsia="en-US" w:bidi="ar-SA"/>
      </w:rPr>
    </w:lvl>
    <w:lvl w:ilvl="7" w:tplc="7EB205E2">
      <w:numFmt w:val="bullet"/>
      <w:lvlText w:val="•"/>
      <w:lvlJc w:val="left"/>
      <w:pPr>
        <w:ind w:left="7141" w:hanging="235"/>
      </w:pPr>
      <w:rPr>
        <w:rFonts w:hint="default"/>
        <w:lang w:val="en-US" w:eastAsia="en-US" w:bidi="ar-SA"/>
      </w:rPr>
    </w:lvl>
    <w:lvl w:ilvl="8" w:tplc="157C938A">
      <w:numFmt w:val="bullet"/>
      <w:lvlText w:val="•"/>
      <w:lvlJc w:val="left"/>
      <w:pPr>
        <w:ind w:left="8072" w:hanging="235"/>
      </w:pPr>
      <w:rPr>
        <w:rFonts w:hint="default"/>
        <w:lang w:val="en-US" w:eastAsia="en-US" w:bidi="ar-SA"/>
      </w:rPr>
    </w:lvl>
  </w:abstractNum>
  <w:abstractNum w:abstractNumId="5" w15:restartNumberingAfterBreak="0">
    <w:nsid w:val="2648642C"/>
    <w:multiLevelType w:val="hybridMultilevel"/>
    <w:tmpl w:val="D2E66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864E7"/>
    <w:multiLevelType w:val="hybridMultilevel"/>
    <w:tmpl w:val="696CF5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7562E1F"/>
    <w:multiLevelType w:val="multilevel"/>
    <w:tmpl w:val="127E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0B2CE9"/>
    <w:multiLevelType w:val="hybridMultilevel"/>
    <w:tmpl w:val="8624950E"/>
    <w:lvl w:ilvl="0" w:tplc="FFFFFFFF">
      <w:start w:val="1"/>
      <w:numFmt w:val="decimal"/>
      <w:lvlText w:val="%1."/>
      <w:lvlJc w:val="left"/>
      <w:pPr>
        <w:ind w:left="614" w:hanging="235"/>
      </w:pPr>
      <w:rPr>
        <w:rFonts w:hint="default"/>
        <w:spacing w:val="0"/>
        <w:w w:val="91"/>
        <w:lang w:val="en-US" w:eastAsia="en-US" w:bidi="ar-SA"/>
      </w:rPr>
    </w:lvl>
    <w:lvl w:ilvl="1" w:tplc="FFFFFFFF">
      <w:numFmt w:val="bullet"/>
      <w:lvlText w:val="•"/>
      <w:lvlJc w:val="left"/>
      <w:pPr>
        <w:ind w:left="1551" w:hanging="235"/>
      </w:pPr>
      <w:rPr>
        <w:rFonts w:hint="default"/>
        <w:lang w:val="en-US" w:eastAsia="en-US" w:bidi="ar-SA"/>
      </w:rPr>
    </w:lvl>
    <w:lvl w:ilvl="2" w:tplc="FFFFFFFF">
      <w:numFmt w:val="bullet"/>
      <w:lvlText w:val="•"/>
      <w:lvlJc w:val="left"/>
      <w:pPr>
        <w:ind w:left="2483" w:hanging="235"/>
      </w:pPr>
      <w:rPr>
        <w:rFonts w:hint="default"/>
        <w:lang w:val="en-US" w:eastAsia="en-US" w:bidi="ar-SA"/>
      </w:rPr>
    </w:lvl>
    <w:lvl w:ilvl="3" w:tplc="FFFFFFFF">
      <w:numFmt w:val="bullet"/>
      <w:lvlText w:val="•"/>
      <w:lvlJc w:val="left"/>
      <w:pPr>
        <w:ind w:left="3414" w:hanging="235"/>
      </w:pPr>
      <w:rPr>
        <w:rFonts w:hint="default"/>
        <w:lang w:val="en-US" w:eastAsia="en-US" w:bidi="ar-SA"/>
      </w:rPr>
    </w:lvl>
    <w:lvl w:ilvl="4" w:tplc="FFFFFFFF">
      <w:numFmt w:val="bullet"/>
      <w:lvlText w:val="•"/>
      <w:lvlJc w:val="left"/>
      <w:pPr>
        <w:ind w:left="4346" w:hanging="235"/>
      </w:pPr>
      <w:rPr>
        <w:rFonts w:hint="default"/>
        <w:lang w:val="en-US" w:eastAsia="en-US" w:bidi="ar-SA"/>
      </w:rPr>
    </w:lvl>
    <w:lvl w:ilvl="5" w:tplc="FFFFFFFF">
      <w:numFmt w:val="bullet"/>
      <w:lvlText w:val="•"/>
      <w:lvlJc w:val="left"/>
      <w:pPr>
        <w:ind w:left="5278" w:hanging="235"/>
      </w:pPr>
      <w:rPr>
        <w:rFonts w:hint="default"/>
        <w:lang w:val="en-US" w:eastAsia="en-US" w:bidi="ar-SA"/>
      </w:rPr>
    </w:lvl>
    <w:lvl w:ilvl="6" w:tplc="FFFFFFFF">
      <w:numFmt w:val="bullet"/>
      <w:lvlText w:val="•"/>
      <w:lvlJc w:val="left"/>
      <w:pPr>
        <w:ind w:left="6209" w:hanging="235"/>
      </w:pPr>
      <w:rPr>
        <w:rFonts w:hint="default"/>
        <w:lang w:val="en-US" w:eastAsia="en-US" w:bidi="ar-SA"/>
      </w:rPr>
    </w:lvl>
    <w:lvl w:ilvl="7" w:tplc="FFFFFFFF">
      <w:numFmt w:val="bullet"/>
      <w:lvlText w:val="•"/>
      <w:lvlJc w:val="left"/>
      <w:pPr>
        <w:ind w:left="7141" w:hanging="235"/>
      </w:pPr>
      <w:rPr>
        <w:rFonts w:hint="default"/>
        <w:lang w:val="en-US" w:eastAsia="en-US" w:bidi="ar-SA"/>
      </w:rPr>
    </w:lvl>
    <w:lvl w:ilvl="8" w:tplc="FFFFFFFF">
      <w:numFmt w:val="bullet"/>
      <w:lvlText w:val="•"/>
      <w:lvlJc w:val="left"/>
      <w:pPr>
        <w:ind w:left="8072" w:hanging="235"/>
      </w:pPr>
      <w:rPr>
        <w:rFonts w:hint="default"/>
        <w:lang w:val="en-US" w:eastAsia="en-US" w:bidi="ar-SA"/>
      </w:rPr>
    </w:lvl>
  </w:abstractNum>
  <w:abstractNum w:abstractNumId="9" w15:restartNumberingAfterBreak="0">
    <w:nsid w:val="3FBC49BB"/>
    <w:multiLevelType w:val="hybridMultilevel"/>
    <w:tmpl w:val="A844E308"/>
    <w:lvl w:ilvl="0" w:tplc="912E291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60FC8"/>
    <w:multiLevelType w:val="multilevel"/>
    <w:tmpl w:val="214E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1C6E4F"/>
    <w:multiLevelType w:val="multilevel"/>
    <w:tmpl w:val="2B48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73548A"/>
    <w:multiLevelType w:val="hybridMultilevel"/>
    <w:tmpl w:val="F96E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E134CA"/>
    <w:multiLevelType w:val="hybridMultilevel"/>
    <w:tmpl w:val="696CF5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9AA3F7E"/>
    <w:multiLevelType w:val="hybridMultilevel"/>
    <w:tmpl w:val="696CF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1163466">
    <w:abstractNumId w:val="5"/>
  </w:num>
  <w:num w:numId="2" w16cid:durableId="2019771060">
    <w:abstractNumId w:val="14"/>
  </w:num>
  <w:num w:numId="3" w16cid:durableId="1421096406">
    <w:abstractNumId w:val="13"/>
  </w:num>
  <w:num w:numId="4" w16cid:durableId="910113444">
    <w:abstractNumId w:val="6"/>
  </w:num>
  <w:num w:numId="5" w16cid:durableId="1776705915">
    <w:abstractNumId w:val="3"/>
  </w:num>
  <w:num w:numId="6" w16cid:durableId="2064526669">
    <w:abstractNumId w:val="4"/>
  </w:num>
  <w:num w:numId="7" w16cid:durableId="2011981161">
    <w:abstractNumId w:val="0"/>
  </w:num>
  <w:num w:numId="8" w16cid:durableId="83697100">
    <w:abstractNumId w:val="2"/>
  </w:num>
  <w:num w:numId="9" w16cid:durableId="2120252487">
    <w:abstractNumId w:val="7"/>
  </w:num>
  <w:num w:numId="10" w16cid:durableId="270550825">
    <w:abstractNumId w:val="11"/>
  </w:num>
  <w:num w:numId="11" w16cid:durableId="243073831">
    <w:abstractNumId w:val="10"/>
  </w:num>
  <w:num w:numId="12" w16cid:durableId="1094746024">
    <w:abstractNumId w:val="1"/>
  </w:num>
  <w:num w:numId="13" w16cid:durableId="107773827">
    <w:abstractNumId w:val="12"/>
  </w:num>
  <w:num w:numId="14" w16cid:durableId="786043734">
    <w:abstractNumId w:val="8"/>
  </w:num>
  <w:num w:numId="15" w16cid:durableId="1449930766">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07740"/>
    <w:rsid w:val="000101CD"/>
    <w:rsid w:val="00013250"/>
    <w:rsid w:val="00013B17"/>
    <w:rsid w:val="00022D5E"/>
    <w:rsid w:val="00023B65"/>
    <w:rsid w:val="00024C05"/>
    <w:rsid w:val="00025534"/>
    <w:rsid w:val="00035AD0"/>
    <w:rsid w:val="000554B6"/>
    <w:rsid w:val="0006011E"/>
    <w:rsid w:val="000707A3"/>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4E61"/>
    <w:rsid w:val="000E6EE7"/>
    <w:rsid w:val="000F12DB"/>
    <w:rsid w:val="000F41D7"/>
    <w:rsid w:val="000F6181"/>
    <w:rsid w:val="00100371"/>
    <w:rsid w:val="0010648D"/>
    <w:rsid w:val="001077EA"/>
    <w:rsid w:val="00113596"/>
    <w:rsid w:val="00123F5E"/>
    <w:rsid w:val="001261E6"/>
    <w:rsid w:val="00132CC2"/>
    <w:rsid w:val="00134041"/>
    <w:rsid w:val="00136998"/>
    <w:rsid w:val="00137809"/>
    <w:rsid w:val="001405E9"/>
    <w:rsid w:val="00143DC6"/>
    <w:rsid w:val="0014720C"/>
    <w:rsid w:val="0014752B"/>
    <w:rsid w:val="00153F70"/>
    <w:rsid w:val="0015540A"/>
    <w:rsid w:val="00155998"/>
    <w:rsid w:val="001632DD"/>
    <w:rsid w:val="00164BA6"/>
    <w:rsid w:val="001651E7"/>
    <w:rsid w:val="00170C07"/>
    <w:rsid w:val="00171060"/>
    <w:rsid w:val="0017288C"/>
    <w:rsid w:val="00172962"/>
    <w:rsid w:val="00174136"/>
    <w:rsid w:val="00177931"/>
    <w:rsid w:val="00184805"/>
    <w:rsid w:val="001876AE"/>
    <w:rsid w:val="0019717D"/>
    <w:rsid w:val="001A0068"/>
    <w:rsid w:val="001A3BC7"/>
    <w:rsid w:val="001A4C09"/>
    <w:rsid w:val="001A587C"/>
    <w:rsid w:val="001A7D6A"/>
    <w:rsid w:val="001B4376"/>
    <w:rsid w:val="001C18D7"/>
    <w:rsid w:val="001C1BAD"/>
    <w:rsid w:val="001D311E"/>
    <w:rsid w:val="001E0B3D"/>
    <w:rsid w:val="001E7083"/>
    <w:rsid w:val="001F07EB"/>
    <w:rsid w:val="001F576E"/>
    <w:rsid w:val="001F7055"/>
    <w:rsid w:val="00201619"/>
    <w:rsid w:val="00202043"/>
    <w:rsid w:val="00202D27"/>
    <w:rsid w:val="00206B8E"/>
    <w:rsid w:val="002108C6"/>
    <w:rsid w:val="002125A4"/>
    <w:rsid w:val="00216BB3"/>
    <w:rsid w:val="002207D4"/>
    <w:rsid w:val="00220D65"/>
    <w:rsid w:val="00221B29"/>
    <w:rsid w:val="002232A9"/>
    <w:rsid w:val="00235F50"/>
    <w:rsid w:val="00236206"/>
    <w:rsid w:val="002376E3"/>
    <w:rsid w:val="00237C43"/>
    <w:rsid w:val="002413D5"/>
    <w:rsid w:val="00247BEC"/>
    <w:rsid w:val="0026012C"/>
    <w:rsid w:val="002631A7"/>
    <w:rsid w:val="00263919"/>
    <w:rsid w:val="00264EE4"/>
    <w:rsid w:val="0027469E"/>
    <w:rsid w:val="0027589B"/>
    <w:rsid w:val="0028295B"/>
    <w:rsid w:val="00282FBF"/>
    <w:rsid w:val="00283475"/>
    <w:rsid w:val="00283DAF"/>
    <w:rsid w:val="00284AD3"/>
    <w:rsid w:val="00290521"/>
    <w:rsid w:val="00291987"/>
    <w:rsid w:val="00291BBD"/>
    <w:rsid w:val="00291DCA"/>
    <w:rsid w:val="0029510A"/>
    <w:rsid w:val="002B33D6"/>
    <w:rsid w:val="002B4825"/>
    <w:rsid w:val="002C54DA"/>
    <w:rsid w:val="002D063D"/>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564D9"/>
    <w:rsid w:val="003664B5"/>
    <w:rsid w:val="00366852"/>
    <w:rsid w:val="003678C1"/>
    <w:rsid w:val="0037460A"/>
    <w:rsid w:val="003766AE"/>
    <w:rsid w:val="003808CB"/>
    <w:rsid w:val="0038551C"/>
    <w:rsid w:val="003935EB"/>
    <w:rsid w:val="0039564D"/>
    <w:rsid w:val="003A2A81"/>
    <w:rsid w:val="003A3A65"/>
    <w:rsid w:val="003A49AB"/>
    <w:rsid w:val="003A6C80"/>
    <w:rsid w:val="003B21EC"/>
    <w:rsid w:val="003B2C2D"/>
    <w:rsid w:val="003B69FA"/>
    <w:rsid w:val="003C121F"/>
    <w:rsid w:val="003C1817"/>
    <w:rsid w:val="003C6AD7"/>
    <w:rsid w:val="003D0577"/>
    <w:rsid w:val="003D0F12"/>
    <w:rsid w:val="003D3DF7"/>
    <w:rsid w:val="003D48D1"/>
    <w:rsid w:val="003D7337"/>
    <w:rsid w:val="003F0887"/>
    <w:rsid w:val="003F199B"/>
    <w:rsid w:val="003F23FE"/>
    <w:rsid w:val="003F28E1"/>
    <w:rsid w:val="003F44D4"/>
    <w:rsid w:val="0040053A"/>
    <w:rsid w:val="00403793"/>
    <w:rsid w:val="00404E15"/>
    <w:rsid w:val="00410194"/>
    <w:rsid w:val="0041129B"/>
    <w:rsid w:val="00411AA2"/>
    <w:rsid w:val="004165D8"/>
    <w:rsid w:val="00417142"/>
    <w:rsid w:val="004200E7"/>
    <w:rsid w:val="0042235E"/>
    <w:rsid w:val="00423D10"/>
    <w:rsid w:val="00423FAB"/>
    <w:rsid w:val="00425EBE"/>
    <w:rsid w:val="00426420"/>
    <w:rsid w:val="00431A4F"/>
    <w:rsid w:val="00432621"/>
    <w:rsid w:val="00434F5B"/>
    <w:rsid w:val="0043596E"/>
    <w:rsid w:val="004520BF"/>
    <w:rsid w:val="00462FAF"/>
    <w:rsid w:val="00470D83"/>
    <w:rsid w:val="004710BB"/>
    <w:rsid w:val="00471554"/>
    <w:rsid w:val="004779FA"/>
    <w:rsid w:val="00477B52"/>
    <w:rsid w:val="004834C8"/>
    <w:rsid w:val="00495C02"/>
    <w:rsid w:val="004973A1"/>
    <w:rsid w:val="004A393C"/>
    <w:rsid w:val="004A67B2"/>
    <w:rsid w:val="004B014E"/>
    <w:rsid w:val="004B4DFD"/>
    <w:rsid w:val="004B5521"/>
    <w:rsid w:val="004B740B"/>
    <w:rsid w:val="004C0CCD"/>
    <w:rsid w:val="004C10C4"/>
    <w:rsid w:val="004C409D"/>
    <w:rsid w:val="004C5002"/>
    <w:rsid w:val="004C68D0"/>
    <w:rsid w:val="004D0627"/>
    <w:rsid w:val="004D09D1"/>
    <w:rsid w:val="004D30FE"/>
    <w:rsid w:val="004D5B9F"/>
    <w:rsid w:val="004D68CC"/>
    <w:rsid w:val="004D6D9B"/>
    <w:rsid w:val="004E3B8A"/>
    <w:rsid w:val="004E528D"/>
    <w:rsid w:val="004E7EFB"/>
    <w:rsid w:val="004F6388"/>
    <w:rsid w:val="00501B9D"/>
    <w:rsid w:val="005032D2"/>
    <w:rsid w:val="005041CD"/>
    <w:rsid w:val="005055A8"/>
    <w:rsid w:val="00505C68"/>
    <w:rsid w:val="00507555"/>
    <w:rsid w:val="005131CF"/>
    <w:rsid w:val="00514E85"/>
    <w:rsid w:val="00515033"/>
    <w:rsid w:val="00515D03"/>
    <w:rsid w:val="00517D44"/>
    <w:rsid w:val="0052132A"/>
    <w:rsid w:val="00523FB4"/>
    <w:rsid w:val="00534302"/>
    <w:rsid w:val="005437A2"/>
    <w:rsid w:val="00547EE2"/>
    <w:rsid w:val="00550226"/>
    <w:rsid w:val="00554DFC"/>
    <w:rsid w:val="0056376E"/>
    <w:rsid w:val="005807CD"/>
    <w:rsid w:val="005836A7"/>
    <w:rsid w:val="00584653"/>
    <w:rsid w:val="005849BE"/>
    <w:rsid w:val="00590C46"/>
    <w:rsid w:val="00591E11"/>
    <w:rsid w:val="00592279"/>
    <w:rsid w:val="00592B78"/>
    <w:rsid w:val="005935E4"/>
    <w:rsid w:val="005A0B0F"/>
    <w:rsid w:val="005B203D"/>
    <w:rsid w:val="005B3241"/>
    <w:rsid w:val="005B7E00"/>
    <w:rsid w:val="005C013F"/>
    <w:rsid w:val="005C0CD0"/>
    <w:rsid w:val="005C1D25"/>
    <w:rsid w:val="005C1DE9"/>
    <w:rsid w:val="005C4DB1"/>
    <w:rsid w:val="005C68FE"/>
    <w:rsid w:val="005E50EA"/>
    <w:rsid w:val="005F2D30"/>
    <w:rsid w:val="005F37C8"/>
    <w:rsid w:val="005F775A"/>
    <w:rsid w:val="0061259F"/>
    <w:rsid w:val="0062093C"/>
    <w:rsid w:val="00620B08"/>
    <w:rsid w:val="00620BD3"/>
    <w:rsid w:val="00622AC9"/>
    <w:rsid w:val="00623B9B"/>
    <w:rsid w:val="006271F7"/>
    <w:rsid w:val="00627238"/>
    <w:rsid w:val="00646C9C"/>
    <w:rsid w:val="00647E92"/>
    <w:rsid w:val="00654CC8"/>
    <w:rsid w:val="006563B6"/>
    <w:rsid w:val="00656C30"/>
    <w:rsid w:val="006602B2"/>
    <w:rsid w:val="00663C01"/>
    <w:rsid w:val="006719A5"/>
    <w:rsid w:val="00676AEF"/>
    <w:rsid w:val="00683629"/>
    <w:rsid w:val="0069580D"/>
    <w:rsid w:val="00695AE3"/>
    <w:rsid w:val="006A02B1"/>
    <w:rsid w:val="006A43C2"/>
    <w:rsid w:val="006A72FA"/>
    <w:rsid w:val="006B09A4"/>
    <w:rsid w:val="006B13BF"/>
    <w:rsid w:val="006B76A8"/>
    <w:rsid w:val="006B7E66"/>
    <w:rsid w:val="006C721F"/>
    <w:rsid w:val="006D0A06"/>
    <w:rsid w:val="006D32CD"/>
    <w:rsid w:val="006E141C"/>
    <w:rsid w:val="006E34C2"/>
    <w:rsid w:val="006E45D9"/>
    <w:rsid w:val="006F0B6E"/>
    <w:rsid w:val="006F755E"/>
    <w:rsid w:val="00700D22"/>
    <w:rsid w:val="00713C15"/>
    <w:rsid w:val="00716834"/>
    <w:rsid w:val="007170A4"/>
    <w:rsid w:val="00725F27"/>
    <w:rsid w:val="007309A4"/>
    <w:rsid w:val="00735976"/>
    <w:rsid w:val="00742D0D"/>
    <w:rsid w:val="00744F7A"/>
    <w:rsid w:val="0074606F"/>
    <w:rsid w:val="00760110"/>
    <w:rsid w:val="00760B3D"/>
    <w:rsid w:val="0076341D"/>
    <w:rsid w:val="007739F7"/>
    <w:rsid w:val="00777224"/>
    <w:rsid w:val="00782A5E"/>
    <w:rsid w:val="007909C1"/>
    <w:rsid w:val="00791542"/>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57CE3"/>
    <w:rsid w:val="00864FE2"/>
    <w:rsid w:val="00865443"/>
    <w:rsid w:val="00866E54"/>
    <w:rsid w:val="00867E56"/>
    <w:rsid w:val="00871264"/>
    <w:rsid w:val="00872FC7"/>
    <w:rsid w:val="0088628C"/>
    <w:rsid w:val="008863FC"/>
    <w:rsid w:val="008878CF"/>
    <w:rsid w:val="0089346B"/>
    <w:rsid w:val="008975BF"/>
    <w:rsid w:val="008A09E9"/>
    <w:rsid w:val="008A47AC"/>
    <w:rsid w:val="008A6E0B"/>
    <w:rsid w:val="008B1F9E"/>
    <w:rsid w:val="008B6233"/>
    <w:rsid w:val="008C0817"/>
    <w:rsid w:val="008C3AB6"/>
    <w:rsid w:val="008C4517"/>
    <w:rsid w:val="008D0F94"/>
    <w:rsid w:val="008D1040"/>
    <w:rsid w:val="008D407A"/>
    <w:rsid w:val="008D5FD1"/>
    <w:rsid w:val="008D67B4"/>
    <w:rsid w:val="008F1ABB"/>
    <w:rsid w:val="008F7FEF"/>
    <w:rsid w:val="00900880"/>
    <w:rsid w:val="00901B59"/>
    <w:rsid w:val="0090268F"/>
    <w:rsid w:val="00910B6E"/>
    <w:rsid w:val="00916BA6"/>
    <w:rsid w:val="009237DB"/>
    <w:rsid w:val="00924288"/>
    <w:rsid w:val="00934428"/>
    <w:rsid w:val="009422B9"/>
    <w:rsid w:val="009429C1"/>
    <w:rsid w:val="009463EF"/>
    <w:rsid w:val="00946BE6"/>
    <w:rsid w:val="00952754"/>
    <w:rsid w:val="0095537C"/>
    <w:rsid w:val="00963636"/>
    <w:rsid w:val="00977A8B"/>
    <w:rsid w:val="00981862"/>
    <w:rsid w:val="009818BB"/>
    <w:rsid w:val="00986353"/>
    <w:rsid w:val="0098650B"/>
    <w:rsid w:val="009910DB"/>
    <w:rsid w:val="0099292E"/>
    <w:rsid w:val="009943E9"/>
    <w:rsid w:val="009A09A7"/>
    <w:rsid w:val="009A3520"/>
    <w:rsid w:val="009A6948"/>
    <w:rsid w:val="009A73E6"/>
    <w:rsid w:val="009B3225"/>
    <w:rsid w:val="009B7E39"/>
    <w:rsid w:val="009D2A73"/>
    <w:rsid w:val="009E0012"/>
    <w:rsid w:val="009E2AFA"/>
    <w:rsid w:val="009E3AC1"/>
    <w:rsid w:val="009F5BD4"/>
    <w:rsid w:val="009F6FF2"/>
    <w:rsid w:val="009F7639"/>
    <w:rsid w:val="00A07755"/>
    <w:rsid w:val="00A10AB0"/>
    <w:rsid w:val="00A11C7A"/>
    <w:rsid w:val="00A13103"/>
    <w:rsid w:val="00A13468"/>
    <w:rsid w:val="00A15F85"/>
    <w:rsid w:val="00A16720"/>
    <w:rsid w:val="00A16A58"/>
    <w:rsid w:val="00A206BA"/>
    <w:rsid w:val="00A27D19"/>
    <w:rsid w:val="00A30E3E"/>
    <w:rsid w:val="00A3115A"/>
    <w:rsid w:val="00A340EA"/>
    <w:rsid w:val="00A352EE"/>
    <w:rsid w:val="00A462CC"/>
    <w:rsid w:val="00A53199"/>
    <w:rsid w:val="00A53BA7"/>
    <w:rsid w:val="00A6426F"/>
    <w:rsid w:val="00A70379"/>
    <w:rsid w:val="00A80CD7"/>
    <w:rsid w:val="00A85784"/>
    <w:rsid w:val="00A85B74"/>
    <w:rsid w:val="00A86458"/>
    <w:rsid w:val="00A96ADB"/>
    <w:rsid w:val="00AA1C25"/>
    <w:rsid w:val="00AB14DC"/>
    <w:rsid w:val="00AB6FAE"/>
    <w:rsid w:val="00AB75EE"/>
    <w:rsid w:val="00AC084C"/>
    <w:rsid w:val="00AC31F0"/>
    <w:rsid w:val="00AD4BA6"/>
    <w:rsid w:val="00AE0320"/>
    <w:rsid w:val="00AE7AA8"/>
    <w:rsid w:val="00AF30AC"/>
    <w:rsid w:val="00AF3B65"/>
    <w:rsid w:val="00AF4F79"/>
    <w:rsid w:val="00AF5C17"/>
    <w:rsid w:val="00B01BE2"/>
    <w:rsid w:val="00B02269"/>
    <w:rsid w:val="00B0777E"/>
    <w:rsid w:val="00B13982"/>
    <w:rsid w:val="00B14517"/>
    <w:rsid w:val="00B160C1"/>
    <w:rsid w:val="00B259CA"/>
    <w:rsid w:val="00B25D25"/>
    <w:rsid w:val="00B2740A"/>
    <w:rsid w:val="00B2768B"/>
    <w:rsid w:val="00B27E5F"/>
    <w:rsid w:val="00B30803"/>
    <w:rsid w:val="00B34ADA"/>
    <w:rsid w:val="00B40A12"/>
    <w:rsid w:val="00B42DB2"/>
    <w:rsid w:val="00B455DE"/>
    <w:rsid w:val="00B46320"/>
    <w:rsid w:val="00B47F66"/>
    <w:rsid w:val="00B505F8"/>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A54"/>
    <w:rsid w:val="00BB0CF4"/>
    <w:rsid w:val="00BC0C59"/>
    <w:rsid w:val="00BC5A8D"/>
    <w:rsid w:val="00BD026F"/>
    <w:rsid w:val="00BD16D1"/>
    <w:rsid w:val="00BD2EAC"/>
    <w:rsid w:val="00BD7963"/>
    <w:rsid w:val="00BE2A93"/>
    <w:rsid w:val="00BF4D5E"/>
    <w:rsid w:val="00C00AEF"/>
    <w:rsid w:val="00C03A1F"/>
    <w:rsid w:val="00C05FA0"/>
    <w:rsid w:val="00C0764F"/>
    <w:rsid w:val="00C1289D"/>
    <w:rsid w:val="00C1603D"/>
    <w:rsid w:val="00C23D0A"/>
    <w:rsid w:val="00C26B1A"/>
    <w:rsid w:val="00C31FAF"/>
    <w:rsid w:val="00C41A8B"/>
    <w:rsid w:val="00C42DAE"/>
    <w:rsid w:val="00C4416A"/>
    <w:rsid w:val="00C449FB"/>
    <w:rsid w:val="00C46816"/>
    <w:rsid w:val="00C5325F"/>
    <w:rsid w:val="00C57BF4"/>
    <w:rsid w:val="00C66CAC"/>
    <w:rsid w:val="00C72A00"/>
    <w:rsid w:val="00C76B64"/>
    <w:rsid w:val="00C8676D"/>
    <w:rsid w:val="00C95C23"/>
    <w:rsid w:val="00CA134F"/>
    <w:rsid w:val="00CA6AA2"/>
    <w:rsid w:val="00CC2F08"/>
    <w:rsid w:val="00CC5604"/>
    <w:rsid w:val="00CD667C"/>
    <w:rsid w:val="00CD66A8"/>
    <w:rsid w:val="00CF3005"/>
    <w:rsid w:val="00CF333F"/>
    <w:rsid w:val="00CF34C5"/>
    <w:rsid w:val="00D001C1"/>
    <w:rsid w:val="00D01DF6"/>
    <w:rsid w:val="00D031A6"/>
    <w:rsid w:val="00D037F1"/>
    <w:rsid w:val="00D03DEA"/>
    <w:rsid w:val="00D05BF5"/>
    <w:rsid w:val="00D24F4E"/>
    <w:rsid w:val="00D31767"/>
    <w:rsid w:val="00D33AED"/>
    <w:rsid w:val="00D342A3"/>
    <w:rsid w:val="00D34C46"/>
    <w:rsid w:val="00D3513B"/>
    <w:rsid w:val="00D35194"/>
    <w:rsid w:val="00D43129"/>
    <w:rsid w:val="00D43D0B"/>
    <w:rsid w:val="00D52ABC"/>
    <w:rsid w:val="00D54215"/>
    <w:rsid w:val="00D64D84"/>
    <w:rsid w:val="00D671BB"/>
    <w:rsid w:val="00D70662"/>
    <w:rsid w:val="00D740E7"/>
    <w:rsid w:val="00D76CCB"/>
    <w:rsid w:val="00D7776C"/>
    <w:rsid w:val="00D81B70"/>
    <w:rsid w:val="00D85060"/>
    <w:rsid w:val="00DA45E8"/>
    <w:rsid w:val="00DA4AA9"/>
    <w:rsid w:val="00DA5E13"/>
    <w:rsid w:val="00DA611B"/>
    <w:rsid w:val="00DB16BE"/>
    <w:rsid w:val="00DC0DC0"/>
    <w:rsid w:val="00DC1B9C"/>
    <w:rsid w:val="00DC27D6"/>
    <w:rsid w:val="00DC50D3"/>
    <w:rsid w:val="00DD1E23"/>
    <w:rsid w:val="00DE4537"/>
    <w:rsid w:val="00DE6B91"/>
    <w:rsid w:val="00DE7BBC"/>
    <w:rsid w:val="00DF2F0E"/>
    <w:rsid w:val="00DF40D8"/>
    <w:rsid w:val="00E00295"/>
    <w:rsid w:val="00E00D60"/>
    <w:rsid w:val="00E02CB9"/>
    <w:rsid w:val="00E02D92"/>
    <w:rsid w:val="00E030AF"/>
    <w:rsid w:val="00E03CB9"/>
    <w:rsid w:val="00E1692B"/>
    <w:rsid w:val="00E32508"/>
    <w:rsid w:val="00E35364"/>
    <w:rsid w:val="00E36CEB"/>
    <w:rsid w:val="00E36D3D"/>
    <w:rsid w:val="00E441E1"/>
    <w:rsid w:val="00E44DC6"/>
    <w:rsid w:val="00E45C77"/>
    <w:rsid w:val="00E5240C"/>
    <w:rsid w:val="00E5337D"/>
    <w:rsid w:val="00E57D9A"/>
    <w:rsid w:val="00E62E55"/>
    <w:rsid w:val="00E67775"/>
    <w:rsid w:val="00E72744"/>
    <w:rsid w:val="00E76B17"/>
    <w:rsid w:val="00E80F75"/>
    <w:rsid w:val="00E82431"/>
    <w:rsid w:val="00E94738"/>
    <w:rsid w:val="00E950FE"/>
    <w:rsid w:val="00E953E2"/>
    <w:rsid w:val="00EA7247"/>
    <w:rsid w:val="00EB1F00"/>
    <w:rsid w:val="00EB23CA"/>
    <w:rsid w:val="00EB27C6"/>
    <w:rsid w:val="00EB2DDB"/>
    <w:rsid w:val="00EB2F8F"/>
    <w:rsid w:val="00EB4DEB"/>
    <w:rsid w:val="00EB52D6"/>
    <w:rsid w:val="00EB75DF"/>
    <w:rsid w:val="00EC2095"/>
    <w:rsid w:val="00EC355C"/>
    <w:rsid w:val="00EC6379"/>
    <w:rsid w:val="00EC73E3"/>
    <w:rsid w:val="00EE4C26"/>
    <w:rsid w:val="00EE76E1"/>
    <w:rsid w:val="00EE7FAD"/>
    <w:rsid w:val="00EF0EF5"/>
    <w:rsid w:val="00EF6BA2"/>
    <w:rsid w:val="00F00111"/>
    <w:rsid w:val="00F107D2"/>
    <w:rsid w:val="00F10899"/>
    <w:rsid w:val="00F15D63"/>
    <w:rsid w:val="00F22948"/>
    <w:rsid w:val="00F238D6"/>
    <w:rsid w:val="00F24777"/>
    <w:rsid w:val="00F2741B"/>
    <w:rsid w:val="00F33213"/>
    <w:rsid w:val="00F42C0A"/>
    <w:rsid w:val="00F4440B"/>
    <w:rsid w:val="00F46BF1"/>
    <w:rsid w:val="00F50DCA"/>
    <w:rsid w:val="00F54F86"/>
    <w:rsid w:val="00F55C0A"/>
    <w:rsid w:val="00F62E6E"/>
    <w:rsid w:val="00F649B0"/>
    <w:rsid w:val="00F665F6"/>
    <w:rsid w:val="00F66FF9"/>
    <w:rsid w:val="00F7689C"/>
    <w:rsid w:val="00F81857"/>
    <w:rsid w:val="00F8509D"/>
    <w:rsid w:val="00F900ED"/>
    <w:rsid w:val="00F93A2A"/>
    <w:rsid w:val="00F95517"/>
    <w:rsid w:val="00F9589C"/>
    <w:rsid w:val="00F95E94"/>
    <w:rsid w:val="00FA4C7D"/>
    <w:rsid w:val="00FB3EB6"/>
    <w:rsid w:val="00FB5926"/>
    <w:rsid w:val="00FC1639"/>
    <w:rsid w:val="00FD05F8"/>
    <w:rsid w:val="00FF0DA0"/>
    <w:rsid w:val="00FF205A"/>
    <w:rsid w:val="00FF2D48"/>
    <w:rsid w:val="00FF3EC4"/>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HE Document CT1" ma:contentTypeID="0x0101009D919A5FE2C74694A0CE8BDBFE28F31F003A55355770ABCA4892250148A1CB3D6D" ma:contentTypeVersion="5" ma:contentTypeDescription="" ma:contentTypeScope="" ma:versionID="faa0c38fdd39de912d4f15465d6e3df0">
  <xsd:schema xmlns:xsd="http://www.w3.org/2001/XMLSchema" xmlns:xs="http://www.w3.org/2001/XMLSchema" xmlns:p="http://schemas.microsoft.com/office/2006/metadata/properties" xmlns:ns2="be310ec0-e40b-41bf-a1c2-3a867f4ce834" xmlns:ns3="972d2d10-31eb-4df0-85f9-61f5cffa128c" targetNamespace="http://schemas.microsoft.com/office/2006/metadata/properties" ma:root="true" ma:fieldsID="471d298f8d71ac0a149f8287b86bf5c0" ns2:_="" ns3:_="">
    <xsd:import namespace="be310ec0-e40b-41bf-a1c2-3a867f4ce834"/>
    <xsd:import namespace="972d2d10-31eb-4df0-85f9-61f5cffa128c"/>
    <xsd:element name="properties">
      <xsd:complexType>
        <xsd:sequence>
          <xsd:element name="documentManagement">
            <xsd:complexType>
              <xsd:all>
                <xsd:element ref="ns2:HEDocumentType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10ec0-e40b-41bf-a1c2-3a867f4ce834" elementFormDefault="qualified">
    <xsd:import namespace="http://schemas.microsoft.com/office/2006/documentManagement/types"/>
    <xsd:import namespace="http://schemas.microsoft.com/office/infopath/2007/PartnerControls"/>
    <xsd:element name="HEDocumentTypeTaxHTField" ma:index="2" nillable="true" ma:taxonomy="true" ma:internalName="HEDocumentTypeTaxHTField" ma:taxonomyFieldName="HEDocumentType" ma:displayName="Document Type" ma:readOnly="false" ma:default="" ma:fieldId="{78f81034-84d1-4adf-ae73-eeba3195ad81}" ma:taxonomyMulti="true" ma:sspId="3d4c1d3b-d9aa-4f37-be29-3290db4bf1bb" ma:termSetId="7cbc34ed-b2c5-4845-b730-e328578ab02b"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316beab7-559d-465a-9fa7-827da08e21e7}" ma:internalName="TaxCatchAllLabel" ma:readOnly="true" ma:showField="CatchAllDataLabel"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HEDocumentTypeTaxHTField xmlns="be310ec0-e40b-41bf-a1c2-3a867f4ce834">
      <Terms xmlns="http://schemas.microsoft.com/office/infopath/2007/PartnerControls"/>
    </HEDocumentTypeTaxHTField>
    <TaxCatchAll xmlns="972d2d10-31eb-4df0-85f9-61f5cffa128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3d4c1d3b-d9aa-4f37-be29-3290db4bf1bb" ContentTypeId="0x0101009D919A5FE2C74694A0CE8BDBFE28F31F" PreviousValue="false"/>
</file>

<file path=customXml/itemProps1.xml><?xml version="1.0" encoding="utf-8"?>
<ds:datastoreItem xmlns:ds="http://schemas.openxmlformats.org/officeDocument/2006/customXml" ds:itemID="{F144555A-BAA3-48D9-8F97-54921F76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10ec0-e40b-41bf-a1c2-3a867f4ce834"/>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3.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be310ec0-e40b-41bf-a1c2-3a867f4ce834"/>
    <ds:schemaRef ds:uri="972d2d10-31eb-4df0-85f9-61f5cffa128c"/>
  </ds:schemaRefs>
</ds:datastoreItem>
</file>

<file path=customXml/itemProps4.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5.xml><?xml version="1.0" encoding="utf-8"?>
<ds:datastoreItem xmlns:ds="http://schemas.openxmlformats.org/officeDocument/2006/customXml" ds:itemID="{70FEB654-B8C5-4BC4-9088-4A093F21034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692</Words>
  <Characters>3950</Characters>
  <Application>Microsoft Office Word</Application>
  <DocSecurity>0</DocSecurity>
  <Lines>32</Lines>
  <Paragraphs>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Job purpose </vt:lpstr>
      <vt:lpstr>Key accountabilities and responsibilities</vt:lpstr>
      <vt:lpstr>Key skills, knowledge and experience</vt:lpstr>
      <vt:lpstr>Key competencies</vt:lpstr>
      <vt:lpstr>Key performance measures</vt:lpstr>
      <vt:lpstr>Values and key behaviours</vt:lpstr>
    </vt:vector>
  </TitlesOfParts>
  <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Esra Demirtas</cp:lastModifiedBy>
  <cp:revision>2</cp:revision>
  <dcterms:created xsi:type="dcterms:W3CDTF">2026-07-20T13:58:00Z</dcterms:created>
  <dcterms:modified xsi:type="dcterms:W3CDTF">2026-07-20T13:58:00Z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0x0101009D919A5FE2C74694A0CE8BDBFE28F31F003A55355770ABCA4892250148A1CB3D6D</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