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2"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18F52337" w:rsidR="003F47D1" w:rsidRPr="008356BC" w:rsidRDefault="005754CF"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Head of Consumer Risk</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2B683103" w:rsidR="003F47D1" w:rsidRPr="008356BC" w:rsidRDefault="002C6950"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Risk</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05FEE1E9" w:rsidR="003F47D1" w:rsidRPr="008356BC" w:rsidRDefault="005754CF"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Consumer Risk</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570EDA1E" w:rsidR="003F47D1" w:rsidRPr="008356BC" w:rsidRDefault="00F01B6E" w:rsidP="00BC2CCE">
            <w:pPr>
              <w:pStyle w:val="BodyText"/>
              <w:spacing w:after="120"/>
              <w:ind w:right="366"/>
              <w:rPr>
                <w:rFonts w:eastAsiaTheme="minorEastAsia" w:cstheme="minorBidi"/>
                <w:color w:val="000000" w:themeColor="text1"/>
                <w:sz w:val="24"/>
                <w:szCs w:val="24"/>
              </w:rPr>
            </w:pPr>
            <w:r w:rsidRPr="00F01B6E">
              <w:rPr>
                <w:rFonts w:eastAsiaTheme="minorEastAsia" w:cstheme="minorBidi"/>
                <w:color w:val="000000" w:themeColor="text1"/>
                <w:sz w:val="24"/>
                <w:szCs w:val="24"/>
              </w:rPr>
              <w:t>Assistant Director Consumer Risk</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516CB6" w:rsidRDefault="003F47D1" w:rsidP="003F47D1">
      <w:pPr>
        <w:pStyle w:val="Heading1"/>
        <w:rPr>
          <w:sz w:val="32"/>
          <w:szCs w:val="32"/>
        </w:rPr>
      </w:pPr>
      <w:bookmarkStart w:id="0" w:name="_Toc148102402"/>
      <w:r w:rsidRPr="00516CB6">
        <w:rPr>
          <w:sz w:val="32"/>
          <w:szCs w:val="32"/>
        </w:rPr>
        <w:t>Job purpose</w:t>
      </w:r>
      <w:bookmarkEnd w:id="0"/>
      <w:r w:rsidRPr="00516CB6">
        <w:rPr>
          <w:sz w:val="32"/>
          <w:szCs w:val="32"/>
        </w:rPr>
        <w:t> </w:t>
      </w:r>
    </w:p>
    <w:p w14:paraId="69490C0F" w14:textId="77777777" w:rsidR="00CA0F79" w:rsidRPr="00CA0F79" w:rsidRDefault="00CA0F79" w:rsidP="00CA0F79">
      <w:pPr>
        <w:rPr>
          <w:rFonts w:asciiTheme="minorHAnsi" w:hAnsiTheme="minorHAnsi" w:cstheme="minorHAnsi"/>
          <w:sz w:val="24"/>
          <w:szCs w:val="24"/>
        </w:rPr>
      </w:pPr>
      <w:r w:rsidRPr="00CA0F79">
        <w:rPr>
          <w:rFonts w:asciiTheme="minorHAnsi" w:hAnsiTheme="minorHAnsi" w:cstheme="minorHAnsi"/>
          <w:sz w:val="24"/>
          <w:szCs w:val="24"/>
        </w:rPr>
        <w:t>The postholder is responsible for managing and developing a specialist risk team within Homes England, working with key stakeholders across the Agency as well as with the Ministry of Housing Communities and Local Government (MHCLG) and HM Treasury (HMT).</w:t>
      </w:r>
    </w:p>
    <w:p w14:paraId="326087A6" w14:textId="77777777" w:rsidR="00CA0F79" w:rsidRPr="00CA0F79" w:rsidRDefault="00CA0F79" w:rsidP="00CA0F79">
      <w:pPr>
        <w:rPr>
          <w:rFonts w:asciiTheme="minorHAnsi" w:hAnsiTheme="minorHAnsi" w:cstheme="minorHAnsi"/>
          <w:sz w:val="24"/>
          <w:szCs w:val="24"/>
        </w:rPr>
      </w:pPr>
    </w:p>
    <w:p w14:paraId="3C40A9DF" w14:textId="77777777" w:rsidR="00CA0F79" w:rsidRPr="00CA0F79" w:rsidRDefault="00CA0F79" w:rsidP="00CA0F79">
      <w:pPr>
        <w:rPr>
          <w:rFonts w:asciiTheme="minorHAnsi" w:hAnsiTheme="minorHAnsi" w:cstheme="minorHAnsi"/>
          <w:sz w:val="24"/>
          <w:szCs w:val="24"/>
        </w:rPr>
      </w:pPr>
      <w:r w:rsidRPr="00CA0F79">
        <w:rPr>
          <w:rFonts w:asciiTheme="minorHAnsi" w:hAnsiTheme="minorHAnsi" w:cstheme="minorHAnsi"/>
          <w:sz w:val="24"/>
          <w:szCs w:val="24"/>
        </w:rPr>
        <w:t xml:space="preserve">The Consumer Risk team provides governance, risk / assurance advice and specialist consultancy support to the first line teams responsible for managing our Help </w:t>
      </w:r>
      <w:proofErr w:type="gramStart"/>
      <w:r w:rsidRPr="00CA0F79">
        <w:rPr>
          <w:rFonts w:asciiTheme="minorHAnsi" w:hAnsiTheme="minorHAnsi" w:cstheme="minorHAnsi"/>
          <w:sz w:val="24"/>
          <w:szCs w:val="24"/>
        </w:rPr>
        <w:t>To</w:t>
      </w:r>
      <w:proofErr w:type="gramEnd"/>
      <w:r w:rsidRPr="00CA0F79">
        <w:rPr>
          <w:rFonts w:asciiTheme="minorHAnsi" w:hAnsiTheme="minorHAnsi" w:cstheme="minorHAnsi"/>
          <w:sz w:val="24"/>
          <w:szCs w:val="24"/>
        </w:rPr>
        <w:t xml:space="preserve"> Buy, Help </w:t>
      </w:r>
      <w:proofErr w:type="gramStart"/>
      <w:r w:rsidRPr="00CA0F79">
        <w:rPr>
          <w:rFonts w:asciiTheme="minorHAnsi" w:hAnsiTheme="minorHAnsi" w:cstheme="minorHAnsi"/>
          <w:sz w:val="24"/>
          <w:szCs w:val="24"/>
        </w:rPr>
        <w:t>To</w:t>
      </w:r>
      <w:proofErr w:type="gramEnd"/>
      <w:r w:rsidRPr="00CA0F79">
        <w:rPr>
          <w:rFonts w:asciiTheme="minorHAnsi" w:hAnsiTheme="minorHAnsi" w:cstheme="minorHAnsi"/>
          <w:sz w:val="24"/>
          <w:szCs w:val="24"/>
        </w:rPr>
        <w:t xml:space="preserve"> Buy2, and legacy </w:t>
      </w:r>
      <w:proofErr w:type="gramStart"/>
      <w:r w:rsidRPr="00CA0F79">
        <w:rPr>
          <w:rFonts w:asciiTheme="minorHAnsi" w:hAnsiTheme="minorHAnsi" w:cstheme="minorHAnsi"/>
          <w:sz w:val="24"/>
          <w:szCs w:val="24"/>
        </w:rPr>
        <w:t>equity loan</w:t>
      </w:r>
      <w:proofErr w:type="gramEnd"/>
      <w:r w:rsidRPr="00CA0F79">
        <w:rPr>
          <w:rFonts w:asciiTheme="minorHAnsi" w:hAnsiTheme="minorHAnsi" w:cstheme="minorHAnsi"/>
          <w:sz w:val="24"/>
          <w:szCs w:val="24"/>
        </w:rPr>
        <w:t xml:space="preserve"> home ownership products. </w:t>
      </w:r>
    </w:p>
    <w:p w14:paraId="17C19D31" w14:textId="77777777" w:rsidR="00CA0F79" w:rsidRPr="00CA0F79" w:rsidRDefault="00CA0F79" w:rsidP="00CA0F79">
      <w:pPr>
        <w:rPr>
          <w:rFonts w:asciiTheme="minorHAnsi" w:hAnsiTheme="minorHAnsi" w:cstheme="minorHAnsi"/>
          <w:sz w:val="24"/>
          <w:szCs w:val="24"/>
        </w:rPr>
      </w:pPr>
    </w:p>
    <w:p w14:paraId="79B817B8" w14:textId="77777777" w:rsidR="00CA0F79" w:rsidRPr="00CA0F79" w:rsidRDefault="00CA0F79" w:rsidP="00CA0F79">
      <w:pPr>
        <w:rPr>
          <w:rFonts w:asciiTheme="minorHAnsi" w:hAnsiTheme="minorHAnsi" w:cstheme="minorHAnsi"/>
          <w:sz w:val="24"/>
          <w:szCs w:val="24"/>
        </w:rPr>
      </w:pPr>
      <w:r w:rsidRPr="00CA0F79">
        <w:rPr>
          <w:rFonts w:asciiTheme="minorHAnsi" w:hAnsiTheme="minorHAnsi" w:cstheme="minorHAnsi"/>
          <w:sz w:val="24"/>
          <w:szCs w:val="24"/>
        </w:rPr>
        <w:t>The postholder will assist the Assistant Director – Consumer Risk/ Risk Senior Leadership Team in providing an agile and collaborative risk service to the Chief Executive Officer (CEO), Executive Directors and Senior Responsible Owners across the Agency to support the delivery of a range of complex interventions within the Agency’s risk appetite. The Consumer Risk team acts as the second line risk function providing specialist risk expertise to the Home Ownership directorate that is responsible for the ongoing management of a £13bn secured portfolio.</w:t>
      </w:r>
    </w:p>
    <w:p w14:paraId="2672F385" w14:textId="77777777" w:rsidR="00CA0F79" w:rsidRPr="00CA0F79" w:rsidRDefault="00CA0F79" w:rsidP="00CA0F79">
      <w:pPr>
        <w:rPr>
          <w:rFonts w:asciiTheme="minorHAnsi" w:hAnsiTheme="minorHAnsi" w:cstheme="minorHAnsi"/>
          <w:sz w:val="24"/>
          <w:szCs w:val="24"/>
        </w:rPr>
      </w:pPr>
    </w:p>
    <w:p w14:paraId="210924C1" w14:textId="0C7BB63F" w:rsidR="004F5937" w:rsidRDefault="00CA0F79" w:rsidP="00CA0F79">
      <w:pPr>
        <w:rPr>
          <w:rFonts w:asciiTheme="minorHAnsi" w:hAnsiTheme="minorHAnsi" w:cstheme="minorHAnsi"/>
          <w:sz w:val="24"/>
          <w:szCs w:val="24"/>
        </w:rPr>
      </w:pPr>
      <w:r w:rsidRPr="00CA0F79">
        <w:rPr>
          <w:rFonts w:asciiTheme="minorHAnsi" w:hAnsiTheme="minorHAnsi" w:cstheme="minorHAnsi"/>
          <w:sz w:val="24"/>
          <w:szCs w:val="24"/>
        </w:rPr>
        <w:t>Reporting directly to the Assistant Director Consumer Risk, the postholder will be expected to introduce and embed best practice risk disciplines and processes across the Agenc</w:t>
      </w:r>
      <w:r w:rsidR="002B04E0">
        <w:rPr>
          <w:rFonts w:asciiTheme="minorHAnsi" w:hAnsiTheme="minorHAnsi" w:cstheme="minorHAnsi"/>
          <w:sz w:val="24"/>
          <w:szCs w:val="24"/>
        </w:rPr>
        <w:t>y</w:t>
      </w:r>
      <w:r w:rsidRPr="00CA0F79">
        <w:rPr>
          <w:rFonts w:asciiTheme="minorHAnsi" w:hAnsiTheme="minorHAnsi" w:cstheme="minorHAnsi"/>
          <w:sz w:val="24"/>
          <w:szCs w:val="24"/>
        </w:rPr>
        <w:t>, playing an important role in building knowledge, skills, capacity, and a risk culture.</w:t>
      </w:r>
    </w:p>
    <w:p w14:paraId="5F86794E" w14:textId="77777777" w:rsidR="00CA0F79" w:rsidRDefault="00CA0F79" w:rsidP="00CA0F79"/>
    <w:p w14:paraId="48D59EE2" w14:textId="76D3BF46" w:rsidR="003F47D1" w:rsidRPr="00516CB6" w:rsidRDefault="003F47D1" w:rsidP="003F47D1">
      <w:pPr>
        <w:pStyle w:val="Heading1"/>
        <w:rPr>
          <w:sz w:val="32"/>
          <w:szCs w:val="32"/>
        </w:rPr>
      </w:pPr>
      <w:bookmarkStart w:id="1" w:name="_Toc148102403"/>
      <w:r w:rsidRPr="00516CB6">
        <w:rPr>
          <w:sz w:val="32"/>
          <w:szCs w:val="32"/>
        </w:rPr>
        <w:t xml:space="preserve">Key responsibilities </w:t>
      </w:r>
      <w:bookmarkEnd w:id="1"/>
    </w:p>
    <w:p w14:paraId="3E4F75B9" w14:textId="77777777" w:rsidR="00520102" w:rsidRPr="000753F4"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Pr>
          <w:rFonts w:ascii="Corbel" w:eastAsia="Times New Roman" w:hAnsi="Corbel" w:cstheme="minorHAnsi"/>
          <w:b/>
          <w:bCs/>
          <w:lang w:eastAsia="en-GB"/>
        </w:rPr>
        <w:t xml:space="preserve">Team leadership and management: </w:t>
      </w:r>
      <w:r>
        <w:rPr>
          <w:rFonts w:ascii="Corbel" w:hAnsi="Corbel" w:cstheme="minorHAnsi"/>
        </w:rPr>
        <w:t xml:space="preserve">Assist the </w:t>
      </w:r>
      <w:r w:rsidRPr="00F94554">
        <w:rPr>
          <w:rFonts w:ascii="Corbel" w:hAnsi="Corbel" w:cstheme="minorHAnsi"/>
        </w:rPr>
        <w:t xml:space="preserve">Assistant Director – </w:t>
      </w:r>
      <w:r>
        <w:rPr>
          <w:rFonts w:ascii="Corbel" w:hAnsi="Corbel" w:cstheme="minorHAnsi"/>
        </w:rPr>
        <w:t>Consumer</w:t>
      </w:r>
      <w:r w:rsidRPr="00F94554">
        <w:rPr>
          <w:rFonts w:ascii="Corbel" w:hAnsi="Corbel" w:cstheme="minorHAnsi"/>
        </w:rPr>
        <w:t xml:space="preserve"> Ris</w:t>
      </w:r>
      <w:r>
        <w:rPr>
          <w:rFonts w:ascii="Corbel" w:hAnsi="Corbel" w:cstheme="minorHAnsi"/>
        </w:rPr>
        <w:t>k in leading, m</w:t>
      </w:r>
      <w:r w:rsidRPr="008D12FA">
        <w:rPr>
          <w:rFonts w:ascii="Corbel" w:hAnsi="Corbel" w:cstheme="minorHAnsi"/>
        </w:rPr>
        <w:t>anag</w:t>
      </w:r>
      <w:r>
        <w:rPr>
          <w:rFonts w:ascii="Corbel" w:hAnsi="Corbel" w:cstheme="minorHAnsi"/>
        </w:rPr>
        <w:t>ing</w:t>
      </w:r>
      <w:r w:rsidRPr="008D12FA">
        <w:rPr>
          <w:rFonts w:ascii="Corbel" w:hAnsi="Corbel" w:cstheme="minorHAnsi"/>
        </w:rPr>
        <w:t xml:space="preserve"> and oversee</w:t>
      </w:r>
      <w:r>
        <w:rPr>
          <w:rFonts w:ascii="Corbel" w:hAnsi="Corbel" w:cstheme="minorHAnsi"/>
        </w:rPr>
        <w:t>ing</w:t>
      </w:r>
      <w:r w:rsidRPr="008D12FA">
        <w:rPr>
          <w:rFonts w:ascii="Corbel" w:hAnsi="Corbel" w:cstheme="minorHAnsi"/>
        </w:rPr>
        <w:t xml:space="preserve"> the work of the </w:t>
      </w:r>
      <w:r>
        <w:rPr>
          <w:rFonts w:ascii="Corbel" w:hAnsi="Corbel" w:cstheme="minorHAnsi"/>
        </w:rPr>
        <w:t>Consumer</w:t>
      </w:r>
      <w:r w:rsidRPr="008D12FA">
        <w:rPr>
          <w:rFonts w:ascii="Corbel" w:hAnsi="Corbel" w:cstheme="minorHAnsi"/>
        </w:rPr>
        <w:t xml:space="preserve"> Risk team</w:t>
      </w:r>
      <w:r>
        <w:rPr>
          <w:rFonts w:ascii="Corbel" w:hAnsi="Corbel" w:cstheme="minorHAnsi"/>
        </w:rPr>
        <w:t xml:space="preserve"> to </w:t>
      </w:r>
      <w:proofErr w:type="spellStart"/>
      <w:r>
        <w:rPr>
          <w:rFonts w:ascii="Corbel" w:hAnsi="Corbel" w:cstheme="minorHAnsi"/>
        </w:rPr>
        <w:t>maximise</w:t>
      </w:r>
      <w:proofErr w:type="spellEnd"/>
      <w:r>
        <w:rPr>
          <w:rFonts w:ascii="Corbel" w:hAnsi="Corbel" w:cstheme="minorHAnsi"/>
        </w:rPr>
        <w:t xml:space="preserve"> the value for money and impact of the team. This will include problem solving</w:t>
      </w:r>
      <w:r w:rsidRPr="008D12FA">
        <w:rPr>
          <w:rFonts w:ascii="Corbel" w:hAnsi="Corbel" w:cstheme="minorHAnsi"/>
        </w:rPr>
        <w:t xml:space="preserve">, </w:t>
      </w:r>
      <w:r>
        <w:rPr>
          <w:rFonts w:ascii="Corbel" w:hAnsi="Corbel" w:cstheme="minorHAnsi"/>
        </w:rPr>
        <w:t xml:space="preserve">intervention in </w:t>
      </w:r>
      <w:r w:rsidRPr="008D12FA">
        <w:rPr>
          <w:rFonts w:ascii="Corbel" w:hAnsi="Corbel" w:cstheme="minorHAnsi"/>
        </w:rPr>
        <w:t>complex or contentious matters</w:t>
      </w:r>
      <w:r>
        <w:rPr>
          <w:rFonts w:ascii="Corbel" w:hAnsi="Corbel" w:cstheme="minorHAnsi"/>
        </w:rPr>
        <w:t xml:space="preserve">, providing </w:t>
      </w:r>
      <w:r w:rsidRPr="008D12FA">
        <w:rPr>
          <w:rFonts w:ascii="Corbel" w:hAnsi="Corbel" w:cstheme="minorHAnsi"/>
        </w:rPr>
        <w:t>advice</w:t>
      </w:r>
      <w:r>
        <w:rPr>
          <w:rFonts w:ascii="Corbel" w:hAnsi="Corbel" w:cstheme="minorHAnsi"/>
        </w:rPr>
        <w:t>/</w:t>
      </w:r>
      <w:r w:rsidRPr="008D12FA">
        <w:rPr>
          <w:rFonts w:ascii="Corbel" w:hAnsi="Corbel" w:cstheme="minorHAnsi"/>
        </w:rPr>
        <w:t>guidance, coaching</w:t>
      </w:r>
      <w:r>
        <w:rPr>
          <w:rFonts w:ascii="Corbel" w:hAnsi="Corbel" w:cstheme="minorHAnsi"/>
        </w:rPr>
        <w:t>,</w:t>
      </w:r>
      <w:r w:rsidRPr="008D12FA">
        <w:rPr>
          <w:rFonts w:ascii="Corbel" w:hAnsi="Corbel" w:cstheme="minorHAnsi"/>
        </w:rPr>
        <w:t xml:space="preserve"> mentoring, </w:t>
      </w:r>
      <w:r>
        <w:rPr>
          <w:rFonts w:ascii="Corbel" w:hAnsi="Corbel" w:cstheme="minorHAnsi"/>
        </w:rPr>
        <w:t>and line management</w:t>
      </w:r>
      <w:r w:rsidRPr="008D12FA">
        <w:rPr>
          <w:rFonts w:ascii="Corbel" w:hAnsi="Corbel" w:cstheme="minorHAnsi"/>
        </w:rPr>
        <w:t xml:space="preserve"> to </w:t>
      </w:r>
      <w:r>
        <w:rPr>
          <w:rFonts w:ascii="Corbel" w:hAnsi="Corbel" w:cstheme="minorHAnsi"/>
        </w:rPr>
        <w:t xml:space="preserve">help the team </w:t>
      </w:r>
      <w:r w:rsidRPr="008D12FA">
        <w:rPr>
          <w:rFonts w:ascii="Corbel" w:hAnsi="Corbel" w:cstheme="minorHAnsi"/>
        </w:rPr>
        <w:t>achieve their full potential</w:t>
      </w:r>
      <w:r>
        <w:rPr>
          <w:rFonts w:ascii="Corbel" w:hAnsi="Corbel" w:cstheme="minorHAnsi"/>
        </w:rPr>
        <w:t>.</w:t>
      </w:r>
    </w:p>
    <w:p w14:paraId="096411BA" w14:textId="77777777" w:rsidR="00520102" w:rsidRPr="00D47A8A"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Pr>
          <w:rFonts w:ascii="Corbel" w:eastAsia="Times New Roman" w:hAnsi="Corbel" w:cstheme="minorHAnsi"/>
          <w:b/>
          <w:bCs/>
          <w:lang w:eastAsia="en-GB"/>
        </w:rPr>
        <w:t xml:space="preserve">Assurance and reporting: </w:t>
      </w:r>
      <w:r w:rsidRPr="008D12FA">
        <w:rPr>
          <w:rFonts w:ascii="Corbel" w:hAnsi="Corbel" w:cstheme="minorHAnsi"/>
        </w:rPr>
        <w:t xml:space="preserve">Ensure that the team provides </w:t>
      </w:r>
      <w:r>
        <w:rPr>
          <w:rFonts w:ascii="Corbel" w:hAnsi="Corbel" w:cstheme="minorHAnsi"/>
        </w:rPr>
        <w:t xml:space="preserve">an </w:t>
      </w:r>
      <w:r w:rsidRPr="008D12FA">
        <w:rPr>
          <w:rFonts w:ascii="Corbel" w:hAnsi="Corbel" w:cstheme="minorHAnsi"/>
        </w:rPr>
        <w:t xml:space="preserve">appropriate assurance opinion to the CEO, Homes England Board and </w:t>
      </w:r>
      <w:r>
        <w:rPr>
          <w:rFonts w:ascii="Corbel" w:hAnsi="Corbel" w:cstheme="minorHAnsi"/>
        </w:rPr>
        <w:t>MHCLG</w:t>
      </w:r>
      <w:r w:rsidRPr="008D12FA">
        <w:rPr>
          <w:rFonts w:ascii="Corbel" w:hAnsi="Corbel" w:cstheme="minorHAnsi"/>
        </w:rPr>
        <w:t xml:space="preserve"> around the activities, controls, and processes involved in </w:t>
      </w:r>
      <w:r>
        <w:rPr>
          <w:rFonts w:ascii="Corbel" w:hAnsi="Corbel" w:cstheme="minorHAnsi"/>
        </w:rPr>
        <w:t>mana</w:t>
      </w:r>
      <w:r w:rsidRPr="008D12FA">
        <w:rPr>
          <w:rFonts w:ascii="Corbel" w:hAnsi="Corbel" w:cstheme="minorHAnsi"/>
        </w:rPr>
        <w:t>g</w:t>
      </w:r>
      <w:r>
        <w:rPr>
          <w:rFonts w:ascii="Corbel" w:hAnsi="Corbel" w:cstheme="minorHAnsi"/>
        </w:rPr>
        <w:t>ing</w:t>
      </w:r>
      <w:r w:rsidRPr="008D12FA">
        <w:rPr>
          <w:rFonts w:ascii="Corbel" w:hAnsi="Corbel" w:cstheme="minorHAnsi"/>
        </w:rPr>
        <w:t xml:space="preserve"> the Agency’s</w:t>
      </w:r>
      <w:r>
        <w:rPr>
          <w:rFonts w:ascii="Corbel" w:hAnsi="Corbel" w:cstheme="minorHAnsi"/>
        </w:rPr>
        <w:t xml:space="preserve"> </w:t>
      </w:r>
      <w:r w:rsidRPr="00823404">
        <w:rPr>
          <w:rFonts w:ascii="Corbel" w:hAnsi="Corbel" w:cstheme="minorHAnsi"/>
        </w:rPr>
        <w:t xml:space="preserve">Help </w:t>
      </w:r>
      <w:proofErr w:type="gramStart"/>
      <w:r w:rsidRPr="00823404">
        <w:rPr>
          <w:rFonts w:ascii="Corbel" w:hAnsi="Corbel" w:cstheme="minorHAnsi"/>
        </w:rPr>
        <w:t>To</w:t>
      </w:r>
      <w:proofErr w:type="gramEnd"/>
      <w:r w:rsidRPr="00823404">
        <w:rPr>
          <w:rFonts w:ascii="Corbel" w:hAnsi="Corbel" w:cstheme="minorHAnsi"/>
        </w:rPr>
        <w:t xml:space="preserve"> Buy, Help </w:t>
      </w:r>
      <w:proofErr w:type="gramStart"/>
      <w:r w:rsidRPr="00823404">
        <w:rPr>
          <w:rFonts w:ascii="Corbel" w:hAnsi="Corbel" w:cstheme="minorHAnsi"/>
        </w:rPr>
        <w:t>To</w:t>
      </w:r>
      <w:proofErr w:type="gramEnd"/>
      <w:r w:rsidRPr="00823404">
        <w:rPr>
          <w:rFonts w:ascii="Corbel" w:hAnsi="Corbel" w:cstheme="minorHAnsi"/>
        </w:rPr>
        <w:t xml:space="preserve"> Buy2 and legacy equity loan home ownership products</w:t>
      </w:r>
      <w:r>
        <w:rPr>
          <w:rFonts w:ascii="Corbel" w:hAnsi="Corbel" w:cstheme="minorHAnsi"/>
        </w:rPr>
        <w:t>.</w:t>
      </w:r>
    </w:p>
    <w:p w14:paraId="5F08C60A" w14:textId="77777777" w:rsidR="00520102" w:rsidRPr="00D47A8A"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Pr>
          <w:rFonts w:ascii="Corbel" w:eastAsia="Times New Roman" w:hAnsi="Corbel" w:cstheme="minorHAnsi"/>
          <w:b/>
          <w:bCs/>
          <w:lang w:eastAsia="en-GB"/>
        </w:rPr>
        <w:t xml:space="preserve">Relationship management: </w:t>
      </w:r>
      <w:r w:rsidRPr="008D12FA">
        <w:rPr>
          <w:rFonts w:ascii="Corbel" w:hAnsi="Corbel" w:cstheme="minorHAnsi"/>
        </w:rPr>
        <w:t xml:space="preserve">Maintain and develop the profile of the team by leading the team’s risk business partnering relationship with the delivery </w:t>
      </w:r>
      <w:r>
        <w:rPr>
          <w:rFonts w:ascii="Corbel" w:hAnsi="Corbel" w:cstheme="minorHAnsi"/>
        </w:rPr>
        <w:t>d</w:t>
      </w:r>
      <w:r w:rsidRPr="008D12FA">
        <w:rPr>
          <w:rFonts w:ascii="Corbel" w:hAnsi="Corbel" w:cstheme="minorHAnsi"/>
        </w:rPr>
        <w:t xml:space="preserve">irectorates and </w:t>
      </w:r>
      <w:r>
        <w:rPr>
          <w:rFonts w:ascii="Corbel" w:hAnsi="Corbel" w:cstheme="minorHAnsi"/>
        </w:rPr>
        <w:t>c</w:t>
      </w:r>
      <w:r w:rsidRPr="008D12FA">
        <w:rPr>
          <w:rFonts w:ascii="Corbel" w:hAnsi="Corbel" w:cstheme="minorHAnsi"/>
        </w:rPr>
        <w:t xml:space="preserve">orporate </w:t>
      </w:r>
      <w:r>
        <w:rPr>
          <w:rFonts w:ascii="Corbel" w:hAnsi="Corbel" w:cstheme="minorHAnsi"/>
        </w:rPr>
        <w:t>f</w:t>
      </w:r>
      <w:r w:rsidRPr="008D12FA">
        <w:rPr>
          <w:rFonts w:ascii="Corbel" w:hAnsi="Corbel" w:cstheme="minorHAnsi"/>
        </w:rPr>
        <w:t xml:space="preserve">unctions, including </w:t>
      </w:r>
      <w:r>
        <w:rPr>
          <w:rFonts w:ascii="Corbel" w:hAnsi="Corbel" w:cstheme="minorHAnsi"/>
        </w:rPr>
        <w:t xml:space="preserve">Delivery Enabling Services, </w:t>
      </w:r>
      <w:r w:rsidRPr="008D12FA">
        <w:rPr>
          <w:rFonts w:ascii="Corbel" w:hAnsi="Corbel" w:cstheme="minorHAnsi"/>
        </w:rPr>
        <w:t>Finance, Legal Services, Commercial and Internal Audit.</w:t>
      </w:r>
    </w:p>
    <w:p w14:paraId="6EA253AF" w14:textId="77777777" w:rsidR="00520102" w:rsidRPr="00234880"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sidRPr="006A5D5F">
        <w:rPr>
          <w:rFonts w:ascii="Corbel" w:eastAsia="Times New Roman" w:hAnsi="Corbel" w:cstheme="minorHAnsi"/>
          <w:b/>
          <w:bCs/>
          <w:lang w:eastAsia="en-GB"/>
        </w:rPr>
        <w:t>Consulting:</w:t>
      </w:r>
      <w:r>
        <w:rPr>
          <w:rFonts w:ascii="Corbel" w:eastAsia="Times New Roman" w:hAnsi="Corbel" w:cstheme="minorHAnsi"/>
          <w:b/>
          <w:bCs/>
          <w:lang w:eastAsia="en-GB"/>
        </w:rPr>
        <w:t xml:space="preserve"> </w:t>
      </w:r>
      <w:r w:rsidRPr="008D12FA">
        <w:rPr>
          <w:rFonts w:ascii="Corbel" w:hAnsi="Corbel" w:cstheme="minorHAnsi"/>
        </w:rPr>
        <w:t>As a Subject Matter Expert, provide expert risk input into the development of new business streams</w:t>
      </w:r>
      <w:r>
        <w:rPr>
          <w:rFonts w:ascii="Corbel" w:hAnsi="Corbel" w:cstheme="minorHAnsi"/>
        </w:rPr>
        <w:t>, Fund Business Cases,</w:t>
      </w:r>
      <w:r w:rsidRPr="008D12FA">
        <w:rPr>
          <w:rFonts w:ascii="Corbel" w:hAnsi="Corbel" w:cstheme="minorHAnsi"/>
        </w:rPr>
        <w:t xml:space="preserve"> and</w:t>
      </w:r>
      <w:r>
        <w:rPr>
          <w:rFonts w:ascii="Corbel" w:hAnsi="Corbel" w:cstheme="minorHAnsi"/>
        </w:rPr>
        <w:t xml:space="preserve"> continuous</w:t>
      </w:r>
      <w:r w:rsidRPr="008D12FA">
        <w:rPr>
          <w:rFonts w:ascii="Corbel" w:hAnsi="Corbel" w:cstheme="minorHAnsi"/>
        </w:rPr>
        <w:t xml:space="preserve"> improvement activity, advising on risks and controls to support the development and delivery of activities that deliver the Agency's mission and objectives.</w:t>
      </w:r>
    </w:p>
    <w:p w14:paraId="6471498C" w14:textId="77777777" w:rsidR="00520102" w:rsidRPr="00234880"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proofErr w:type="spellStart"/>
      <w:r>
        <w:rPr>
          <w:rFonts w:ascii="Corbel" w:eastAsia="Times New Roman" w:hAnsi="Corbel" w:cstheme="minorHAnsi"/>
          <w:b/>
          <w:bCs/>
          <w:lang w:eastAsia="en-GB"/>
        </w:rPr>
        <w:lastRenderedPageBreak/>
        <w:t>Deputising</w:t>
      </w:r>
      <w:proofErr w:type="spellEnd"/>
      <w:r>
        <w:rPr>
          <w:rFonts w:ascii="Corbel" w:eastAsia="Times New Roman" w:hAnsi="Corbel" w:cstheme="minorHAnsi"/>
          <w:b/>
          <w:bCs/>
          <w:lang w:eastAsia="en-GB"/>
        </w:rPr>
        <w:t xml:space="preserve">: </w:t>
      </w:r>
      <w:proofErr w:type="spellStart"/>
      <w:r w:rsidRPr="008D12FA">
        <w:rPr>
          <w:rFonts w:ascii="Corbel" w:hAnsi="Corbel" w:cstheme="minorHAnsi"/>
        </w:rPr>
        <w:t>Deputise</w:t>
      </w:r>
      <w:proofErr w:type="spellEnd"/>
      <w:r w:rsidRPr="008D12FA">
        <w:rPr>
          <w:rFonts w:ascii="Corbel" w:hAnsi="Corbel" w:cstheme="minorHAnsi"/>
        </w:rPr>
        <w:t xml:space="preserve"> for the </w:t>
      </w:r>
      <w:r>
        <w:rPr>
          <w:rFonts w:ascii="Corbel" w:hAnsi="Corbel" w:cstheme="minorHAnsi"/>
        </w:rPr>
        <w:t xml:space="preserve">Assistant Director Consumer Risk </w:t>
      </w:r>
      <w:r w:rsidRPr="008D12FA">
        <w:rPr>
          <w:rFonts w:ascii="Corbel" w:hAnsi="Corbel" w:cstheme="minorHAnsi"/>
        </w:rPr>
        <w:t>in senior internal/ external meetings, forums and activities as required</w:t>
      </w:r>
      <w:r>
        <w:rPr>
          <w:rFonts w:ascii="Corbel" w:hAnsi="Corbel" w:cstheme="minorHAnsi"/>
        </w:rPr>
        <w:t xml:space="preserve">, </w:t>
      </w:r>
      <w:r w:rsidRPr="00354F3C">
        <w:rPr>
          <w:rFonts w:ascii="Corbel" w:hAnsi="Corbel" w:cstheme="minorHAnsi"/>
        </w:rPr>
        <w:t xml:space="preserve">including </w:t>
      </w:r>
      <w:r>
        <w:rPr>
          <w:rFonts w:ascii="Corbel" w:hAnsi="Corbel" w:cstheme="minorHAnsi"/>
        </w:rPr>
        <w:t xml:space="preserve">at </w:t>
      </w:r>
      <w:r w:rsidRPr="00354F3C">
        <w:rPr>
          <w:rFonts w:ascii="Corbel" w:hAnsi="Corbel" w:cstheme="minorHAnsi"/>
        </w:rPr>
        <w:t xml:space="preserve">Executive </w:t>
      </w:r>
      <w:r>
        <w:rPr>
          <w:rFonts w:ascii="Corbel" w:hAnsi="Corbel" w:cstheme="minorHAnsi"/>
        </w:rPr>
        <w:t>m</w:t>
      </w:r>
      <w:r w:rsidRPr="00354F3C">
        <w:rPr>
          <w:rFonts w:ascii="Corbel" w:hAnsi="Corbel" w:cstheme="minorHAnsi"/>
        </w:rPr>
        <w:t>eetings and Board</w:t>
      </w:r>
      <w:r>
        <w:rPr>
          <w:rFonts w:ascii="Corbel" w:hAnsi="Corbel" w:cstheme="minorHAnsi"/>
        </w:rPr>
        <w:t xml:space="preserve">. Be flexible in undertaking any work assigned by the </w:t>
      </w:r>
      <w:r w:rsidRPr="00F94554">
        <w:rPr>
          <w:rFonts w:ascii="Corbel" w:hAnsi="Corbel" w:cstheme="minorHAnsi"/>
        </w:rPr>
        <w:t xml:space="preserve">Assistant Director – </w:t>
      </w:r>
      <w:r>
        <w:rPr>
          <w:rFonts w:ascii="Corbel" w:hAnsi="Corbel" w:cstheme="minorHAnsi"/>
        </w:rPr>
        <w:t>Consumer</w:t>
      </w:r>
      <w:r w:rsidRPr="00F94554">
        <w:rPr>
          <w:rFonts w:ascii="Corbel" w:hAnsi="Corbel" w:cstheme="minorHAnsi"/>
        </w:rPr>
        <w:t xml:space="preserve"> Ris</w:t>
      </w:r>
      <w:r>
        <w:rPr>
          <w:rFonts w:ascii="Corbel" w:hAnsi="Corbel" w:cstheme="minorHAnsi"/>
        </w:rPr>
        <w:t>k</w:t>
      </w:r>
      <w:r w:rsidRPr="00234880">
        <w:rPr>
          <w:rFonts w:ascii="Corbel" w:hAnsi="Corbel" w:cstheme="minorHAnsi"/>
        </w:rPr>
        <w:t>.</w:t>
      </w:r>
    </w:p>
    <w:p w14:paraId="691F6C21" w14:textId="77777777" w:rsidR="00520102" w:rsidRPr="00234880"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sidRPr="008F0492">
        <w:rPr>
          <w:rFonts w:ascii="Corbel" w:hAnsi="Corbel" w:cstheme="minorHAnsi"/>
          <w:b/>
          <w:bCs/>
        </w:rPr>
        <w:t>Governance</w:t>
      </w:r>
      <w:r>
        <w:rPr>
          <w:rFonts w:ascii="Corbel" w:hAnsi="Corbel" w:cstheme="minorHAnsi"/>
          <w:b/>
          <w:bCs/>
        </w:rPr>
        <w:t xml:space="preserve">: </w:t>
      </w:r>
      <w:r w:rsidRPr="008D12FA">
        <w:rPr>
          <w:rFonts w:ascii="Corbel" w:hAnsi="Corbel" w:cstheme="minorHAnsi"/>
        </w:rPr>
        <w:t xml:space="preserve">Ensure that the team provides sound and timely input to the governance arrangements of projects relating to the Agency’s </w:t>
      </w:r>
      <w:r w:rsidRPr="00823404">
        <w:rPr>
          <w:rFonts w:ascii="Corbel" w:hAnsi="Corbel" w:cstheme="minorHAnsi"/>
        </w:rPr>
        <w:t xml:space="preserve">Help </w:t>
      </w:r>
      <w:proofErr w:type="gramStart"/>
      <w:r w:rsidRPr="00823404">
        <w:rPr>
          <w:rFonts w:ascii="Corbel" w:hAnsi="Corbel" w:cstheme="minorHAnsi"/>
        </w:rPr>
        <w:t>To</w:t>
      </w:r>
      <w:proofErr w:type="gramEnd"/>
      <w:r w:rsidRPr="00823404">
        <w:rPr>
          <w:rFonts w:ascii="Corbel" w:hAnsi="Corbel" w:cstheme="minorHAnsi"/>
        </w:rPr>
        <w:t xml:space="preserve"> Buy, Help </w:t>
      </w:r>
      <w:proofErr w:type="gramStart"/>
      <w:r w:rsidRPr="00823404">
        <w:rPr>
          <w:rFonts w:ascii="Corbel" w:hAnsi="Corbel" w:cstheme="minorHAnsi"/>
        </w:rPr>
        <w:t>To</w:t>
      </w:r>
      <w:proofErr w:type="gramEnd"/>
      <w:r w:rsidRPr="00823404">
        <w:rPr>
          <w:rFonts w:ascii="Corbel" w:hAnsi="Corbel" w:cstheme="minorHAnsi"/>
        </w:rPr>
        <w:t xml:space="preserve"> Buy2 and legacy equity loan home ownership products</w:t>
      </w:r>
      <w:r>
        <w:rPr>
          <w:rFonts w:ascii="Corbel" w:hAnsi="Corbel" w:cstheme="minorHAnsi"/>
        </w:rPr>
        <w:t>.</w:t>
      </w:r>
    </w:p>
    <w:p w14:paraId="758419E2" w14:textId="30425D93" w:rsidR="00520102" w:rsidRPr="005319A0"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Pr>
          <w:rFonts w:ascii="Corbel" w:hAnsi="Corbel" w:cstheme="minorHAnsi"/>
          <w:b/>
          <w:bCs/>
        </w:rPr>
        <w:t>Continuous improvement:</w:t>
      </w:r>
      <w:r>
        <w:rPr>
          <w:rFonts w:ascii="Corbel" w:eastAsia="Times New Roman" w:hAnsi="Corbel" w:cstheme="minorHAnsi"/>
          <w:b/>
          <w:bCs/>
          <w:lang w:eastAsia="en-GB"/>
        </w:rPr>
        <w:t xml:space="preserve"> </w:t>
      </w:r>
      <w:r w:rsidRPr="00C64519">
        <w:rPr>
          <w:rFonts w:ascii="Corbel" w:hAnsi="Corbel" w:cstheme="minorHAnsi"/>
        </w:rPr>
        <w:t xml:space="preserve">Lead continuous improvement within </w:t>
      </w:r>
      <w:r w:rsidR="0037299E" w:rsidRPr="00C64519">
        <w:rPr>
          <w:rFonts w:ascii="Corbel" w:hAnsi="Corbel" w:cstheme="minorHAnsi"/>
        </w:rPr>
        <w:t>decision-making</w:t>
      </w:r>
      <w:r w:rsidRPr="00C64519">
        <w:rPr>
          <w:rFonts w:ascii="Corbel" w:hAnsi="Corbel" w:cstheme="minorHAnsi"/>
        </w:rPr>
        <w:t xml:space="preserve"> governance structures.</w:t>
      </w:r>
      <w:r>
        <w:rPr>
          <w:rFonts w:ascii="Corbel" w:hAnsi="Corbel" w:cstheme="minorHAnsi"/>
        </w:rPr>
        <w:t xml:space="preserve"> </w:t>
      </w:r>
      <w:r w:rsidRPr="00B200F6">
        <w:rPr>
          <w:rFonts w:ascii="Corbel" w:hAnsi="Corbel" w:cs="Calibri"/>
          <w:lang w:eastAsia="en-GB"/>
        </w:rPr>
        <w:t>Identify and implement operational efficiency opportunities within the way we do business to ensure a risk-based approach is taken within decision making.</w:t>
      </w:r>
      <w:r w:rsidRPr="00B200F6">
        <w:rPr>
          <w:rFonts w:ascii="Corbel" w:eastAsia="Times New Roman" w:hAnsi="Corbel" w:cs="Times New Roman"/>
        </w:rPr>
        <w:t xml:space="preserve"> </w:t>
      </w:r>
      <w:r w:rsidRPr="00B200F6">
        <w:rPr>
          <w:rFonts w:ascii="Corbel" w:hAnsi="Corbel" w:cs="Calibri"/>
          <w:lang w:eastAsia="en-GB"/>
        </w:rPr>
        <w:t>Critically assess effectiveness of policies, procedures, and delegations.</w:t>
      </w:r>
    </w:p>
    <w:p w14:paraId="67E1E285" w14:textId="77777777" w:rsidR="00520102" w:rsidRPr="009208E8"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Pr>
          <w:rFonts w:ascii="Corbel" w:hAnsi="Corbel" w:cstheme="minorHAnsi"/>
          <w:b/>
          <w:bCs/>
        </w:rPr>
        <w:t>Assessment and testing:</w:t>
      </w:r>
      <w:r>
        <w:rPr>
          <w:rFonts w:ascii="Corbel" w:eastAsia="Times New Roman" w:hAnsi="Corbel" w:cstheme="minorHAnsi"/>
          <w:b/>
          <w:bCs/>
          <w:lang w:eastAsia="en-GB"/>
        </w:rPr>
        <w:t xml:space="preserve"> </w:t>
      </w:r>
      <w:r w:rsidRPr="00B200F6">
        <w:rPr>
          <w:rFonts w:ascii="Corbel" w:hAnsi="Corbel" w:cs="Calibri"/>
          <w:lang w:eastAsia="en-GB"/>
        </w:rPr>
        <w:t xml:space="preserve">Demonstrate sound commercial and </w:t>
      </w:r>
      <w:proofErr w:type="spellStart"/>
      <w:r w:rsidRPr="00B200F6">
        <w:rPr>
          <w:rFonts w:ascii="Corbel" w:hAnsi="Corbel" w:cs="Calibri"/>
          <w:lang w:eastAsia="en-GB"/>
        </w:rPr>
        <w:t>organisational</w:t>
      </w:r>
      <w:proofErr w:type="spellEnd"/>
      <w:r w:rsidRPr="00B200F6">
        <w:rPr>
          <w:rFonts w:ascii="Corbel" w:hAnsi="Corbel" w:cs="Calibri"/>
          <w:lang w:eastAsia="en-GB"/>
        </w:rPr>
        <w:t xml:space="preserve"> awareness</w:t>
      </w:r>
      <w:r>
        <w:rPr>
          <w:rFonts w:ascii="Corbel" w:hAnsi="Corbel" w:cs="Calibri"/>
          <w:lang w:eastAsia="en-GB"/>
        </w:rPr>
        <w:t>,</w:t>
      </w:r>
      <w:r w:rsidRPr="00B200F6">
        <w:rPr>
          <w:rFonts w:ascii="Corbel" w:hAnsi="Corbel" w:cs="Calibri"/>
          <w:lang w:eastAsia="en-GB"/>
        </w:rPr>
        <w:t xml:space="preserve"> </w:t>
      </w:r>
      <w:r>
        <w:rPr>
          <w:rFonts w:ascii="Corbel" w:hAnsi="Corbel" w:cs="Calibri"/>
          <w:lang w:eastAsia="en-GB"/>
        </w:rPr>
        <w:t>s</w:t>
      </w:r>
      <w:r w:rsidRPr="00B200F6">
        <w:rPr>
          <w:rFonts w:ascii="Corbel" w:hAnsi="Corbel" w:cs="Calibri"/>
          <w:lang w:eastAsia="en-GB"/>
        </w:rPr>
        <w:t>trong risk and value judgement for decision making as well as a clear understanding and ability to assess and test delivery criteria, policy, risk appetite, risk classification, operational capability and set risk management requirements and procedures.</w:t>
      </w:r>
    </w:p>
    <w:p w14:paraId="5FBBE60D" w14:textId="77777777" w:rsidR="00520102" w:rsidRPr="0099009E" w:rsidRDefault="00520102" w:rsidP="00520102">
      <w:pPr>
        <w:pStyle w:val="ListParagraph"/>
        <w:widowControl/>
        <w:numPr>
          <w:ilvl w:val="0"/>
          <w:numId w:val="7"/>
        </w:numPr>
        <w:autoSpaceDE/>
        <w:autoSpaceDN/>
        <w:spacing w:before="0"/>
        <w:contextualSpacing/>
        <w:textAlignment w:val="baseline"/>
        <w:rPr>
          <w:rFonts w:ascii="Corbel" w:eastAsia="Times New Roman" w:hAnsi="Corbel" w:cstheme="minorHAnsi"/>
          <w:b/>
          <w:bCs/>
          <w:lang w:eastAsia="en-GB"/>
        </w:rPr>
      </w:pPr>
      <w:r>
        <w:rPr>
          <w:rFonts w:ascii="Corbel" w:hAnsi="Corbel" w:cstheme="minorHAnsi"/>
          <w:b/>
          <w:bCs/>
        </w:rPr>
        <w:t>Market analysis:</w:t>
      </w:r>
      <w:r>
        <w:rPr>
          <w:rFonts w:ascii="Corbel" w:eastAsia="Times New Roman" w:hAnsi="Corbel" w:cstheme="minorHAnsi"/>
          <w:b/>
          <w:bCs/>
          <w:lang w:eastAsia="en-GB"/>
        </w:rPr>
        <w:t xml:space="preserve"> </w:t>
      </w:r>
      <w:proofErr w:type="spellStart"/>
      <w:r w:rsidRPr="00B200F6">
        <w:rPr>
          <w:rFonts w:ascii="Corbel" w:eastAsia="Times New Roman" w:hAnsi="Corbel" w:cs="Times New Roman"/>
        </w:rPr>
        <w:t>Analyse</w:t>
      </w:r>
      <w:proofErr w:type="spellEnd"/>
      <w:r w:rsidRPr="00B200F6">
        <w:rPr>
          <w:rFonts w:ascii="Corbel" w:eastAsia="Times New Roman" w:hAnsi="Corbel" w:cs="Times New Roman"/>
        </w:rPr>
        <w:t xml:space="preserve"> market and partner intelligence to inform intervention approach and risk decision making. Make recommendations on risk factors within </w:t>
      </w:r>
      <w:r>
        <w:rPr>
          <w:rFonts w:ascii="Corbel" w:eastAsia="Times New Roman" w:hAnsi="Corbel" w:cs="Times New Roman"/>
        </w:rPr>
        <w:t xml:space="preserve">the </w:t>
      </w:r>
      <w:r w:rsidRPr="00B200F6">
        <w:rPr>
          <w:rFonts w:ascii="Corbel" w:eastAsia="Times New Roman" w:hAnsi="Corbel" w:cs="Times New Roman"/>
        </w:rPr>
        <w:t>investment strategy.</w:t>
      </w:r>
    </w:p>
    <w:p w14:paraId="11349087" w14:textId="77777777" w:rsidR="004F5937" w:rsidRPr="00520102" w:rsidRDefault="004F5937" w:rsidP="00520102">
      <w:pPr>
        <w:rPr>
          <w:rFonts w:asciiTheme="minorHAnsi" w:hAnsiTheme="minorHAnsi" w:cstheme="minorBidi"/>
          <w:sz w:val="24"/>
          <w:szCs w:val="24"/>
        </w:rPr>
      </w:pPr>
    </w:p>
    <w:p w14:paraId="3598BA86" w14:textId="77777777" w:rsidR="001A67F3" w:rsidRPr="001A67F3" w:rsidRDefault="001A67F3" w:rsidP="001A67F3">
      <w:pPr>
        <w:ind w:left="360"/>
        <w:rPr>
          <w:rFonts w:asciiTheme="minorHAnsi" w:hAnsiTheme="minorHAnsi" w:cstheme="minorBidi"/>
          <w:sz w:val="24"/>
          <w:szCs w:val="24"/>
        </w:rPr>
      </w:pPr>
    </w:p>
    <w:p w14:paraId="7A7918EA" w14:textId="77777777" w:rsidR="003F47D1" w:rsidRDefault="003F47D1" w:rsidP="003F47D1">
      <w:pPr>
        <w:pStyle w:val="Heading1"/>
        <w:rPr>
          <w:sz w:val="32"/>
          <w:szCs w:val="32"/>
        </w:rPr>
      </w:pPr>
      <w:bookmarkStart w:id="2" w:name="_Toc148102404"/>
      <w:r w:rsidRPr="00516CB6">
        <w:rPr>
          <w:sz w:val="32"/>
          <w:szCs w:val="32"/>
        </w:rPr>
        <w:t>Key qualifications, knowledge</w:t>
      </w:r>
      <w:bookmarkEnd w:id="2"/>
      <w:r w:rsidRPr="00516CB6">
        <w:rPr>
          <w:sz w:val="32"/>
          <w:szCs w:val="32"/>
        </w:rPr>
        <w:t xml:space="preserve"> and experience</w:t>
      </w:r>
    </w:p>
    <w:p w14:paraId="3EB28948"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 xml:space="preserve">Degree level qualification or significant and broad </w:t>
      </w:r>
      <w:proofErr w:type="gramStart"/>
      <w:r w:rsidRPr="004E69A3">
        <w:rPr>
          <w:rFonts w:ascii="Corbel" w:hAnsi="Corbel" w:cstheme="minorHAnsi"/>
        </w:rPr>
        <w:t>ranging</w:t>
      </w:r>
      <w:proofErr w:type="gramEnd"/>
      <w:r w:rsidRPr="004E69A3">
        <w:rPr>
          <w:rFonts w:ascii="Corbel" w:hAnsi="Corbel" w:cstheme="minorHAnsi"/>
        </w:rPr>
        <w:t xml:space="preserve"> equivalent experience. Desirable to hold a post-graduate qualification/ professional qualification.</w:t>
      </w:r>
    </w:p>
    <w:p w14:paraId="6249677F"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Have experience and knowledge of existing regulatory standards and awareness of rules and guidance under MCOB.</w:t>
      </w:r>
    </w:p>
    <w:p w14:paraId="351452E5"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Leadership experience and credibility to lead and manage a high output team of risk management professionals dealing with diverse and complex risk matters across multiple activities in high pressure situations.</w:t>
      </w:r>
    </w:p>
    <w:p w14:paraId="67BCFA46"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 xml:space="preserve">Ability to demonstrate a deep and detailed knowledge of their own area of specialism combined with a broad knowledge of risk and financial matters, honed from previous roles and prior experience. </w:t>
      </w:r>
      <w:proofErr w:type="spellStart"/>
      <w:r w:rsidRPr="004E69A3">
        <w:rPr>
          <w:rFonts w:ascii="Corbel" w:hAnsi="Corbel" w:cstheme="minorHAnsi"/>
        </w:rPr>
        <w:t>CeMap</w:t>
      </w:r>
      <w:proofErr w:type="spellEnd"/>
      <w:r w:rsidRPr="004E69A3">
        <w:rPr>
          <w:rFonts w:ascii="Corbel" w:hAnsi="Corbel" w:cstheme="minorHAnsi"/>
        </w:rPr>
        <w:t xml:space="preserve"> qualification or other formal Mortgage advice qualifications highly desirable. </w:t>
      </w:r>
    </w:p>
    <w:p w14:paraId="57DA3C86"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Experience and familiarity of promoting sound and commercially focussed risk management principles and practices within a public/ private sector environment.</w:t>
      </w:r>
    </w:p>
    <w:p w14:paraId="6A50CC80"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Able to solve problems and provide practical solutions and approaches to politically sensitive and complex issues across multiple programmes and scenarios.</w:t>
      </w:r>
    </w:p>
    <w:p w14:paraId="38C232F3"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Experience in influencing and negotiating with a wide range of senior internal and external stakeholders who may have conflicting agendas and priorities.</w:t>
      </w:r>
    </w:p>
    <w:p w14:paraId="0D297610"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Ability to concisely and clearly present complex information and scenarios to Senior Management, Board members within the Agency, MHCLG and HMT in both written and verbal format.</w:t>
      </w:r>
    </w:p>
    <w:p w14:paraId="0AA2F8DE"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Ability to make strong and robust decisions under the pressure of short timescales and external and internal expectations.</w:t>
      </w:r>
    </w:p>
    <w:p w14:paraId="293200D7" w14:textId="77777777" w:rsidR="004E69A3" w:rsidRPr="004E69A3" w:rsidRDefault="004E69A3" w:rsidP="004E69A3">
      <w:pPr>
        <w:pStyle w:val="ListParagraph"/>
        <w:widowControl/>
        <w:numPr>
          <w:ilvl w:val="0"/>
          <w:numId w:val="9"/>
        </w:numPr>
        <w:autoSpaceDE/>
        <w:autoSpaceDN/>
        <w:spacing w:before="0"/>
        <w:contextualSpacing/>
        <w:textAlignment w:val="baseline"/>
        <w:rPr>
          <w:rFonts w:ascii="Corbel" w:hAnsi="Corbel" w:cstheme="minorHAnsi"/>
        </w:rPr>
      </w:pPr>
      <w:r w:rsidRPr="004E69A3">
        <w:rPr>
          <w:rFonts w:ascii="Corbel" w:hAnsi="Corbel" w:cstheme="minorHAnsi"/>
        </w:rPr>
        <w:t xml:space="preserve">Evidence of leading and managing a team </w:t>
      </w:r>
      <w:proofErr w:type="gramStart"/>
      <w:r w:rsidRPr="004E69A3">
        <w:rPr>
          <w:rFonts w:ascii="Corbel" w:hAnsi="Corbel" w:cstheme="minorHAnsi"/>
        </w:rPr>
        <w:t>required</w:t>
      </w:r>
      <w:proofErr w:type="gramEnd"/>
      <w:r w:rsidRPr="004E69A3">
        <w:rPr>
          <w:rFonts w:ascii="Corbel" w:hAnsi="Corbel" w:cstheme="minorHAnsi"/>
        </w:rPr>
        <w:t xml:space="preserve"> to work, negotiate, and deliver to tight deadlines, whilst ensuring that a high-quality output is delivered.</w:t>
      </w:r>
    </w:p>
    <w:p w14:paraId="4C1E1D1F" w14:textId="77777777" w:rsidR="00516CB6" w:rsidRDefault="00516CB6" w:rsidP="003F47D1">
      <w:pPr>
        <w:pStyle w:val="Heading1"/>
        <w:rPr>
          <w:sz w:val="32"/>
          <w:szCs w:val="32"/>
        </w:rPr>
      </w:pPr>
      <w:bookmarkStart w:id="3" w:name="_Toc148102405"/>
    </w:p>
    <w:p w14:paraId="445BE3EA" w14:textId="40605EB5" w:rsidR="003F47D1" w:rsidRPr="00516CB6" w:rsidRDefault="003F47D1" w:rsidP="003F47D1">
      <w:pPr>
        <w:pStyle w:val="Heading1"/>
        <w:rPr>
          <w:b/>
          <w:bCs/>
          <w:sz w:val="32"/>
          <w:szCs w:val="32"/>
        </w:rPr>
      </w:pPr>
      <w:r w:rsidRPr="00516CB6">
        <w:rPr>
          <w:sz w:val="32"/>
          <w:szCs w:val="32"/>
        </w:rP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lastRenderedPageBreak/>
        <w:drawing>
          <wp:inline distT="0" distB="0" distL="0" distR="0" wp14:anchorId="1AEB7DF6" wp14:editId="574BF5A5">
            <wp:extent cx="6462215" cy="1726158"/>
            <wp:effectExtent l="0" t="0" r="0" b="762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3"/>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4"/>
      <w:footerReference w:type="default" r:id="rId15"/>
      <w:headerReference w:type="first" r:id="rId16"/>
      <w:footerReference w:type="first" r:id="rId17"/>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71F43" w14:textId="77777777" w:rsidR="00B351C2" w:rsidRDefault="00B351C2" w:rsidP="00EA7247">
      <w:r>
        <w:separator/>
      </w:r>
    </w:p>
  </w:endnote>
  <w:endnote w:type="continuationSeparator" w:id="0">
    <w:p w14:paraId="5B23F71C" w14:textId="77777777" w:rsidR="00B351C2" w:rsidRDefault="00B351C2" w:rsidP="00EA7247">
      <w:r>
        <w:continuationSeparator/>
      </w:r>
    </w:p>
  </w:endnote>
  <w:endnote w:type="continuationNotice" w:id="1">
    <w:p w14:paraId="5DD24D6F" w14:textId="77777777" w:rsidR="00B351C2" w:rsidRDefault="00B351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9A6C2"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1E309"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B5316" w14:textId="77777777" w:rsidR="00B351C2" w:rsidRDefault="00B351C2" w:rsidP="00EA7247">
      <w:r>
        <w:separator/>
      </w:r>
    </w:p>
  </w:footnote>
  <w:footnote w:type="continuationSeparator" w:id="0">
    <w:p w14:paraId="644017C1" w14:textId="77777777" w:rsidR="00B351C2" w:rsidRDefault="00B351C2" w:rsidP="00EA7247">
      <w:r>
        <w:continuationSeparator/>
      </w:r>
    </w:p>
  </w:footnote>
  <w:footnote w:type="continuationNotice" w:id="1">
    <w:p w14:paraId="622A45C9" w14:textId="77777777" w:rsidR="00B351C2" w:rsidRDefault="00B351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1F0D"/>
    <w:multiLevelType w:val="hybridMultilevel"/>
    <w:tmpl w:val="DEAE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62C7D"/>
    <w:multiLevelType w:val="hybridMultilevel"/>
    <w:tmpl w:val="DFA2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1A50"/>
    <w:multiLevelType w:val="hybridMultilevel"/>
    <w:tmpl w:val="495CB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D0114"/>
    <w:multiLevelType w:val="hybridMultilevel"/>
    <w:tmpl w:val="264E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030822"/>
    <w:multiLevelType w:val="hybridMultilevel"/>
    <w:tmpl w:val="65A49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60B2"/>
    <w:multiLevelType w:val="hybridMultilevel"/>
    <w:tmpl w:val="A80E9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D97B08"/>
    <w:multiLevelType w:val="hybridMultilevel"/>
    <w:tmpl w:val="4468ACC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97F0188"/>
    <w:multiLevelType w:val="hybridMultilevel"/>
    <w:tmpl w:val="F31C348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9325937">
    <w:abstractNumId w:val="2"/>
  </w:num>
  <w:num w:numId="2" w16cid:durableId="934749838">
    <w:abstractNumId w:val="6"/>
  </w:num>
  <w:num w:numId="3" w16cid:durableId="201017596">
    <w:abstractNumId w:val="4"/>
  </w:num>
  <w:num w:numId="4" w16cid:durableId="155344048">
    <w:abstractNumId w:val="1"/>
  </w:num>
  <w:num w:numId="5" w16cid:durableId="296225532">
    <w:abstractNumId w:val="3"/>
  </w:num>
  <w:num w:numId="6" w16cid:durableId="506095819">
    <w:abstractNumId w:val="0"/>
  </w:num>
  <w:num w:numId="7" w16cid:durableId="620301162">
    <w:abstractNumId w:val="7"/>
  </w:num>
  <w:num w:numId="8" w16cid:durableId="205526851">
    <w:abstractNumId w:val="5"/>
  </w:num>
  <w:num w:numId="9" w16cid:durableId="171149272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2CF"/>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A0068"/>
    <w:rsid w:val="001A587C"/>
    <w:rsid w:val="001A67F3"/>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676B8"/>
    <w:rsid w:val="0027469E"/>
    <w:rsid w:val="0027589B"/>
    <w:rsid w:val="0028295B"/>
    <w:rsid w:val="00282FBF"/>
    <w:rsid w:val="00284AD3"/>
    <w:rsid w:val="00290521"/>
    <w:rsid w:val="00291987"/>
    <w:rsid w:val="00291DCA"/>
    <w:rsid w:val="002B04E0"/>
    <w:rsid w:val="002B33D6"/>
    <w:rsid w:val="002B4825"/>
    <w:rsid w:val="002C54DA"/>
    <w:rsid w:val="002C6950"/>
    <w:rsid w:val="002D063D"/>
    <w:rsid w:val="002D11F9"/>
    <w:rsid w:val="002D1DBD"/>
    <w:rsid w:val="002D50E7"/>
    <w:rsid w:val="002E16C1"/>
    <w:rsid w:val="002E4CC7"/>
    <w:rsid w:val="002E7DFC"/>
    <w:rsid w:val="002F75EE"/>
    <w:rsid w:val="002F7BC0"/>
    <w:rsid w:val="00300173"/>
    <w:rsid w:val="00301B8E"/>
    <w:rsid w:val="00301C53"/>
    <w:rsid w:val="00302BBE"/>
    <w:rsid w:val="00303F60"/>
    <w:rsid w:val="00306B82"/>
    <w:rsid w:val="00313ABE"/>
    <w:rsid w:val="00324F77"/>
    <w:rsid w:val="0033659B"/>
    <w:rsid w:val="00352019"/>
    <w:rsid w:val="003664B5"/>
    <w:rsid w:val="003678C1"/>
    <w:rsid w:val="0037299E"/>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5480E"/>
    <w:rsid w:val="00470D83"/>
    <w:rsid w:val="004710BB"/>
    <w:rsid w:val="00471554"/>
    <w:rsid w:val="0048087F"/>
    <w:rsid w:val="004834C8"/>
    <w:rsid w:val="00495C02"/>
    <w:rsid w:val="004973A1"/>
    <w:rsid w:val="004A393C"/>
    <w:rsid w:val="004A67B2"/>
    <w:rsid w:val="004B014E"/>
    <w:rsid w:val="004B49E9"/>
    <w:rsid w:val="004B5521"/>
    <w:rsid w:val="004C0CCD"/>
    <w:rsid w:val="004C10C4"/>
    <w:rsid w:val="004C409D"/>
    <w:rsid w:val="004D09D1"/>
    <w:rsid w:val="004D30FE"/>
    <w:rsid w:val="004D5B9F"/>
    <w:rsid w:val="004D68CC"/>
    <w:rsid w:val="004E3B8A"/>
    <w:rsid w:val="004E528D"/>
    <w:rsid w:val="004E69A3"/>
    <w:rsid w:val="004E7EFB"/>
    <w:rsid w:val="004F5937"/>
    <w:rsid w:val="00501B9D"/>
    <w:rsid w:val="005032D2"/>
    <w:rsid w:val="005041CD"/>
    <w:rsid w:val="00504BC1"/>
    <w:rsid w:val="005055A8"/>
    <w:rsid w:val="00505C68"/>
    <w:rsid w:val="00507555"/>
    <w:rsid w:val="005131CF"/>
    <w:rsid w:val="00514E85"/>
    <w:rsid w:val="00515033"/>
    <w:rsid w:val="00515D03"/>
    <w:rsid w:val="00516CB6"/>
    <w:rsid w:val="00517D44"/>
    <w:rsid w:val="00520102"/>
    <w:rsid w:val="0052132A"/>
    <w:rsid w:val="00523FB4"/>
    <w:rsid w:val="00534302"/>
    <w:rsid w:val="005437A2"/>
    <w:rsid w:val="00550226"/>
    <w:rsid w:val="0056376E"/>
    <w:rsid w:val="005754CF"/>
    <w:rsid w:val="00575FED"/>
    <w:rsid w:val="005807CD"/>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9362F"/>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220BB"/>
    <w:rsid w:val="007309A4"/>
    <w:rsid w:val="00744F7A"/>
    <w:rsid w:val="0074606F"/>
    <w:rsid w:val="00751295"/>
    <w:rsid w:val="00754377"/>
    <w:rsid w:val="00760110"/>
    <w:rsid w:val="00760B3D"/>
    <w:rsid w:val="0076341D"/>
    <w:rsid w:val="007739F7"/>
    <w:rsid w:val="00777103"/>
    <w:rsid w:val="00777224"/>
    <w:rsid w:val="00782A5E"/>
    <w:rsid w:val="007909C1"/>
    <w:rsid w:val="00791F5C"/>
    <w:rsid w:val="007955D3"/>
    <w:rsid w:val="007A336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C6937"/>
    <w:rsid w:val="008D0F94"/>
    <w:rsid w:val="008D1040"/>
    <w:rsid w:val="008D407A"/>
    <w:rsid w:val="008D5FD1"/>
    <w:rsid w:val="008D67B4"/>
    <w:rsid w:val="008E2E0E"/>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6BE3"/>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4BA6"/>
    <w:rsid w:val="00AD6DE1"/>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351C2"/>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0471"/>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66CAC"/>
    <w:rsid w:val="00C72A00"/>
    <w:rsid w:val="00C83D7A"/>
    <w:rsid w:val="00C8676D"/>
    <w:rsid w:val="00C95C23"/>
    <w:rsid w:val="00CA0F79"/>
    <w:rsid w:val="00CA134F"/>
    <w:rsid w:val="00CA6AA2"/>
    <w:rsid w:val="00CC5604"/>
    <w:rsid w:val="00CD667C"/>
    <w:rsid w:val="00CD66A8"/>
    <w:rsid w:val="00CD6F58"/>
    <w:rsid w:val="00CF3005"/>
    <w:rsid w:val="00CF333F"/>
    <w:rsid w:val="00CF34C5"/>
    <w:rsid w:val="00D001C1"/>
    <w:rsid w:val="00D01DF6"/>
    <w:rsid w:val="00D031A6"/>
    <w:rsid w:val="00D03DEA"/>
    <w:rsid w:val="00D12026"/>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1DE6"/>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01B6E"/>
    <w:rsid w:val="00F107D2"/>
    <w:rsid w:val="00F10899"/>
    <w:rsid w:val="00F22948"/>
    <w:rsid w:val="00F23046"/>
    <w:rsid w:val="00F238D6"/>
    <w:rsid w:val="00F24777"/>
    <w:rsid w:val="00F33213"/>
    <w:rsid w:val="00F42C0A"/>
    <w:rsid w:val="00F4440B"/>
    <w:rsid w:val="00F46BF1"/>
    <w:rsid w:val="00F50DCA"/>
    <w:rsid w:val="00F54F86"/>
    <w:rsid w:val="00F55888"/>
    <w:rsid w:val="00F55C0A"/>
    <w:rsid w:val="00F62E6E"/>
    <w:rsid w:val="00F649B0"/>
    <w:rsid w:val="00F7689C"/>
    <w:rsid w:val="00F81857"/>
    <w:rsid w:val="00F8509D"/>
    <w:rsid w:val="00F900ED"/>
    <w:rsid w:val="00F95517"/>
    <w:rsid w:val="00F9589C"/>
    <w:rsid w:val="00F95E94"/>
    <w:rsid w:val="00FA4C7D"/>
    <w:rsid w:val="00FB5926"/>
    <w:rsid w:val="00FC163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9F3E3B6B-D508-4B36-BFE1-57691095B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 w:type="paragraph" w:styleId="NoSpacing">
    <w:name w:val="No Spacing"/>
    <w:uiPriority w:val="1"/>
    <w:qFormat/>
    <w:rsid w:val="004E69A3"/>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2.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4.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919</Words>
  <Characters>5239</Characters>
  <Application>Microsoft Office Word</Application>
  <DocSecurity>4</DocSecurity>
  <Lines>43</Lines>
  <Paragraphs>12</Paragraphs>
  <ScaleCrop>false</ScaleCrop>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Michael Wardle</cp:lastModifiedBy>
  <cp:revision>2</cp:revision>
  <dcterms:created xsi:type="dcterms:W3CDTF">2026-07-15T12:54:00Z</dcterms:created>
  <dcterms:modified xsi:type="dcterms:W3CDTF">2026-07-15T12:54:00Z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