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A4C7E" w14:textId="77777777" w:rsidR="00000000" w:rsidRDefault="00D339DF">
      <w:pPr>
        <w:pStyle w:val="Heading2"/>
        <w:rPr>
          <w:rFonts w:ascii="Calibri" w:eastAsia="Times New Roman" w:hAnsi="Calibri" w:cs="Calibri"/>
          <w:sz w:val="36"/>
          <w:szCs w:val="36"/>
        </w:rPr>
      </w:pPr>
      <w:r>
        <w:rPr>
          <w:rFonts w:ascii="Calibri" w:eastAsia="Times New Roman" w:hAnsi="Calibri" w:cs="Calibri"/>
        </w:rPr>
        <w:t>Job Code: RM01352</w:t>
      </w:r>
    </w:p>
    <w:p w14:paraId="57E557E9" w14:textId="77777777" w:rsidR="00000000" w:rsidRDefault="00D339DF">
      <w:pPr>
        <w:pStyle w:val="Heading2"/>
        <w:divId w:val="2118324979"/>
        <w:rPr>
          <w:rFonts w:ascii="Calibri" w:eastAsia="Times New Roman" w:hAnsi="Calibri" w:cs="Calibri"/>
          <w:color w:val="000000"/>
        </w:rPr>
      </w:pPr>
      <w:r>
        <w:rPr>
          <w:rFonts w:ascii="Calibri" w:eastAsia="Times New Roman" w:hAnsi="Calibri" w:cs="Calibri"/>
          <w:color w:val="000000"/>
        </w:rPr>
        <w:t>Role Purpose</w:t>
      </w:r>
    </w:p>
    <w:p w14:paraId="146A7331" w14:textId="77777777" w:rsidR="00000000" w:rsidRDefault="00D339DF">
      <w:pPr>
        <w:divId w:val="1294367939"/>
        <w:rPr>
          <w:rFonts w:ascii="Calibri" w:eastAsiaTheme="minorEastAsia" w:hAnsi="Calibri" w:cs="Calibri"/>
          <w:color w:val="000000"/>
        </w:rPr>
      </w:pPr>
      <w:r>
        <w:rPr>
          <w:rFonts w:ascii="Calibri" w:hAnsi="Calibri" w:cs="Calibri"/>
          <w:color w:val="000000"/>
        </w:rPr>
        <w:t xml:space="preserve">The role hold leads a team to unlock and progress major development opportunities, including funding, acquisitions, and partnerships, ensuring alignment with the Government’s vision. By fostering strong relationships across public and private sectors, the </w:t>
      </w:r>
      <w:r>
        <w:rPr>
          <w:rFonts w:ascii="Calibri" w:hAnsi="Calibri" w:cs="Calibri"/>
          <w:color w:val="000000"/>
        </w:rPr>
        <w:t>role drives strategic interventions that support sustainable growth and placemaking. The role holder uses expertise in complex site delivery, commercial strategy, and collaborative working to shape and implement impactful projects that contribute to nation</w:t>
      </w:r>
      <w:r>
        <w:rPr>
          <w:rFonts w:ascii="Calibri" w:hAnsi="Calibri" w:cs="Calibri"/>
          <w:color w:val="000000"/>
        </w:rPr>
        <w:t>al housing and regeneration goals.</w:t>
      </w:r>
    </w:p>
    <w:p w14:paraId="52D1E7B5" w14:textId="77777777" w:rsidR="00000000" w:rsidRDefault="00D339DF">
      <w:pPr>
        <w:divId w:val="1294367939"/>
        <w:rPr>
          <w:rFonts w:ascii="Calibri" w:hAnsi="Calibri" w:cs="Calibri"/>
          <w:color w:val="000000"/>
        </w:rPr>
      </w:pPr>
      <w:r>
        <w:rPr>
          <w:rFonts w:ascii="Calibri" w:hAnsi="Calibri" w:cs="Calibri"/>
          <w:color w:val="000000"/>
        </w:rPr>
        <w:t>The role consistently demonstrates and embeds the values and behaviours in daily work, contributing to a positive and inclusive culture.</w:t>
      </w:r>
    </w:p>
    <w:p w14:paraId="59B2DA7A" w14:textId="77777777" w:rsidR="00000000" w:rsidRDefault="00D339DF">
      <w:pPr>
        <w:pStyle w:val="Heading2"/>
        <w:rPr>
          <w:rFonts w:ascii="Calibri" w:eastAsia="Times New Roman" w:hAnsi="Calibri" w:cs="Calibri"/>
        </w:rPr>
      </w:pPr>
      <w:r>
        <w:rPr>
          <w:rFonts w:ascii="Calibri" w:eastAsia="Times New Roman" w:hAnsi="Calibri" w:cs="Calibri"/>
        </w:rPr>
        <w:t>Responsibilities</w:t>
      </w:r>
    </w:p>
    <w:p w14:paraId="3D745E5A" w14:textId="77777777" w:rsidR="00000000" w:rsidRDefault="00D339D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and grow a team of project delivery specialists, ensuring high</w:t>
      </w:r>
      <w:r>
        <w:rPr>
          <w:rFonts w:ascii="Calibri" w:eastAsia="Times New Roman" w:hAnsi="Calibri" w:cs="Calibri"/>
        </w:rPr>
        <w:t xml:space="preserve"> performance and strategic alignment.</w:t>
      </w:r>
    </w:p>
    <w:p w14:paraId="345468FB" w14:textId="77777777" w:rsidR="00000000" w:rsidRDefault="00D339D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Provide leadership to multi-disciplinary teams to deliver complex, long-term development projects.</w:t>
      </w:r>
    </w:p>
    <w:p w14:paraId="254C2733" w14:textId="77777777" w:rsidR="00000000" w:rsidRDefault="00D339D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Develop and implement strategies to support sustainable housing and commercial markets, overcoming barriers.</w:t>
      </w:r>
    </w:p>
    <w:p w14:paraId="758883F9" w14:textId="77777777" w:rsidR="00000000" w:rsidRDefault="00D339D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Champion o</w:t>
      </w:r>
      <w:r>
        <w:rPr>
          <w:rFonts w:ascii="Calibri" w:eastAsia="Times New Roman" w:hAnsi="Calibri" w:cs="Calibri"/>
        </w:rPr>
        <w:t>rganisational values and lead change, promoting diversity and contributing to leadership networks.</w:t>
      </w:r>
    </w:p>
    <w:p w14:paraId="113BED5B" w14:textId="77777777" w:rsidR="00000000" w:rsidRDefault="00D339D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collaborative problem-solving approaches, leveraging partnerships and funding tools to unlock growth.</w:t>
      </w:r>
    </w:p>
    <w:p w14:paraId="430D8650" w14:textId="77777777" w:rsidR="00000000" w:rsidRDefault="00D339D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Use data and analysis to guide decisions and align</w:t>
      </w:r>
      <w:r>
        <w:rPr>
          <w:rFonts w:ascii="Calibri" w:eastAsia="Times New Roman" w:hAnsi="Calibri" w:cs="Calibri"/>
        </w:rPr>
        <w:t xml:space="preserve"> interventions across programmes for maximum impact.</w:t>
      </w:r>
    </w:p>
    <w:p w14:paraId="78E68520" w14:textId="77777777" w:rsidR="00000000" w:rsidRDefault="00D339D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Manage strategic relationships with industry partners, identifying collaboration opportunities and resolving challenges.</w:t>
      </w:r>
    </w:p>
    <w:p w14:paraId="3E8E0334" w14:textId="77777777" w:rsidR="00000000" w:rsidRDefault="00D339D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Influence decisions and generate new business opportunities through strategic stak</w:t>
      </w:r>
      <w:r>
        <w:rPr>
          <w:rFonts w:ascii="Calibri" w:eastAsia="Times New Roman" w:hAnsi="Calibri" w:cs="Calibri"/>
        </w:rPr>
        <w:t>eholder engagement.</w:t>
      </w:r>
    </w:p>
    <w:p w14:paraId="691DAEFD" w14:textId="77777777" w:rsidR="00000000" w:rsidRDefault="00D339D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Build and maintain relationships with senior stakeholders across sectors to support project delivery.</w:t>
      </w:r>
    </w:p>
    <w:p w14:paraId="32CF1C98" w14:textId="77777777" w:rsidR="00000000" w:rsidRDefault="00D339D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Coordinate and communicate effectively across teams and partners to ensure aligned and successful delivery.</w:t>
      </w:r>
    </w:p>
    <w:p w14:paraId="4E88B049" w14:textId="77777777" w:rsidR="00000000" w:rsidRDefault="00D339DF">
      <w:pPr>
        <w:pStyle w:val="Heading2"/>
        <w:rPr>
          <w:rFonts w:ascii="Calibri" w:eastAsia="Times New Roman" w:hAnsi="Calibri" w:cs="Calibri"/>
        </w:rPr>
      </w:pPr>
      <w:r>
        <w:rPr>
          <w:rFonts w:ascii="Calibri" w:eastAsia="Times New Roman" w:hAnsi="Calibri" w:cs="Calibri"/>
        </w:rPr>
        <w:t>Additional information</w:t>
      </w:r>
    </w:p>
    <w:p w14:paraId="6CDFBBC8" w14:textId="77777777" w:rsidR="00000000" w:rsidRDefault="00D339DF">
      <w:pPr>
        <w:pStyle w:val="Heading3"/>
        <w:rPr>
          <w:rFonts w:ascii="Calibri" w:eastAsia="Times New Roman" w:hAnsi="Calibri" w:cs="Calibri"/>
        </w:rPr>
      </w:pPr>
      <w:r>
        <w:rPr>
          <w:rFonts w:ascii="Calibri" w:eastAsia="Times New Roman" w:hAnsi="Calibri" w:cs="Calibri"/>
        </w:rPr>
        <w:t>Qua</w:t>
      </w:r>
      <w:r>
        <w:rPr>
          <w:rFonts w:ascii="Calibri" w:eastAsia="Times New Roman" w:hAnsi="Calibri" w:cs="Calibri"/>
        </w:rPr>
        <w:t>lifications, knowledge and experience</w:t>
      </w:r>
    </w:p>
    <w:p w14:paraId="5E33CAA3" w14:textId="77777777" w:rsidR="00000000" w:rsidRDefault="00D339DF">
      <w:pPr>
        <w:numPr>
          <w:ilvl w:val="0"/>
          <w:numId w:val="2"/>
        </w:numPr>
        <w:spacing w:before="100" w:beforeAutospacing="1" w:after="100" w:afterAutospacing="1"/>
        <w:divId w:val="176506277"/>
        <w:rPr>
          <w:rFonts w:ascii="Calibri" w:eastAsia="Times New Roman" w:hAnsi="Calibri" w:cs="Calibri"/>
        </w:rPr>
      </w:pPr>
      <w:r>
        <w:rPr>
          <w:rFonts w:ascii="Calibri" w:eastAsia="Times New Roman" w:hAnsi="Calibri" w:cs="Calibri"/>
        </w:rPr>
        <w:t>Degree-level qualification or equivalent in surveying (MRICS), town planning (RTPI), engineering, urban regeneration or finance.</w:t>
      </w:r>
    </w:p>
    <w:p w14:paraId="03F1A71C" w14:textId="77777777" w:rsidR="00000000" w:rsidRDefault="00D339DF">
      <w:pPr>
        <w:numPr>
          <w:ilvl w:val="0"/>
          <w:numId w:val="2"/>
        </w:numPr>
        <w:spacing w:before="100" w:beforeAutospacing="1" w:after="100" w:afterAutospacing="1"/>
        <w:divId w:val="176506277"/>
        <w:rPr>
          <w:rFonts w:ascii="Calibri" w:eastAsia="Times New Roman" w:hAnsi="Calibri" w:cs="Calibri"/>
        </w:rPr>
      </w:pPr>
      <w:r>
        <w:rPr>
          <w:rFonts w:ascii="Calibri" w:eastAsia="Times New Roman" w:hAnsi="Calibri" w:cs="Calibri"/>
        </w:rPr>
        <w:t>Extensive experience in housing, property development, town planning or economic developm</w:t>
      </w:r>
      <w:r>
        <w:rPr>
          <w:rFonts w:ascii="Calibri" w:eastAsia="Times New Roman" w:hAnsi="Calibri" w:cs="Calibri"/>
        </w:rPr>
        <w:t>ent sectors.</w:t>
      </w:r>
    </w:p>
    <w:p w14:paraId="68A4931E" w14:textId="77777777" w:rsidR="00000000" w:rsidRDefault="00D339DF">
      <w:pPr>
        <w:numPr>
          <w:ilvl w:val="0"/>
          <w:numId w:val="2"/>
        </w:numPr>
        <w:spacing w:before="100" w:beforeAutospacing="1" w:after="100" w:afterAutospacing="1"/>
        <w:divId w:val="176506277"/>
        <w:rPr>
          <w:rFonts w:ascii="Calibri" w:eastAsia="Times New Roman" w:hAnsi="Calibri" w:cs="Calibri"/>
        </w:rPr>
      </w:pPr>
      <w:r>
        <w:rPr>
          <w:rFonts w:ascii="Calibri" w:eastAsia="Times New Roman" w:hAnsi="Calibri" w:cs="Calibri"/>
        </w:rPr>
        <w:t>Strong understanding of Government housing and economic growth policies.</w:t>
      </w:r>
    </w:p>
    <w:p w14:paraId="0CACDDB6" w14:textId="77777777" w:rsidR="00000000" w:rsidRDefault="00D339DF">
      <w:pPr>
        <w:numPr>
          <w:ilvl w:val="0"/>
          <w:numId w:val="2"/>
        </w:numPr>
        <w:spacing w:before="100" w:beforeAutospacing="1" w:after="100" w:afterAutospacing="1"/>
        <w:divId w:val="176506277"/>
        <w:rPr>
          <w:rFonts w:ascii="Calibri" w:eastAsia="Times New Roman" w:hAnsi="Calibri" w:cs="Calibri"/>
        </w:rPr>
      </w:pPr>
      <w:r>
        <w:rPr>
          <w:rFonts w:ascii="Calibri" w:eastAsia="Times New Roman" w:hAnsi="Calibri" w:cs="Calibri"/>
        </w:rPr>
        <w:t>Proven ability to lead and deliver complex projects in ambiguous and politically sensitive environments.</w:t>
      </w:r>
    </w:p>
    <w:p w14:paraId="5EC2539A" w14:textId="77777777" w:rsidR="00000000" w:rsidRDefault="00D339DF">
      <w:pPr>
        <w:numPr>
          <w:ilvl w:val="0"/>
          <w:numId w:val="2"/>
        </w:numPr>
        <w:spacing w:before="100" w:beforeAutospacing="1" w:after="100" w:afterAutospacing="1"/>
        <w:divId w:val="176506277"/>
        <w:rPr>
          <w:rFonts w:ascii="Calibri" w:eastAsia="Times New Roman" w:hAnsi="Calibri" w:cs="Calibri"/>
        </w:rPr>
      </w:pPr>
      <w:r>
        <w:rPr>
          <w:rFonts w:ascii="Calibri" w:eastAsia="Times New Roman" w:hAnsi="Calibri" w:cs="Calibri"/>
        </w:rPr>
        <w:t>Demonstrated strategic insight and judgement in prioritising oppo</w:t>
      </w:r>
      <w:r>
        <w:rPr>
          <w:rFonts w:ascii="Calibri" w:eastAsia="Times New Roman" w:hAnsi="Calibri" w:cs="Calibri"/>
        </w:rPr>
        <w:t>rtunities and navigating commercial challenges.</w:t>
      </w:r>
    </w:p>
    <w:p w14:paraId="600E1588" w14:textId="77777777" w:rsidR="00000000" w:rsidRDefault="00D339DF">
      <w:pPr>
        <w:numPr>
          <w:ilvl w:val="0"/>
          <w:numId w:val="2"/>
        </w:numPr>
        <w:spacing w:before="100" w:beforeAutospacing="1" w:after="100" w:afterAutospacing="1"/>
        <w:divId w:val="176506277"/>
        <w:rPr>
          <w:rFonts w:ascii="Calibri" w:eastAsia="Times New Roman" w:hAnsi="Calibri" w:cs="Calibri"/>
        </w:rPr>
      </w:pPr>
      <w:r>
        <w:rPr>
          <w:rFonts w:ascii="Calibri" w:eastAsia="Times New Roman" w:hAnsi="Calibri" w:cs="Calibri"/>
        </w:rPr>
        <w:t>Track record of successful negotiation and stakeholder engagement across diverse organisations.</w:t>
      </w:r>
    </w:p>
    <w:p w14:paraId="175CF367" w14:textId="77777777" w:rsidR="00000000" w:rsidRDefault="00D339DF">
      <w:pPr>
        <w:numPr>
          <w:ilvl w:val="0"/>
          <w:numId w:val="2"/>
        </w:numPr>
        <w:spacing w:before="100" w:beforeAutospacing="1" w:after="100" w:afterAutospacing="1"/>
        <w:divId w:val="176506277"/>
        <w:rPr>
          <w:rFonts w:ascii="Calibri" w:eastAsia="Times New Roman" w:hAnsi="Calibri" w:cs="Calibri"/>
        </w:rPr>
      </w:pPr>
      <w:r>
        <w:rPr>
          <w:rFonts w:ascii="Calibri" w:eastAsia="Times New Roman" w:hAnsi="Calibri" w:cs="Calibri"/>
        </w:rPr>
        <w:t>Experience in investment, acquisition and partnering projects within the development sector.</w:t>
      </w:r>
    </w:p>
    <w:p w14:paraId="63F26698" w14:textId="77777777" w:rsidR="00000000" w:rsidRDefault="00D339DF">
      <w:pPr>
        <w:numPr>
          <w:ilvl w:val="0"/>
          <w:numId w:val="2"/>
        </w:numPr>
        <w:spacing w:before="100" w:beforeAutospacing="1" w:after="100" w:afterAutospacing="1"/>
        <w:divId w:val="176506277"/>
        <w:rPr>
          <w:rFonts w:ascii="Calibri" w:eastAsia="Times New Roman" w:hAnsi="Calibri" w:cs="Calibri"/>
        </w:rPr>
      </w:pPr>
      <w:r>
        <w:rPr>
          <w:rFonts w:ascii="Calibri" w:eastAsia="Times New Roman" w:hAnsi="Calibri" w:cs="Calibri"/>
        </w:rPr>
        <w:t xml:space="preserve">Experience working </w:t>
      </w:r>
      <w:r>
        <w:rPr>
          <w:rFonts w:ascii="Calibri" w:eastAsia="Times New Roman" w:hAnsi="Calibri" w:cs="Calibri"/>
        </w:rPr>
        <w:t>at senior levels within relevant sectors and with government organisations.</w:t>
      </w:r>
    </w:p>
    <w:p w14:paraId="6556CD8D" w14:textId="77777777" w:rsidR="00000000" w:rsidRDefault="00D339DF">
      <w:pPr>
        <w:pStyle w:val="Heading2"/>
        <w:divId w:val="1802724425"/>
        <w:rPr>
          <w:rFonts w:ascii="Calibri" w:eastAsia="Times New Roman" w:hAnsi="Calibri" w:cs="Calibri"/>
          <w:sz w:val="36"/>
          <w:szCs w:val="36"/>
        </w:rPr>
      </w:pPr>
      <w:r>
        <w:rPr>
          <w:rFonts w:ascii="Calibri" w:eastAsia="Times New Roman" w:hAnsi="Calibri" w:cs="Calibri"/>
        </w:rPr>
        <w:t>Job Function / Family</w:t>
      </w:r>
    </w:p>
    <w:p w14:paraId="4E188F7C" w14:textId="77777777" w:rsidR="00000000" w:rsidRDefault="00D339DF">
      <w:pPr>
        <w:divId w:val="1802724425"/>
        <w:rPr>
          <w:rFonts w:ascii="Calibri" w:eastAsiaTheme="minorEastAsia" w:hAnsi="Calibri" w:cs="Calibri"/>
        </w:rPr>
      </w:pPr>
      <w:r>
        <w:rPr>
          <w:rFonts w:ascii="Calibri" w:hAnsi="Calibri" w:cs="Calibri"/>
          <w:b/>
          <w:bCs/>
        </w:rPr>
        <w:t>Technical Specialisms &amp; Assurance</w:t>
      </w:r>
      <w:r>
        <w:rPr>
          <w:rFonts w:ascii="Calibri" w:hAnsi="Calibri" w:cs="Calibri"/>
        </w:rPr>
        <w:t xml:space="preserve"> </w:t>
      </w:r>
      <w:r>
        <w:rPr>
          <w:rFonts w:ascii="Calibri" w:hAnsi="Calibri" w:cs="Calibri"/>
        </w:rPr>
        <w:t>: Our job family covers a variety of property technical roles across planning and development, residential, rural and environmental management and Health and Safety using broad and current knowledge of the property market relevant to the role remit. We con</w:t>
      </w:r>
      <w:r>
        <w:rPr>
          <w:rFonts w:ascii="Calibri" w:hAnsi="Calibri" w:cs="Calibri"/>
        </w:rPr>
        <w:t xml:space="preserve">sult with appropriate specialists where needed </w:t>
      </w:r>
      <w:r>
        <w:rPr>
          <w:rFonts w:ascii="Calibri" w:hAnsi="Calibri" w:cs="Calibri"/>
        </w:rPr>
        <w:lastRenderedPageBreak/>
        <w:t xml:space="preserve">to ensure sustainable practices are in the design of new developments. Formal qualifications could include RICS, RTPI, CIOB, RIBA, CIH. </w:t>
      </w:r>
    </w:p>
    <w:p w14:paraId="1F456C27" w14:textId="77777777" w:rsidR="00000000" w:rsidRDefault="00D339DF">
      <w:pPr>
        <w:pStyle w:val="Heading2"/>
        <w:divId w:val="1802724425"/>
        <w:rPr>
          <w:rFonts w:ascii="Calibri" w:eastAsia="Times New Roman" w:hAnsi="Calibri" w:cs="Calibri"/>
        </w:rPr>
      </w:pPr>
      <w:r>
        <w:rPr>
          <w:rFonts w:ascii="Calibri" w:eastAsia="Times New Roman" w:hAnsi="Calibri" w:cs="Calibri"/>
        </w:rPr>
        <w:t>Role Classification</w:t>
      </w:r>
    </w:p>
    <w:p w14:paraId="4552E16B" w14:textId="77777777" w:rsidR="00000000" w:rsidRDefault="00D339DF">
      <w:pPr>
        <w:divId w:val="1802724425"/>
        <w:rPr>
          <w:rFonts w:ascii="Calibri" w:eastAsiaTheme="minorEastAsia" w:hAnsi="Calibri" w:cs="Calibri"/>
        </w:rPr>
      </w:pPr>
      <w:r>
        <w:rPr>
          <w:rFonts w:ascii="Calibri" w:hAnsi="Calibri" w:cs="Calibri"/>
        </w:rPr>
        <w:t xml:space="preserve">Job Level </w:t>
      </w:r>
      <w:r>
        <w:rPr>
          <w:rFonts w:ascii="Calibri" w:hAnsi="Calibri" w:cs="Calibri"/>
        </w:rPr>
        <w:br/>
      </w:r>
      <w:r>
        <w:rPr>
          <w:rFonts w:ascii="Calibri" w:hAnsi="Calibri" w:cs="Calibri"/>
          <w:b/>
          <w:bCs/>
        </w:rPr>
        <w:t>Level 18</w:t>
      </w:r>
      <w:r>
        <w:rPr>
          <w:rFonts w:ascii="Calibri" w:hAnsi="Calibri" w:cs="Calibri"/>
        </w:rPr>
        <w:t xml:space="preserve"> </w:t>
      </w:r>
    </w:p>
    <w:p w14:paraId="179EAA21" w14:textId="77777777" w:rsidR="00000000" w:rsidRDefault="00D339DF">
      <w:pPr>
        <w:divId w:val="1802724425"/>
        <w:rPr>
          <w:rFonts w:ascii="Calibri" w:hAnsi="Calibri" w:cs="Calibri"/>
        </w:rPr>
      </w:pPr>
      <w:r>
        <w:rPr>
          <w:rFonts w:ascii="Calibri" w:hAnsi="Calibri" w:cs="Calibri"/>
        </w:rPr>
        <w:t>Values and behaviour framework</w:t>
      </w:r>
      <w:r>
        <w:rPr>
          <w:rFonts w:ascii="Calibri" w:hAnsi="Calibri" w:cs="Calibri"/>
        </w:rPr>
        <w:t xml:space="preserve"> </w:t>
      </w:r>
      <w:r>
        <w:rPr>
          <w:rFonts w:ascii="Calibri" w:hAnsi="Calibri" w:cs="Calibri"/>
        </w:rPr>
        <w:br/>
      </w:r>
      <w:r>
        <w:rPr>
          <w:rFonts w:ascii="Calibri" w:hAnsi="Calibri" w:cs="Calibri"/>
          <w:b/>
          <w:bCs/>
        </w:rPr>
        <w:t>Leaders of leaders</w:t>
      </w:r>
      <w:r>
        <w:rPr>
          <w:rFonts w:ascii="Calibri" w:hAnsi="Calibri" w:cs="Calibri"/>
        </w:rPr>
        <w:t xml:space="preserve"> </w:t>
      </w:r>
      <w:r>
        <w:rPr>
          <w:rFonts w:ascii="Calibri" w:hAnsi="Calibri" w:cs="Calibri"/>
        </w:rPr>
        <w:br/>
        <w:t xml:space="preserve">Additional behaviours aspired to by colleagues who lead teams of managers (i.e. heads of team, assistant directors, programme managers, those who lead an area of technical expertise). </w:t>
      </w:r>
    </w:p>
    <w:p w14:paraId="3CF168D0" w14:textId="77777777" w:rsidR="00000000" w:rsidRDefault="00D339DF">
      <w:pPr>
        <w:spacing w:after="0"/>
        <w:divId w:val="1425222050"/>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000000" w14:paraId="382CB7DA" w14:textId="77777777">
        <w:trPr>
          <w:divId w:val="1425222050"/>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000000" w14:paraId="7A055EC7"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2E7E1657" w14:textId="77777777">
                    <w:tc>
                      <w:tcPr>
                        <w:tcW w:w="0" w:type="auto"/>
                        <w:vAlign w:val="center"/>
                        <w:hideMark/>
                      </w:tcPr>
                      <w:p w14:paraId="144ECF94" w14:textId="77777777" w:rsidR="00000000" w:rsidRDefault="00D339DF">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362BDC93" w14:textId="77777777" w:rsidR="00000000" w:rsidRDefault="00D339DF">
                  <w:pPr>
                    <w:pStyle w:val="legend-table"/>
                    <w:rPr>
                      <w:rFonts w:ascii="Calibri" w:eastAsia="Times New Roman" w:hAnsi="Calibri" w:cs="Calibri"/>
                    </w:rPr>
                  </w:pPr>
                </w:p>
              </w:tc>
              <w:tc>
                <w:tcPr>
                  <w:tcW w:w="0" w:type="auto"/>
                  <w:vAlign w:val="center"/>
                  <w:hideMark/>
                </w:tcPr>
                <w:p w14:paraId="4BB9CC7E" w14:textId="77777777" w:rsidR="00000000" w:rsidRDefault="00D339DF">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7FBF55A5" w14:textId="77777777">
                    <w:tc>
                      <w:tcPr>
                        <w:tcW w:w="0" w:type="auto"/>
                        <w:vAlign w:val="center"/>
                        <w:hideMark/>
                      </w:tcPr>
                      <w:p w14:paraId="31E6D67D" w14:textId="77777777" w:rsidR="00000000" w:rsidRDefault="00D339DF">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6A458BC8" w14:textId="77777777" w:rsidR="00000000" w:rsidRDefault="00D339DF">
                  <w:pPr>
                    <w:pStyle w:val="legend-table"/>
                    <w:rPr>
                      <w:rFonts w:ascii="Calibri" w:eastAsia="Times New Roman" w:hAnsi="Calibri" w:cs="Calibri"/>
                    </w:rPr>
                  </w:pPr>
                </w:p>
              </w:tc>
              <w:tc>
                <w:tcPr>
                  <w:tcW w:w="0" w:type="auto"/>
                  <w:vAlign w:val="center"/>
                  <w:hideMark/>
                </w:tcPr>
                <w:p w14:paraId="091066C7" w14:textId="77777777" w:rsidR="00000000" w:rsidRDefault="00D339DF">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1EADC58A" w14:textId="77777777">
                    <w:tc>
                      <w:tcPr>
                        <w:tcW w:w="0" w:type="auto"/>
                        <w:vAlign w:val="center"/>
                        <w:hideMark/>
                      </w:tcPr>
                      <w:p w14:paraId="5543A214" w14:textId="77777777" w:rsidR="00000000" w:rsidRDefault="00D339DF">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0B8004AB" w14:textId="77777777" w:rsidR="00000000" w:rsidRDefault="00D339DF">
                  <w:pPr>
                    <w:pStyle w:val="legend-table"/>
                    <w:rPr>
                      <w:rFonts w:ascii="Calibri" w:eastAsia="Times New Roman" w:hAnsi="Calibri" w:cs="Calibri"/>
                    </w:rPr>
                  </w:pPr>
                </w:p>
              </w:tc>
              <w:tc>
                <w:tcPr>
                  <w:tcW w:w="0" w:type="auto"/>
                  <w:vAlign w:val="center"/>
                  <w:hideMark/>
                </w:tcPr>
                <w:p w14:paraId="493FDD2D" w14:textId="77777777" w:rsidR="00000000" w:rsidRDefault="00D339DF">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66A25983" w14:textId="77777777">
                    <w:tc>
                      <w:tcPr>
                        <w:tcW w:w="0" w:type="auto"/>
                        <w:vAlign w:val="center"/>
                        <w:hideMark/>
                      </w:tcPr>
                      <w:p w14:paraId="3214E502" w14:textId="77777777" w:rsidR="00000000" w:rsidRDefault="00D339DF">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7D50E3FB" w14:textId="77777777" w:rsidR="00000000" w:rsidRDefault="00D339DF">
                  <w:pPr>
                    <w:pStyle w:val="legend-table"/>
                    <w:rPr>
                      <w:rFonts w:ascii="Calibri" w:eastAsia="Times New Roman" w:hAnsi="Calibri" w:cs="Calibri"/>
                    </w:rPr>
                  </w:pPr>
                </w:p>
              </w:tc>
              <w:tc>
                <w:tcPr>
                  <w:tcW w:w="0" w:type="auto"/>
                  <w:vAlign w:val="center"/>
                  <w:hideMark/>
                </w:tcPr>
                <w:p w14:paraId="23471BE1" w14:textId="77777777" w:rsidR="00000000" w:rsidRDefault="00D339DF">
                  <w:pPr>
                    <w:pStyle w:val="legend-table"/>
                    <w:rPr>
                      <w:rFonts w:ascii="Calibri" w:eastAsia="Times New Roman" w:hAnsi="Calibri" w:cs="Calibri"/>
                    </w:rPr>
                  </w:pPr>
                  <w:r>
                    <w:rPr>
                      <w:rFonts w:ascii="Calibri" w:eastAsia="Times New Roman" w:hAnsi="Calibri" w:cs="Calibri"/>
                    </w:rPr>
                    <w:t>Not assessable</w:t>
                  </w:r>
                </w:p>
              </w:tc>
            </w:tr>
          </w:tbl>
          <w:p w14:paraId="3B11E28B" w14:textId="77777777" w:rsidR="00000000" w:rsidRDefault="00D339DF">
            <w:pPr>
              <w:spacing w:after="0"/>
              <w:rPr>
                <w:rFonts w:ascii="Calibri" w:hAnsi="Calibri" w:cs="Calibri"/>
              </w:rPr>
            </w:pPr>
          </w:p>
        </w:tc>
      </w:tr>
    </w:tbl>
    <w:p w14:paraId="2695F95E" w14:textId="77777777" w:rsidR="00000000" w:rsidRDefault="00D339DF">
      <w:pPr>
        <w:spacing w:after="0"/>
        <w:divId w:val="1425222050"/>
        <w:rPr>
          <w:rFonts w:eastAsia="Times New Roman"/>
        </w:rPr>
      </w:pPr>
    </w:p>
    <w:p w14:paraId="628C5673" w14:textId="77777777" w:rsidR="009678A9" w:rsidRDefault="009678A9">
      <w:r>
        <w:br w:type="page"/>
      </w:r>
    </w:p>
    <w:p w14:paraId="3CDD68AC"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D7E13" w14:textId="77777777" w:rsidR="00604C02" w:rsidRDefault="00604C02" w:rsidP="0091124A">
      <w:pPr>
        <w:spacing w:after="0"/>
      </w:pPr>
      <w:r>
        <w:separator/>
      </w:r>
    </w:p>
  </w:endnote>
  <w:endnote w:type="continuationSeparator" w:id="0">
    <w:p w14:paraId="65AFE7FB" w14:textId="77777777" w:rsidR="00604C02" w:rsidRDefault="00604C02"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436DA" w14:textId="77777777" w:rsidR="002F3810" w:rsidRDefault="002F38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FD2DC" w14:textId="77777777" w:rsidR="00D339DF" w:rsidRDefault="00D339DF">
    <w:pPr>
      <w:pStyle w:val="Footer"/>
      <w:jc w:val="center"/>
    </w:pPr>
    <w:r>
      <w:rPr>
        <w:noProof/>
      </w:rPr>
      <mc:AlternateContent>
        <mc:Choice Requires="wps">
          <w:drawing>
            <wp:anchor distT="0" distB="0" distL="114300" distR="114300" simplePos="0" relativeHeight="251660288" behindDoc="0" locked="0" layoutInCell="0" allowOverlap="1" wp14:anchorId="4CBE6A29" wp14:editId="3020F4D9">
              <wp:simplePos x="0" y="0"/>
              <wp:positionH relativeFrom="page">
                <wp:posOffset>0</wp:posOffset>
              </wp:positionH>
              <wp:positionV relativeFrom="page">
                <wp:posOffset>10227945</wp:posOffset>
              </wp:positionV>
              <wp:extent cx="7560310" cy="273050"/>
              <wp:effectExtent l="0" t="0" r="0" b="12700"/>
              <wp:wrapNone/>
              <wp:docPr id="3" name="MSIPCMb6b64a219a2c5ec501dae1fd" descr="{&quot;HashCode&quot;:1862326720,&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A3E14A7" w14:textId="767F0054" w:rsidR="00D339DF" w:rsidRPr="00D339DF" w:rsidRDefault="00D339DF" w:rsidP="00D339DF">
                          <w:pPr>
                            <w:spacing w:after="0"/>
                            <w:jc w:val="center"/>
                            <w:rPr>
                              <w:rFonts w:ascii="Calibri" w:hAnsi="Calibri" w:cs="Calibri"/>
                              <w:color w:val="000000"/>
                              <w:sz w:val="20"/>
                            </w:rPr>
                          </w:pPr>
                          <w:r w:rsidRPr="00D339DF">
                            <w:rPr>
                              <w:rFonts w:ascii="Calibri" w:hAnsi="Calibri" w:cs="Calibri"/>
                              <w:color w:val="000000"/>
                              <w:sz w:val="2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4CBE6A29" id="_x0000_t202" coordsize="21600,21600" o:spt="202" path="m,l,21600r21600,l21600,xe">
              <v:stroke joinstyle="miter"/>
              <v:path gradientshapeok="t" o:connecttype="rect"/>
            </v:shapetype>
            <v:shape id="MSIPCMb6b64a219a2c5ec501dae1fd" o:spid="_x0000_s1027" type="#_x0000_t202" alt="{&quot;HashCode&quot;:1862326720,&quot;Height&quot;:841.0,&quot;Width&quot;:595.0,&quot;Placement&quot;:&quot;Footer&quot;,&quot;Index&quot;:&quot;Primary&quot;,&quot;Section&quot;:1,&quot;Top&quot;:0.0,&quot;Left&quot;:0.0}" style="position:absolute;left:0;text-align:left;margin-left:0;margin-top:805.35pt;width:595.3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fill o:detectmouseclick="t"/>
              <v:textbox inset=",0,,0">
                <w:txbxContent>
                  <w:p w14:paraId="6A3E14A7" w14:textId="767F0054" w:rsidR="00D339DF" w:rsidRPr="00D339DF" w:rsidRDefault="00D339DF" w:rsidP="00D339DF">
                    <w:pPr>
                      <w:spacing w:after="0"/>
                      <w:jc w:val="center"/>
                      <w:rPr>
                        <w:rFonts w:ascii="Calibri" w:hAnsi="Calibri" w:cs="Calibri"/>
                        <w:color w:val="000000"/>
                        <w:sz w:val="20"/>
                      </w:rPr>
                    </w:pPr>
                    <w:r w:rsidRPr="00D339DF">
                      <w:rPr>
                        <w:rFonts w:ascii="Calibri" w:hAnsi="Calibri" w:cs="Calibri"/>
                        <w:color w:val="000000"/>
                        <w:sz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2D19A3C1" w14:textId="2F837297"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4BABE978" w14:textId="77777777"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Lexonis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D339DF">
          <w:rPr>
            <w:noProof/>
            <w:color w:val="A6A6A6" w:themeColor="background1" w:themeShade="A6"/>
            <w:sz w:val="16"/>
            <w:szCs w:val="16"/>
          </w:rPr>
          <w:t>2026</w:t>
        </w:r>
        <w:r>
          <w:rPr>
            <w:color w:val="A6A6A6" w:themeColor="background1" w:themeShade="A6"/>
            <w:sz w:val="16"/>
            <w:szCs w:val="16"/>
          </w:rPr>
          <w:fldChar w:fldCharType="end"/>
        </w:r>
      </w:p>
    </w:sdtContent>
  </w:sdt>
  <w:p w14:paraId="1D288FF1"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45F39" w14:textId="77777777" w:rsidR="002F3810" w:rsidRDefault="002F38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31535" w14:textId="77777777" w:rsidR="00604C02" w:rsidRDefault="00604C02" w:rsidP="0091124A">
      <w:pPr>
        <w:spacing w:after="0"/>
      </w:pPr>
      <w:r>
        <w:separator/>
      </w:r>
    </w:p>
  </w:footnote>
  <w:footnote w:type="continuationSeparator" w:id="0">
    <w:p w14:paraId="36F68B61" w14:textId="77777777" w:rsidR="00604C02" w:rsidRDefault="00604C02"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6435F" w14:textId="77777777" w:rsidR="002F3810" w:rsidRDefault="002F38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6B5E8C21" w14:textId="77777777" w:rsidTr="003F426E">
      <w:tc>
        <w:tcPr>
          <w:tcW w:w="2442" w:type="pct"/>
          <w:tcBorders>
            <w:bottom w:val="single" w:sz="4" w:space="0" w:color="auto"/>
          </w:tcBorders>
        </w:tcPr>
        <w:p w14:paraId="4907EC6D" w14:textId="72891D46" w:rsidR="001A4FDD" w:rsidRPr="004D5782" w:rsidRDefault="00D339DF" w:rsidP="004D5782">
          <w:pPr>
            <w:rPr>
              <w:b/>
              <w:sz w:val="16"/>
              <w:szCs w:val="16"/>
            </w:rPr>
          </w:pPr>
          <w:r>
            <w:rPr>
              <w:rFonts w:cstheme="minorHAnsi"/>
              <w:b/>
              <w:noProof/>
            </w:rPr>
            <mc:AlternateContent>
              <mc:Choice Requires="wps">
                <w:drawing>
                  <wp:anchor distT="0" distB="0" distL="114300" distR="114300" simplePos="0" relativeHeight="251659264" behindDoc="0" locked="0" layoutInCell="0" allowOverlap="1" wp14:anchorId="1135013E" wp14:editId="14F2389A">
                    <wp:simplePos x="0" y="0"/>
                    <wp:positionH relativeFrom="page">
                      <wp:posOffset>0</wp:posOffset>
                    </wp:positionH>
                    <wp:positionV relativeFrom="page">
                      <wp:posOffset>190500</wp:posOffset>
                    </wp:positionV>
                    <wp:extent cx="7560310" cy="273050"/>
                    <wp:effectExtent l="0" t="0" r="0" b="12700"/>
                    <wp:wrapNone/>
                    <wp:docPr id="1" name="MSIPCM786a45d481c56f01f43c00cd" descr="{&quot;HashCode&quot;:1838189151,&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D99A496" w14:textId="15256BE9" w:rsidR="00D339DF" w:rsidRPr="00D339DF" w:rsidRDefault="00D339DF" w:rsidP="00D339DF">
                                <w:pPr>
                                  <w:spacing w:after="0"/>
                                  <w:jc w:val="center"/>
                                  <w:rPr>
                                    <w:rFonts w:ascii="Calibri" w:hAnsi="Calibri" w:cs="Calibri"/>
                                    <w:color w:val="000000"/>
                                    <w:sz w:val="20"/>
                                  </w:rPr>
                                </w:pPr>
                                <w:r w:rsidRPr="00D339DF">
                                  <w:rPr>
                                    <w:rFonts w:ascii="Calibri" w:hAnsi="Calibri" w:cs="Calibri"/>
                                    <w:color w:val="000000"/>
                                    <w:sz w:val="20"/>
                                  </w:rPr>
                                  <w:t>OFFICIAL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1135013E" id="_x0000_t202" coordsize="21600,21600" o:spt="202" path="m,l,21600r21600,l21600,xe">
                    <v:stroke joinstyle="miter"/>
                    <v:path gradientshapeok="t" o:connecttype="rect"/>
                  </v:shapetype>
                  <v:shape id="MSIPCM786a45d481c56f01f43c00cd" o:spid="_x0000_s1026" type="#_x0000_t202" alt="{&quot;HashCode&quot;:1838189151,&quot;Height&quot;:841.0,&quot;Width&quot;:595.0,&quot;Placement&quot;:&quot;Header&quot;,&quot;Index&quot;:&quot;Primary&quot;,&quot;Section&quot;:1,&quot;Top&quot;:0.0,&quot;Left&quot;:0.0}" style="position:absolute;margin-left:0;margin-top:1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O6IEwIAACQEAAAOAAAAZHJzL2Uyb0RvYy54bWysU99v2jAQfp+0/8Hy+0iAlnYRoWKtmCah&#10;thKd+mwcm0SyfZ5tSNhfv7MToOv2NO3Fudyd78f3fZ7fdVqRg3C+AVPS8SinRBgOVWN2Jf3+svp0&#10;S4kPzFRMgRElPQpP7xYfP8xbW4gJ1KAq4QgWMb5obUnrEGyRZZ7XQjM/AisMBiU4zQL+ul1WOdZi&#10;da2ySZ7PshZcZR1w4T16H/ogXaT6UgoenqT0IhBVUpwtpNOlcxvPbDFnxc4xWzd8GIP9wxSaNQab&#10;nks9sMDI3jV/lNINd+BBhhEHnYGUDRdpB9xmnL/bZlMzK9IuCI63Z5j8/yvLHw8b++xI6L5AhwRG&#10;QFrrC4/OuE8nnY5fnJRgHCE8nmETXSAcnTfXs3w6xhDH2ORmml8nXLPLbet8+CpAk2iU1CEtCS12&#10;WPuAHTH1lBKbGVg1SiVqlCFtSWdTLPlbBG8ogxcvs0YrdNtuWGAL1RH3ctBT7i1fNdh8zXx4Zg45&#10;xnlRt+EJD6kAm8BgUVKD+/k3f8xH6DFKSYuaKan/sWdOUKK+GSTl8/jqKoos/aDh3nq3J6/Z63tA&#10;OY7xZViezJgb1MmUDvQrynoZu2GIGY49SxpO5n3oFYzPgovlMiWhnCwLa7OxPJaOYEVIX7pX5uyA&#10;e0DGHuGkKla8g7/P7WFe7gPIJnETge3RHPBGKSbKhmcTtf72P2VdHvfiFwAAAP//AwBQSwMEFAAG&#10;AAgAAAAhAEsiCebcAAAABwEAAA8AAABkcnMvZG93bnJldi54bWxMj8FOwzAMhu9IvENkJG4sGZNW&#10;VppOCLQLEhIdu3DLGq+tljhVk7Xl7fFOcLKs/9fnz8V29k6MOMQukIblQoFAqoPtqNFw+No9PIGI&#10;yZA1LhBq+MEI2/L2pjC5DRNVOO5TIxhCMTca2pT6XMpYt+hNXIQeibNTGLxJvA6NtIOZGO6dfFRq&#10;Lb3piC+0psfXFuvz/uKZsnl7n9NH9hmiq3bT6L8PWdVrfX83vzyDSDinvzJc9VkdSnY6hgvZKJwG&#10;fiRpWCme13S5UWsQRw3ZSoEsC/nfv/wFAAD//wMAUEsBAi0AFAAGAAgAAAAhALaDOJL+AAAA4QEA&#10;ABMAAAAAAAAAAAAAAAAAAAAAAFtDb250ZW50X1R5cGVzXS54bWxQSwECLQAUAAYACAAAACEAOP0h&#10;/9YAAACUAQAACwAAAAAAAAAAAAAAAAAvAQAAX3JlbHMvLnJlbHNQSwECLQAUAAYACAAAACEAqtDu&#10;iBMCAAAkBAAADgAAAAAAAAAAAAAAAAAuAgAAZHJzL2Uyb0RvYy54bWxQSwECLQAUAAYACAAAACEA&#10;SyIJ5twAAAAHAQAADwAAAAAAAAAAAAAAAABtBAAAZHJzL2Rvd25yZXYueG1sUEsFBgAAAAAEAAQA&#10;8wAAAHYFAAAAAA==&#10;" o:allowincell="f" filled="f" stroked="f" strokeweight=".5pt">
                    <v:fill o:detectmouseclick="t"/>
                    <v:textbox inset=",0,,0">
                      <w:txbxContent>
                        <w:p w14:paraId="7D99A496" w14:textId="15256BE9" w:rsidR="00D339DF" w:rsidRPr="00D339DF" w:rsidRDefault="00D339DF" w:rsidP="00D339DF">
                          <w:pPr>
                            <w:spacing w:after="0"/>
                            <w:jc w:val="center"/>
                            <w:rPr>
                              <w:rFonts w:ascii="Calibri" w:hAnsi="Calibri" w:cs="Calibri"/>
                              <w:color w:val="000000"/>
                              <w:sz w:val="20"/>
                            </w:rPr>
                          </w:pPr>
                          <w:r w:rsidRPr="00D339DF">
                            <w:rPr>
                              <w:rFonts w:ascii="Calibri" w:hAnsi="Calibri" w:cs="Calibri"/>
                              <w:color w:val="000000"/>
                              <w:sz w:val="20"/>
                            </w:rPr>
                            <w:t>OFFICIAL</w:t>
                          </w:r>
                        </w:p>
                      </w:txbxContent>
                    </v:textbox>
                    <w10:wrap anchorx="page" anchory="page"/>
                  </v:shape>
                </w:pict>
              </mc:Fallback>
            </mc:AlternateContent>
          </w:r>
          <w:r w:rsidR="004D5782" w:rsidRPr="004D5782">
            <w:rPr>
              <w:rFonts w:cstheme="minorHAnsi"/>
              <w:b/>
            </w:rPr>
            <w:t>Job Role Profile</w:t>
          </w:r>
        </w:p>
        <w:p w14:paraId="5005F8EC"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Project Delivery – Head</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102B6215"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611D5671" wp14:editId="3D8A0C49">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2532B94A"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257A6" w14:textId="77777777" w:rsidR="002F3810" w:rsidRDefault="002F38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60F4"/>
    <w:multiLevelType w:val="multilevel"/>
    <w:tmpl w:val="84C87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5276A5"/>
    <w:multiLevelType w:val="multilevel"/>
    <w:tmpl w:val="DBF60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7793316">
    <w:abstractNumId w:val="0"/>
  </w:num>
  <w:num w:numId="2" w16cid:durableId="8201930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C3CCB"/>
    <w:rsid w:val="001A4F51"/>
    <w:rsid w:val="001A4FDD"/>
    <w:rsid w:val="001B6A9A"/>
    <w:rsid w:val="001C680B"/>
    <w:rsid w:val="0027503F"/>
    <w:rsid w:val="002F3810"/>
    <w:rsid w:val="00335F4C"/>
    <w:rsid w:val="00372C10"/>
    <w:rsid w:val="00373D6A"/>
    <w:rsid w:val="003F09C7"/>
    <w:rsid w:val="003F426E"/>
    <w:rsid w:val="00491DDC"/>
    <w:rsid w:val="004D5782"/>
    <w:rsid w:val="0054788A"/>
    <w:rsid w:val="00604C02"/>
    <w:rsid w:val="00666A8A"/>
    <w:rsid w:val="007D1419"/>
    <w:rsid w:val="0087021E"/>
    <w:rsid w:val="00896053"/>
    <w:rsid w:val="008E1D78"/>
    <w:rsid w:val="008E4BE2"/>
    <w:rsid w:val="0091124A"/>
    <w:rsid w:val="00936274"/>
    <w:rsid w:val="00941D6F"/>
    <w:rsid w:val="009678A9"/>
    <w:rsid w:val="009724A6"/>
    <w:rsid w:val="00A459A0"/>
    <w:rsid w:val="00A60E80"/>
    <w:rsid w:val="00A718FA"/>
    <w:rsid w:val="00AC1998"/>
    <w:rsid w:val="00AE4BA3"/>
    <w:rsid w:val="00B61C92"/>
    <w:rsid w:val="00B67905"/>
    <w:rsid w:val="00BE140C"/>
    <w:rsid w:val="00C93842"/>
    <w:rsid w:val="00CA2036"/>
    <w:rsid w:val="00CC606A"/>
    <w:rsid w:val="00CC73C7"/>
    <w:rsid w:val="00CF4BE2"/>
    <w:rsid w:val="00D339DF"/>
    <w:rsid w:val="00E05B7F"/>
    <w:rsid w:val="00E94477"/>
    <w:rsid w:val="00EE1F99"/>
    <w:rsid w:val="00F73F6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341205"/>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506277">
      <w:marLeft w:val="0"/>
      <w:marRight w:val="0"/>
      <w:marTop w:val="0"/>
      <w:marBottom w:val="0"/>
      <w:divBdr>
        <w:top w:val="none" w:sz="0" w:space="0" w:color="auto"/>
        <w:left w:val="none" w:sz="0" w:space="0" w:color="auto"/>
        <w:bottom w:val="none" w:sz="0" w:space="0" w:color="auto"/>
        <w:right w:val="none" w:sz="0" w:space="0" w:color="auto"/>
      </w:divBdr>
    </w:div>
    <w:div w:id="959261475">
      <w:bodyDiv w:val="1"/>
      <w:marLeft w:val="0"/>
      <w:marRight w:val="0"/>
      <w:marTop w:val="0"/>
      <w:marBottom w:val="0"/>
      <w:divBdr>
        <w:top w:val="none" w:sz="0" w:space="0" w:color="auto"/>
        <w:left w:val="none" w:sz="0" w:space="0" w:color="auto"/>
        <w:bottom w:val="none" w:sz="0" w:space="0" w:color="auto"/>
        <w:right w:val="none" w:sz="0" w:space="0" w:color="auto"/>
      </w:divBdr>
      <w:divsChild>
        <w:div w:id="1425222050">
          <w:marLeft w:val="0"/>
          <w:marRight w:val="0"/>
          <w:marTop w:val="0"/>
          <w:marBottom w:val="0"/>
          <w:divBdr>
            <w:top w:val="none" w:sz="0" w:space="0" w:color="auto"/>
            <w:left w:val="none" w:sz="0" w:space="0" w:color="auto"/>
            <w:bottom w:val="none" w:sz="0" w:space="0" w:color="auto"/>
            <w:right w:val="none" w:sz="0" w:space="0" w:color="auto"/>
          </w:divBdr>
        </w:div>
      </w:divsChild>
    </w:div>
    <w:div w:id="1802724425">
      <w:bodyDiv w:val="1"/>
      <w:marLeft w:val="0"/>
      <w:marRight w:val="0"/>
      <w:marTop w:val="0"/>
      <w:marBottom w:val="0"/>
      <w:divBdr>
        <w:top w:val="none" w:sz="0" w:space="0" w:color="auto"/>
        <w:left w:val="none" w:sz="0" w:space="0" w:color="auto"/>
        <w:bottom w:val="none" w:sz="0" w:space="0" w:color="auto"/>
        <w:right w:val="none" w:sz="0" w:space="0" w:color="auto"/>
      </w:divBdr>
    </w:div>
    <w:div w:id="2118324979">
      <w:marLeft w:val="0"/>
      <w:marRight w:val="0"/>
      <w:marTop w:val="0"/>
      <w:marBottom w:val="0"/>
      <w:divBdr>
        <w:top w:val="none" w:sz="0" w:space="0" w:color="auto"/>
        <w:left w:val="none" w:sz="0" w:space="0" w:color="auto"/>
        <w:bottom w:val="none" w:sz="0" w:space="0" w:color="auto"/>
        <w:right w:val="none" w:sz="0" w:space="0" w:color="auto"/>
      </w:divBdr>
      <w:divsChild>
        <w:div w:id="12943679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529</Words>
  <Characters>3017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Greenwood</dc:creator>
  <cp:keywords/>
  <dc:description/>
  <cp:lastModifiedBy>Sarah Greenwood</cp:lastModifiedBy>
  <cp:revision>2</cp:revision>
  <dcterms:created xsi:type="dcterms:W3CDTF">2026-07-07T08:04:00Z</dcterms:created>
  <dcterms:modified xsi:type="dcterms:W3CDTF">2026-07-07T08:04:00Z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3eddc48-28c0-4271-9f54-3f68e158cc0d_Enabled">
    <vt:lpwstr>true</vt:lpwstr>
  </property>
  <property fmtid="{D5CDD505-2E9C-101B-9397-08002B2CF9AE}" pid="3" name="MSIP_Label_13eddc48-28c0-4271-9f54-3f68e158cc0d_SetDate">
    <vt:lpwstr>2026-07-07T08:03:58Z</vt:lpwstr>
  </property>
  <property fmtid="{D5CDD505-2E9C-101B-9397-08002B2CF9AE}" pid="4" name="MSIP_Label_13eddc48-28c0-4271-9f54-3f68e158cc0d_Method">
    <vt:lpwstr>Standard</vt:lpwstr>
  </property>
  <property fmtid="{D5CDD505-2E9C-101B-9397-08002B2CF9AE}" pid="5" name="MSIP_Label_13eddc48-28c0-4271-9f54-3f68e158cc0d_Name">
    <vt:lpwstr>Official</vt:lpwstr>
  </property>
  <property fmtid="{D5CDD505-2E9C-101B-9397-08002B2CF9AE}" pid="6" name="MSIP_Label_13eddc48-28c0-4271-9f54-3f68e158cc0d_SiteId">
    <vt:lpwstr>faa8e269-0811-4538-82e7-4d29009219bf</vt:lpwstr>
  </property>
  <property fmtid="{D5CDD505-2E9C-101B-9397-08002B2CF9AE}" pid="7" name="MSIP_Label_13eddc48-28c0-4271-9f54-3f68e158cc0d_ActionId">
    <vt:lpwstr>04261ad0-5e67-4e9f-b583-aa7404f63007</vt:lpwstr>
  </property>
  <property fmtid="{D5CDD505-2E9C-101B-9397-08002B2CF9AE}" pid="8" name="MSIP_Label_13eddc48-28c0-4271-9f54-3f68e158cc0d_ContentBits">
    <vt:lpwstr>3</vt:lpwstr>
  </property>
</Properties>
</file>