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67312" w14:textId="77777777" w:rsidR="00E01C46" w:rsidRDefault="00E01C46">
      <w:pPr>
        <w:pStyle w:val="Heading2"/>
        <w:rPr>
          <w:rFonts w:ascii="Calibri" w:eastAsia="Times New Roman" w:hAnsi="Calibri" w:cs="Calibri"/>
          <w:sz w:val="36"/>
          <w:szCs w:val="36"/>
        </w:rPr>
      </w:pPr>
      <w:r>
        <w:rPr>
          <w:rFonts w:ascii="Calibri" w:eastAsia="Times New Roman" w:hAnsi="Calibri" w:cs="Calibri"/>
        </w:rPr>
        <w:t>Job Code: RM01288</w:t>
      </w:r>
    </w:p>
    <w:p w14:paraId="4F095540" w14:textId="77777777" w:rsidR="00E01C46" w:rsidRDefault="00E01C46">
      <w:pPr>
        <w:pStyle w:val="Heading2"/>
        <w:divId w:val="1619411418"/>
        <w:rPr>
          <w:rFonts w:ascii="Calibri" w:eastAsia="Times New Roman" w:hAnsi="Calibri" w:cs="Calibri"/>
          <w:color w:val="000000"/>
        </w:rPr>
      </w:pPr>
      <w:r>
        <w:rPr>
          <w:rFonts w:ascii="Calibri" w:eastAsia="Times New Roman" w:hAnsi="Calibri" w:cs="Calibri"/>
          <w:color w:val="000000"/>
        </w:rPr>
        <w:t>Role Purpose</w:t>
      </w:r>
    </w:p>
    <w:p w14:paraId="34185EAE" w14:textId="77777777" w:rsidR="00E01C46" w:rsidRDefault="00E01C46">
      <w:pPr>
        <w:divId w:val="31270900"/>
        <w:rPr>
          <w:rFonts w:ascii="Calibri" w:eastAsiaTheme="minorEastAsia" w:hAnsi="Calibri" w:cs="Calibri"/>
          <w:color w:val="000000"/>
        </w:rPr>
      </w:pPr>
      <w:r>
        <w:rPr>
          <w:rFonts w:ascii="Calibri" w:hAnsi="Calibri" w:cs="Calibri"/>
          <w:color w:val="000000"/>
        </w:rPr>
        <w:t>The role holder translates strategic objectives into operational frameworks that support senior leaders and budget holders. The role holder ensures robust control environments and provides strategic and operational support across supply-side programmes.</w:t>
      </w:r>
    </w:p>
    <w:p w14:paraId="25F4F84D" w14:textId="77777777" w:rsidR="00E01C46" w:rsidRDefault="00E01C46">
      <w:pPr>
        <w:divId w:val="31270900"/>
        <w:rPr>
          <w:rFonts w:ascii="Calibri" w:hAnsi="Calibri" w:cs="Calibri"/>
          <w:color w:val="000000"/>
        </w:rPr>
      </w:pPr>
      <w:r>
        <w:rPr>
          <w:rFonts w:ascii="Calibri" w:hAnsi="Calibri" w:cs="Calibri"/>
          <w:color w:val="000000"/>
        </w:rPr>
        <w:t>The role holder manages and monitors project activities, driving outcomes through effective programme oversight, continuous improvement, and collaborative engagement with internal and external stakeholders.</w:t>
      </w:r>
    </w:p>
    <w:p w14:paraId="41E67990" w14:textId="77777777" w:rsidR="00E01C46" w:rsidRDefault="00E01C46">
      <w:pPr>
        <w:divId w:val="31270900"/>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41D2701D" w14:textId="77777777" w:rsidR="00E01C46" w:rsidRDefault="00E01C46">
      <w:pPr>
        <w:pStyle w:val="Heading2"/>
        <w:rPr>
          <w:rFonts w:ascii="Calibri" w:eastAsia="Times New Roman" w:hAnsi="Calibri" w:cs="Calibri"/>
        </w:rPr>
      </w:pPr>
      <w:r>
        <w:rPr>
          <w:rFonts w:ascii="Calibri" w:eastAsia="Times New Roman" w:hAnsi="Calibri" w:cs="Calibri"/>
        </w:rPr>
        <w:t>Responsibilities</w:t>
      </w:r>
    </w:p>
    <w:p w14:paraId="4123EA77"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the senior stakeholder in overseeing project and programme delivery activities using internal systems.</w:t>
      </w:r>
    </w:p>
    <w:p w14:paraId="19E6C095"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Act as a key contact for delivery teams, offering guidance and ensuring consistent project monitoring and reporting.</w:t>
      </w:r>
    </w:p>
    <w:p w14:paraId="4476D671"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accurate records of operational delivery activities to enable robust programme reporting and decision-making.</w:t>
      </w:r>
    </w:p>
    <w:p w14:paraId="1E0D7D60"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operational delivery data to identify issues and provide intelligence that supports programme management.</w:t>
      </w:r>
    </w:p>
    <w:p w14:paraId="068F9AEE"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Respond to complex queries from internal teams and cross-government stakeholders with timely and accurate information.</w:t>
      </w:r>
    </w:p>
    <w:p w14:paraId="4E3741C6"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continuous improvement by identifying process gaps and supporting enhancements to delivery frameworks.</w:t>
      </w:r>
    </w:p>
    <w:p w14:paraId="38E3344D"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delivery activities align with strategic goals, contributing to measurable improvements in housing outcomes.</w:t>
      </w:r>
    </w:p>
    <w:p w14:paraId="7F5A52F9"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and present operational delivery reports for internal and external committees, ensuring clarity and relevance.</w:t>
      </w:r>
    </w:p>
    <w:p w14:paraId="472E14F7"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with colleagues across the Agency and government departments to support integrated programme delivery.</w:t>
      </w:r>
    </w:p>
    <w:p w14:paraId="4DE720F8" w14:textId="77777777" w:rsidR="00E01C46" w:rsidRDefault="00E01C4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strong working relationships to enhance service effectiveness and influence programme success.</w:t>
      </w:r>
    </w:p>
    <w:p w14:paraId="36E8B0BF" w14:textId="77777777" w:rsidR="00E01C46" w:rsidRDefault="00E01C46">
      <w:pPr>
        <w:pStyle w:val="Heading2"/>
        <w:rPr>
          <w:rFonts w:ascii="Calibri" w:eastAsia="Times New Roman" w:hAnsi="Calibri" w:cs="Calibri"/>
        </w:rPr>
      </w:pPr>
      <w:r>
        <w:rPr>
          <w:rFonts w:ascii="Calibri" w:eastAsia="Times New Roman" w:hAnsi="Calibri" w:cs="Calibri"/>
        </w:rPr>
        <w:t>Additional information</w:t>
      </w:r>
    </w:p>
    <w:p w14:paraId="17D16362" w14:textId="77777777" w:rsidR="00E01C46" w:rsidRDefault="00E01C46">
      <w:pPr>
        <w:pStyle w:val="Heading3"/>
        <w:rPr>
          <w:rFonts w:ascii="Calibri" w:eastAsia="Times New Roman" w:hAnsi="Calibri" w:cs="Calibri"/>
        </w:rPr>
      </w:pPr>
      <w:r>
        <w:rPr>
          <w:rFonts w:ascii="Calibri" w:eastAsia="Times New Roman" w:hAnsi="Calibri" w:cs="Calibri"/>
        </w:rPr>
        <w:t>Qualifications, knowledge and experience</w:t>
      </w:r>
    </w:p>
    <w:p w14:paraId="56DE71D4"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Degree-level qualification in a relevant subject or equivalent professional experience.</w:t>
      </w:r>
    </w:p>
    <w:p w14:paraId="2EC1B9F1"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Proven experience working in multi-disciplinary teams delivering operational services.</w:t>
      </w:r>
    </w:p>
    <w:p w14:paraId="590729EA"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Strong understanding of operational delivery within government-funded housing programmes.</w:t>
      </w:r>
    </w:p>
    <w:p w14:paraId="02DFEE46"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Familiarity with project lifecycle management and post-contract service delivery.</w:t>
      </w:r>
    </w:p>
    <w:p w14:paraId="63C494FF"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Demonstrable ability to manage and monitor complex programmes using internal systems.</w:t>
      </w:r>
    </w:p>
    <w:p w14:paraId="0794E2DE"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Experience in reporting and presenting operational data to varied audiences.</w:t>
      </w:r>
    </w:p>
    <w:p w14:paraId="75D01C29"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Knowledge of control environments and continuous improvement methodologies.</w:t>
      </w:r>
    </w:p>
    <w:p w14:paraId="4BD555F7" w14:textId="77777777" w:rsidR="00E01C46" w:rsidRDefault="00E01C46">
      <w:pPr>
        <w:numPr>
          <w:ilvl w:val="0"/>
          <w:numId w:val="2"/>
        </w:numPr>
        <w:spacing w:before="100" w:beforeAutospacing="1" w:after="100" w:afterAutospacing="1"/>
        <w:divId w:val="1493989521"/>
        <w:rPr>
          <w:rFonts w:ascii="Calibri" w:eastAsia="Times New Roman" w:hAnsi="Calibri" w:cs="Calibri"/>
        </w:rPr>
      </w:pPr>
      <w:r>
        <w:rPr>
          <w:rFonts w:ascii="Calibri" w:eastAsia="Times New Roman" w:hAnsi="Calibri" w:cs="Calibri"/>
        </w:rPr>
        <w:t>Ability to respond effectively to stakeholder queries, including government departments.</w:t>
      </w:r>
    </w:p>
    <w:p w14:paraId="524FD559" w14:textId="77777777" w:rsidR="00E01C46" w:rsidRDefault="00E01C46">
      <w:pPr>
        <w:pStyle w:val="Heading2"/>
        <w:divId w:val="1330013042"/>
        <w:rPr>
          <w:rFonts w:ascii="Calibri" w:eastAsia="Times New Roman" w:hAnsi="Calibri" w:cs="Calibri"/>
          <w:sz w:val="36"/>
          <w:szCs w:val="36"/>
        </w:rPr>
      </w:pPr>
      <w:r>
        <w:rPr>
          <w:rFonts w:ascii="Calibri" w:eastAsia="Times New Roman" w:hAnsi="Calibri" w:cs="Calibri"/>
        </w:rPr>
        <w:lastRenderedPageBreak/>
        <w:t>Job Function / Family</w:t>
      </w:r>
    </w:p>
    <w:p w14:paraId="5BB89165" w14:textId="77777777" w:rsidR="00E01C46" w:rsidRDefault="00E01C46">
      <w:pPr>
        <w:divId w:val="1330013042"/>
        <w:rPr>
          <w:rFonts w:ascii="Calibri" w:eastAsiaTheme="minorEastAsia" w:hAnsi="Calibri" w:cs="Calibri"/>
        </w:rPr>
      </w:pPr>
      <w:r>
        <w:rPr>
          <w:rFonts w:ascii="Calibri" w:hAnsi="Calibri" w:cs="Calibri"/>
          <w:b/>
          <w:bCs/>
        </w:rPr>
        <w:t xml:space="preserve">Operational Design and </w:t>
      </w:r>
      <w:proofErr w:type="gramStart"/>
      <w:r>
        <w:rPr>
          <w:rFonts w:ascii="Calibri" w:hAnsi="Calibri" w:cs="Calibri"/>
          <w:b/>
          <w:bCs/>
        </w:rPr>
        <w:t>Support</w:t>
      </w:r>
      <w:r>
        <w:rPr>
          <w:rFonts w:ascii="Calibri" w:hAnsi="Calibri" w:cs="Calibri"/>
        </w:rPr>
        <w:t xml:space="preserve"> :</w:t>
      </w:r>
      <w:proofErr w:type="gramEnd"/>
      <w:r>
        <w:rPr>
          <w:rFonts w:ascii="Calibri" w:hAnsi="Calibri" w:cs="Calibri"/>
        </w:rPr>
        <w:t xml:space="preserve"> We collaborate with colleagues to design, implement, operate, and improve the end-to-end user journey for our delivery environment – based on common capabilities wherever possible. This collaborative approach will improve efficiency and effectiveness whilst making sure our products and services meet our external and internal customer needs. </w:t>
      </w:r>
    </w:p>
    <w:p w14:paraId="52AEB644" w14:textId="77777777" w:rsidR="00E01C46" w:rsidRDefault="00E01C46">
      <w:pPr>
        <w:pStyle w:val="Heading2"/>
        <w:divId w:val="1330013042"/>
        <w:rPr>
          <w:rFonts w:ascii="Calibri" w:eastAsia="Times New Roman" w:hAnsi="Calibri" w:cs="Calibri"/>
        </w:rPr>
      </w:pPr>
      <w:r>
        <w:rPr>
          <w:rFonts w:ascii="Calibri" w:eastAsia="Times New Roman" w:hAnsi="Calibri" w:cs="Calibri"/>
        </w:rPr>
        <w:t>Role Classification</w:t>
      </w:r>
    </w:p>
    <w:p w14:paraId="13934219" w14:textId="77777777" w:rsidR="00E01C46" w:rsidRDefault="00E01C46">
      <w:pPr>
        <w:divId w:val="1330013042"/>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15</w:t>
      </w:r>
      <w:r>
        <w:rPr>
          <w:rFonts w:ascii="Calibri" w:hAnsi="Calibri" w:cs="Calibri"/>
        </w:rPr>
        <w:t xml:space="preserve"> </w:t>
      </w:r>
    </w:p>
    <w:p w14:paraId="135B6212" w14:textId="77777777" w:rsidR="00E01C46" w:rsidRDefault="00E01C46">
      <w:pPr>
        <w:divId w:val="1330013042"/>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3CE0DBA" w14:textId="77777777" w:rsidR="00E01C46" w:rsidRDefault="00E01C46">
      <w:pPr>
        <w:spacing w:after="0"/>
        <w:divId w:val="1745881263"/>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1D04B3" w14:paraId="1156C45A" w14:textId="77777777">
        <w:trPr>
          <w:divId w:val="1745881263"/>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1D04B3" w14:paraId="22EA75C6"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D04B3" w14:paraId="03E73603" w14:textId="77777777">
                    <w:tc>
                      <w:tcPr>
                        <w:tcW w:w="0" w:type="auto"/>
                        <w:vAlign w:val="center"/>
                        <w:hideMark/>
                      </w:tcPr>
                      <w:p w14:paraId="02F17376" w14:textId="77777777" w:rsidR="00E01C46" w:rsidRDefault="00E01C46">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580FB0C9" w14:textId="77777777" w:rsidR="00E01C46" w:rsidRDefault="00E01C46">
                  <w:pPr>
                    <w:pStyle w:val="legend-table"/>
                    <w:rPr>
                      <w:rFonts w:ascii="Calibri" w:eastAsia="Times New Roman" w:hAnsi="Calibri" w:cs="Calibri"/>
                    </w:rPr>
                  </w:pPr>
                </w:p>
              </w:tc>
              <w:tc>
                <w:tcPr>
                  <w:tcW w:w="0" w:type="auto"/>
                  <w:vAlign w:val="center"/>
                  <w:hideMark/>
                </w:tcPr>
                <w:p w14:paraId="6CFDF97B" w14:textId="77777777" w:rsidR="00E01C46" w:rsidRDefault="00E01C46">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D04B3" w14:paraId="7984C025" w14:textId="77777777">
                    <w:tc>
                      <w:tcPr>
                        <w:tcW w:w="0" w:type="auto"/>
                        <w:vAlign w:val="center"/>
                        <w:hideMark/>
                      </w:tcPr>
                      <w:p w14:paraId="6658D8DF" w14:textId="77777777" w:rsidR="00E01C46" w:rsidRDefault="00E01C46">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74CC432D" w14:textId="77777777" w:rsidR="00E01C46" w:rsidRDefault="00E01C46">
                  <w:pPr>
                    <w:pStyle w:val="legend-table"/>
                    <w:rPr>
                      <w:rFonts w:ascii="Calibri" w:eastAsia="Times New Roman" w:hAnsi="Calibri" w:cs="Calibri"/>
                    </w:rPr>
                  </w:pPr>
                </w:p>
              </w:tc>
              <w:tc>
                <w:tcPr>
                  <w:tcW w:w="0" w:type="auto"/>
                  <w:vAlign w:val="center"/>
                  <w:hideMark/>
                </w:tcPr>
                <w:p w14:paraId="5B39F960" w14:textId="77777777" w:rsidR="00E01C46" w:rsidRDefault="00E01C46">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D04B3" w14:paraId="3622EA90" w14:textId="77777777">
                    <w:tc>
                      <w:tcPr>
                        <w:tcW w:w="0" w:type="auto"/>
                        <w:vAlign w:val="center"/>
                        <w:hideMark/>
                      </w:tcPr>
                      <w:p w14:paraId="5A20C498" w14:textId="77777777" w:rsidR="00E01C46" w:rsidRDefault="00E01C46">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748D6D00" w14:textId="77777777" w:rsidR="00E01C46" w:rsidRDefault="00E01C46">
                  <w:pPr>
                    <w:pStyle w:val="legend-table"/>
                    <w:rPr>
                      <w:rFonts w:ascii="Calibri" w:eastAsia="Times New Roman" w:hAnsi="Calibri" w:cs="Calibri"/>
                    </w:rPr>
                  </w:pPr>
                </w:p>
              </w:tc>
              <w:tc>
                <w:tcPr>
                  <w:tcW w:w="0" w:type="auto"/>
                  <w:vAlign w:val="center"/>
                  <w:hideMark/>
                </w:tcPr>
                <w:p w14:paraId="709B9F45" w14:textId="77777777" w:rsidR="00E01C46" w:rsidRDefault="00E01C46">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D04B3" w14:paraId="562EBBEB" w14:textId="77777777">
                    <w:tc>
                      <w:tcPr>
                        <w:tcW w:w="0" w:type="auto"/>
                        <w:vAlign w:val="center"/>
                        <w:hideMark/>
                      </w:tcPr>
                      <w:p w14:paraId="1D3A0717" w14:textId="77777777" w:rsidR="00E01C46" w:rsidRDefault="00E01C46">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59EC19E9" w14:textId="77777777" w:rsidR="00E01C46" w:rsidRDefault="00E01C46">
                  <w:pPr>
                    <w:pStyle w:val="legend-table"/>
                    <w:rPr>
                      <w:rFonts w:ascii="Calibri" w:eastAsia="Times New Roman" w:hAnsi="Calibri" w:cs="Calibri"/>
                    </w:rPr>
                  </w:pPr>
                </w:p>
              </w:tc>
              <w:tc>
                <w:tcPr>
                  <w:tcW w:w="0" w:type="auto"/>
                  <w:vAlign w:val="center"/>
                  <w:hideMark/>
                </w:tcPr>
                <w:p w14:paraId="51AADCEE" w14:textId="77777777" w:rsidR="00E01C46" w:rsidRDefault="00E01C46">
                  <w:pPr>
                    <w:pStyle w:val="legend-table"/>
                    <w:rPr>
                      <w:rFonts w:ascii="Calibri" w:eastAsia="Times New Roman" w:hAnsi="Calibri" w:cs="Calibri"/>
                    </w:rPr>
                  </w:pPr>
                  <w:r>
                    <w:rPr>
                      <w:rFonts w:ascii="Calibri" w:eastAsia="Times New Roman" w:hAnsi="Calibri" w:cs="Calibri"/>
                    </w:rPr>
                    <w:t>Not assessable</w:t>
                  </w:r>
                </w:p>
              </w:tc>
            </w:tr>
          </w:tbl>
          <w:p w14:paraId="17B4E235" w14:textId="77777777" w:rsidR="00E01C46" w:rsidRDefault="00E01C46">
            <w:pPr>
              <w:spacing w:after="0"/>
              <w:rPr>
                <w:rFonts w:ascii="Calibri" w:hAnsi="Calibri" w:cs="Calibri"/>
              </w:rPr>
            </w:pPr>
          </w:p>
        </w:tc>
      </w:tr>
    </w:tbl>
    <w:p w14:paraId="48B773E8" w14:textId="77777777" w:rsidR="00E01C46" w:rsidRDefault="00E01C46">
      <w:pPr>
        <w:spacing w:after="0"/>
        <w:divId w:val="1745881263"/>
        <w:rPr>
          <w:rFonts w:eastAsia="Times New Roman"/>
        </w:rPr>
      </w:pPr>
    </w:p>
    <w:p w14:paraId="40E66280" w14:textId="77777777" w:rsidR="009678A9" w:rsidRDefault="009678A9">
      <w:r>
        <w:br w:type="page"/>
      </w:r>
    </w:p>
    <w:p w14:paraId="615D8C75"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981A8" w14:textId="77777777" w:rsidR="00DD6CA5" w:rsidRDefault="00DD6CA5" w:rsidP="0091124A">
      <w:pPr>
        <w:spacing w:after="0"/>
      </w:pPr>
      <w:r>
        <w:separator/>
      </w:r>
    </w:p>
  </w:endnote>
  <w:endnote w:type="continuationSeparator" w:id="0">
    <w:p w14:paraId="0F8C5761" w14:textId="77777777" w:rsidR="00DD6CA5" w:rsidRDefault="00DD6CA5"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7A241" w14:textId="64FEC2BF" w:rsidR="002F3810" w:rsidRDefault="00C66D53">
    <w:pPr>
      <w:pStyle w:val="Footer"/>
    </w:pPr>
    <w:r>
      <w:rPr>
        <w:noProof/>
      </w:rPr>
      <mc:AlternateContent>
        <mc:Choice Requires="wps">
          <w:drawing>
            <wp:anchor distT="0" distB="0" distL="0" distR="0" simplePos="0" relativeHeight="251662336" behindDoc="0" locked="0" layoutInCell="1" allowOverlap="1" wp14:anchorId="1C820B21" wp14:editId="0F826EA1">
              <wp:simplePos x="635" y="635"/>
              <wp:positionH relativeFrom="page">
                <wp:align>center</wp:align>
              </wp:positionH>
              <wp:positionV relativeFrom="page">
                <wp:align>bottom</wp:align>
              </wp:positionV>
              <wp:extent cx="518795" cy="345440"/>
              <wp:effectExtent l="0" t="0" r="14605" b="0"/>
              <wp:wrapNone/>
              <wp:docPr id="122642414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7A23C6B" w14:textId="65F495C2"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820B21"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37A23C6B" w14:textId="65F495C2"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EA1F" w14:textId="77777777" w:rsidR="00C66D53" w:rsidRDefault="00C66D53">
    <w:pPr>
      <w:pStyle w:val="Footer"/>
      <w:jc w:val="center"/>
    </w:pPr>
    <w:r>
      <w:rPr>
        <w:noProof/>
      </w:rPr>
      <mc:AlternateContent>
        <mc:Choice Requires="wps">
          <w:drawing>
            <wp:anchor distT="0" distB="0" distL="0" distR="0" simplePos="0" relativeHeight="251663360" behindDoc="0" locked="0" layoutInCell="1" allowOverlap="1" wp14:anchorId="78BB9C8A" wp14:editId="7C999E66">
              <wp:simplePos x="457200" y="9652000"/>
              <wp:positionH relativeFrom="page">
                <wp:align>center</wp:align>
              </wp:positionH>
              <wp:positionV relativeFrom="page">
                <wp:align>bottom</wp:align>
              </wp:positionV>
              <wp:extent cx="518795" cy="345440"/>
              <wp:effectExtent l="0" t="0" r="14605" b="0"/>
              <wp:wrapNone/>
              <wp:docPr id="11970513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DB363E4" w14:textId="660C2147"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BB9C8A"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7DB363E4" w14:textId="660C2147"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02FCE198" w14:textId="7A659FF1"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3A673E70" w14:textId="1E990139"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704F7B">
          <w:rPr>
            <w:noProof/>
            <w:color w:val="A6A6A6" w:themeColor="background1" w:themeShade="A6"/>
            <w:sz w:val="16"/>
            <w:szCs w:val="16"/>
          </w:rPr>
          <w:t>2026</w:t>
        </w:r>
        <w:r>
          <w:rPr>
            <w:color w:val="A6A6A6" w:themeColor="background1" w:themeShade="A6"/>
            <w:sz w:val="16"/>
            <w:szCs w:val="16"/>
          </w:rPr>
          <w:fldChar w:fldCharType="end"/>
        </w:r>
      </w:p>
    </w:sdtContent>
  </w:sdt>
  <w:p w14:paraId="25D32DB3"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F0A0" w14:textId="5D1A01C6" w:rsidR="002F3810" w:rsidRDefault="00C66D53">
    <w:pPr>
      <w:pStyle w:val="Footer"/>
    </w:pPr>
    <w:r>
      <w:rPr>
        <w:noProof/>
      </w:rPr>
      <mc:AlternateContent>
        <mc:Choice Requires="wps">
          <w:drawing>
            <wp:anchor distT="0" distB="0" distL="0" distR="0" simplePos="0" relativeHeight="251661312" behindDoc="0" locked="0" layoutInCell="1" allowOverlap="1" wp14:anchorId="49C2F81F" wp14:editId="0E96F754">
              <wp:simplePos x="635" y="635"/>
              <wp:positionH relativeFrom="page">
                <wp:align>center</wp:align>
              </wp:positionH>
              <wp:positionV relativeFrom="page">
                <wp:align>bottom</wp:align>
              </wp:positionV>
              <wp:extent cx="518795" cy="345440"/>
              <wp:effectExtent l="0" t="0" r="14605" b="0"/>
              <wp:wrapNone/>
              <wp:docPr id="153973132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879DB3C" w14:textId="55DC78C4"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C2F81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5879DB3C" w14:textId="55DC78C4"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F2EF7" w14:textId="77777777" w:rsidR="00DD6CA5" w:rsidRDefault="00DD6CA5" w:rsidP="0091124A">
      <w:pPr>
        <w:spacing w:after="0"/>
      </w:pPr>
      <w:r>
        <w:separator/>
      </w:r>
    </w:p>
  </w:footnote>
  <w:footnote w:type="continuationSeparator" w:id="0">
    <w:p w14:paraId="600235A5" w14:textId="77777777" w:rsidR="00DD6CA5" w:rsidRDefault="00DD6CA5"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0CA90" w14:textId="1395BDFB" w:rsidR="002F3810" w:rsidRDefault="00C66D53">
    <w:pPr>
      <w:pStyle w:val="Header"/>
    </w:pPr>
    <w:r>
      <w:rPr>
        <w:noProof/>
      </w:rPr>
      <mc:AlternateContent>
        <mc:Choice Requires="wps">
          <w:drawing>
            <wp:anchor distT="0" distB="0" distL="0" distR="0" simplePos="0" relativeHeight="251659264" behindDoc="0" locked="0" layoutInCell="1" allowOverlap="1" wp14:anchorId="72A60C04" wp14:editId="0CB4B0C5">
              <wp:simplePos x="635" y="635"/>
              <wp:positionH relativeFrom="page">
                <wp:align>center</wp:align>
              </wp:positionH>
              <wp:positionV relativeFrom="page">
                <wp:align>top</wp:align>
              </wp:positionV>
              <wp:extent cx="518795" cy="345440"/>
              <wp:effectExtent l="0" t="0" r="14605" b="16510"/>
              <wp:wrapNone/>
              <wp:docPr id="142036016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8CDC574" w14:textId="291CA81E"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2A60C04"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18CDC574" w14:textId="291CA81E"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9A02B21" w14:textId="77777777" w:rsidTr="003F426E">
      <w:tc>
        <w:tcPr>
          <w:tcW w:w="2442" w:type="pct"/>
          <w:tcBorders>
            <w:bottom w:val="single" w:sz="4" w:space="0" w:color="auto"/>
          </w:tcBorders>
        </w:tcPr>
        <w:p w14:paraId="5C90E6D8" w14:textId="6BD7B19E" w:rsidR="001A4FDD" w:rsidRPr="004D5782" w:rsidRDefault="00C66D53"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4CC5E339" wp14:editId="0C0F6BEF">
                    <wp:simplePos x="527050" y="450850"/>
                    <wp:positionH relativeFrom="page">
                      <wp:align>center</wp:align>
                    </wp:positionH>
                    <wp:positionV relativeFrom="page">
                      <wp:align>top</wp:align>
                    </wp:positionV>
                    <wp:extent cx="518795" cy="345440"/>
                    <wp:effectExtent l="0" t="0" r="14605" b="16510"/>
                    <wp:wrapNone/>
                    <wp:docPr id="18761857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0061B3D" w14:textId="754FB17F"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CC5E339"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30061B3D" w14:textId="754FB17F"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DF4D48B"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Operational Delivery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48ABDCC"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5603497" wp14:editId="66CE78C4">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60A359BE"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10CA0" w14:textId="4AAF3B02" w:rsidR="002F3810" w:rsidRDefault="00C66D53">
    <w:pPr>
      <w:pStyle w:val="Header"/>
    </w:pPr>
    <w:r>
      <w:rPr>
        <w:noProof/>
      </w:rPr>
      <mc:AlternateContent>
        <mc:Choice Requires="wps">
          <w:drawing>
            <wp:anchor distT="0" distB="0" distL="0" distR="0" simplePos="0" relativeHeight="251658240" behindDoc="0" locked="0" layoutInCell="1" allowOverlap="1" wp14:anchorId="3F779E1C" wp14:editId="17C53609">
              <wp:simplePos x="635" y="635"/>
              <wp:positionH relativeFrom="page">
                <wp:align>center</wp:align>
              </wp:positionH>
              <wp:positionV relativeFrom="page">
                <wp:align>top</wp:align>
              </wp:positionV>
              <wp:extent cx="518795" cy="345440"/>
              <wp:effectExtent l="0" t="0" r="14605" b="16510"/>
              <wp:wrapNone/>
              <wp:docPr id="79001439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ADB26A0" w14:textId="14658917"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F779E1C"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0ADB26A0" w14:textId="14658917" w:rsidR="00C66D53" w:rsidRPr="00C66D53" w:rsidRDefault="00C66D53" w:rsidP="00C66D53">
                    <w:pPr>
                      <w:spacing w:after="0"/>
                      <w:rPr>
                        <w:rFonts w:ascii="Aptos" w:eastAsia="Aptos" w:hAnsi="Aptos" w:cs="Aptos"/>
                        <w:noProof/>
                        <w:color w:val="000000"/>
                        <w:sz w:val="20"/>
                        <w:szCs w:val="20"/>
                      </w:rPr>
                    </w:pPr>
                    <w:r w:rsidRPr="00C66D53">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934441"/>
    <w:multiLevelType w:val="multilevel"/>
    <w:tmpl w:val="2A80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5E6BD1"/>
    <w:multiLevelType w:val="multilevel"/>
    <w:tmpl w:val="099E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525047">
    <w:abstractNumId w:val="0"/>
  </w:num>
  <w:num w:numId="2" w16cid:durableId="1902061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1D04B3"/>
    <w:rsid w:val="0027503F"/>
    <w:rsid w:val="002F3810"/>
    <w:rsid w:val="00335F4C"/>
    <w:rsid w:val="00372C10"/>
    <w:rsid w:val="00373D6A"/>
    <w:rsid w:val="003F09C7"/>
    <w:rsid w:val="003F426E"/>
    <w:rsid w:val="00491DDC"/>
    <w:rsid w:val="004D5782"/>
    <w:rsid w:val="0054788A"/>
    <w:rsid w:val="00604C02"/>
    <w:rsid w:val="00666A8A"/>
    <w:rsid w:val="00704F7B"/>
    <w:rsid w:val="00711A85"/>
    <w:rsid w:val="007D1419"/>
    <w:rsid w:val="0087021E"/>
    <w:rsid w:val="00896053"/>
    <w:rsid w:val="008E1D78"/>
    <w:rsid w:val="008E4BE2"/>
    <w:rsid w:val="0091124A"/>
    <w:rsid w:val="00936274"/>
    <w:rsid w:val="00941D6F"/>
    <w:rsid w:val="009678A9"/>
    <w:rsid w:val="009724A6"/>
    <w:rsid w:val="00A459A0"/>
    <w:rsid w:val="00A60E80"/>
    <w:rsid w:val="00A718FA"/>
    <w:rsid w:val="00AC1998"/>
    <w:rsid w:val="00AF3C82"/>
    <w:rsid w:val="00B61C92"/>
    <w:rsid w:val="00B67905"/>
    <w:rsid w:val="00BE140C"/>
    <w:rsid w:val="00C26413"/>
    <w:rsid w:val="00C66D53"/>
    <w:rsid w:val="00C93842"/>
    <w:rsid w:val="00CA2036"/>
    <w:rsid w:val="00CC606A"/>
    <w:rsid w:val="00CC73C7"/>
    <w:rsid w:val="00CF4BE2"/>
    <w:rsid w:val="00DD6CA5"/>
    <w:rsid w:val="00E01C46"/>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E006D"/>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037029">
      <w:bodyDiv w:val="1"/>
      <w:marLeft w:val="0"/>
      <w:marRight w:val="0"/>
      <w:marTop w:val="0"/>
      <w:marBottom w:val="0"/>
      <w:divBdr>
        <w:top w:val="none" w:sz="0" w:space="0" w:color="auto"/>
        <w:left w:val="none" w:sz="0" w:space="0" w:color="auto"/>
        <w:bottom w:val="none" w:sz="0" w:space="0" w:color="auto"/>
        <w:right w:val="none" w:sz="0" w:space="0" w:color="auto"/>
      </w:divBdr>
      <w:divsChild>
        <w:div w:id="1745881263">
          <w:marLeft w:val="0"/>
          <w:marRight w:val="0"/>
          <w:marTop w:val="0"/>
          <w:marBottom w:val="0"/>
          <w:divBdr>
            <w:top w:val="none" w:sz="0" w:space="0" w:color="auto"/>
            <w:left w:val="none" w:sz="0" w:space="0" w:color="auto"/>
            <w:bottom w:val="none" w:sz="0" w:space="0" w:color="auto"/>
            <w:right w:val="none" w:sz="0" w:space="0" w:color="auto"/>
          </w:divBdr>
        </w:div>
      </w:divsChild>
    </w:div>
    <w:div w:id="1330013042">
      <w:bodyDiv w:val="1"/>
      <w:marLeft w:val="0"/>
      <w:marRight w:val="0"/>
      <w:marTop w:val="0"/>
      <w:marBottom w:val="0"/>
      <w:divBdr>
        <w:top w:val="none" w:sz="0" w:space="0" w:color="auto"/>
        <w:left w:val="none" w:sz="0" w:space="0" w:color="auto"/>
        <w:bottom w:val="none" w:sz="0" w:space="0" w:color="auto"/>
        <w:right w:val="none" w:sz="0" w:space="0" w:color="auto"/>
      </w:divBdr>
    </w:div>
    <w:div w:id="1493989521">
      <w:marLeft w:val="0"/>
      <w:marRight w:val="0"/>
      <w:marTop w:val="0"/>
      <w:marBottom w:val="0"/>
      <w:divBdr>
        <w:top w:val="none" w:sz="0" w:space="0" w:color="auto"/>
        <w:left w:val="none" w:sz="0" w:space="0" w:color="auto"/>
        <w:bottom w:val="none" w:sz="0" w:space="0" w:color="auto"/>
        <w:right w:val="none" w:sz="0" w:space="0" w:color="auto"/>
      </w:divBdr>
    </w:div>
    <w:div w:id="1619411418">
      <w:marLeft w:val="0"/>
      <w:marRight w:val="0"/>
      <w:marTop w:val="0"/>
      <w:marBottom w:val="0"/>
      <w:divBdr>
        <w:top w:val="none" w:sz="0" w:space="0" w:color="auto"/>
        <w:left w:val="none" w:sz="0" w:space="0" w:color="auto"/>
        <w:bottom w:val="none" w:sz="0" w:space="0" w:color="auto"/>
        <w:right w:val="none" w:sz="0" w:space="0" w:color="auto"/>
      </w:divBdr>
      <w:divsChild>
        <w:div w:id="312709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498</Words>
  <Characters>2843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2026-07-08T08:45:00Z</dcterms:created>
  <dcterms:modified xsi:type="dcterms:W3CDTF">2026-07-08T08:45:00Z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2f16a9b7,54a8f9e3,b2ed50b</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5bc66f80,4919bf50,7228e2d</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2026-07-06T17:26:44Z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e58bcbf1-bd3d-44c6-91c8-2acc38e422b1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