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61465" w14:textId="68232A9A" w:rsidR="007A7203" w:rsidRDefault="007A7203" w:rsidP="007103FF">
      <w:pPr>
        <w:jc w:val="both"/>
        <w:rPr>
          <w:color w:val="006C7D"/>
          <w:sz w:val="44"/>
          <w:szCs w:val="44"/>
        </w:rPr>
      </w:pPr>
      <w:r>
        <w:rPr>
          <w:color w:val="006C7D"/>
          <w:sz w:val="44"/>
          <w:szCs w:val="44"/>
        </w:rPr>
        <w:t xml:space="preserve">Head of Business Planning and </w:t>
      </w:r>
      <w:r w:rsidR="00FB039C" w:rsidRPr="000D7641">
        <w:rPr>
          <w:color w:val="006C7D"/>
          <w:sz w:val="44"/>
          <w:szCs w:val="44"/>
        </w:rPr>
        <w:t>Performance</w:t>
      </w:r>
      <w:r w:rsidR="003B78A6">
        <w:rPr>
          <w:color w:val="006C7D"/>
          <w:sz w:val="44"/>
          <w:szCs w:val="44"/>
        </w:rPr>
        <w:t xml:space="preserve"> </w:t>
      </w:r>
      <w:r w:rsidR="00ED6ECD" w:rsidRPr="00ED6ECD">
        <w:rPr>
          <w:i/>
          <w:iCs/>
          <w:color w:val="006C7D"/>
          <w:sz w:val="44"/>
          <w:szCs w:val="44"/>
        </w:rPr>
        <w:t>(</w:t>
      </w:r>
      <w:r w:rsidRPr="00ED6ECD">
        <w:rPr>
          <w:i/>
          <w:iCs/>
          <w:color w:val="006C7D"/>
          <w:sz w:val="40"/>
          <w:szCs w:val="40"/>
        </w:rPr>
        <w:t xml:space="preserve">Performance </w:t>
      </w:r>
      <w:r w:rsidR="0024587C" w:rsidRPr="00ED6ECD">
        <w:rPr>
          <w:i/>
          <w:iCs/>
          <w:color w:val="006C7D"/>
          <w:sz w:val="40"/>
          <w:szCs w:val="40"/>
        </w:rPr>
        <w:t>Hub</w:t>
      </w:r>
      <w:r w:rsidR="00ED6ECD" w:rsidRPr="00ED6ECD">
        <w:rPr>
          <w:i/>
          <w:iCs/>
          <w:color w:val="006C7D"/>
          <w:sz w:val="40"/>
          <w:szCs w:val="40"/>
        </w:rPr>
        <w:t>)</w:t>
      </w:r>
    </w:p>
    <w:p w14:paraId="1A45AAA2" w14:textId="77777777" w:rsidR="003458D5" w:rsidRDefault="003458D5" w:rsidP="003458D5">
      <w:pPr>
        <w:spacing w:before="160"/>
        <w:jc w:val="both"/>
        <w:rPr>
          <w:rFonts w:ascii="Calibri" w:eastAsia="Times New Roman" w:hAnsi="Calibri" w:cs="Calibri"/>
          <w:b/>
          <w:bCs/>
          <w:color w:val="000000"/>
          <w:sz w:val="24"/>
          <w:szCs w:val="24"/>
          <w:lang w:eastAsia="en-GB"/>
        </w:rPr>
      </w:pPr>
    </w:p>
    <w:p w14:paraId="557FAE37" w14:textId="2293C6FD" w:rsidR="005071DC" w:rsidRPr="006F0AEC" w:rsidRDefault="00FB039C" w:rsidP="007103FF">
      <w:pPr>
        <w:numPr>
          <w:ilvl w:val="0"/>
          <w:numId w:val="20"/>
        </w:numPr>
        <w:spacing w:before="160"/>
        <w:jc w:val="both"/>
        <w:rPr>
          <w:rFonts w:ascii="Calibri" w:eastAsia="Times New Roman" w:hAnsi="Calibri" w:cs="Calibri"/>
          <w:b/>
          <w:bCs/>
          <w:color w:val="000000"/>
          <w:sz w:val="24"/>
          <w:szCs w:val="24"/>
          <w:lang w:eastAsia="en-GB"/>
        </w:rPr>
      </w:pPr>
      <w:r w:rsidRPr="006F0AEC">
        <w:rPr>
          <w:rFonts w:ascii="Calibri" w:eastAsia="Times New Roman" w:hAnsi="Calibri" w:cs="Calibri"/>
          <w:b/>
          <w:bCs/>
          <w:color w:val="000000"/>
          <w:sz w:val="24"/>
          <w:szCs w:val="24"/>
          <w:lang w:eastAsia="en-GB"/>
        </w:rPr>
        <w:t>Role</w:t>
      </w:r>
      <w:r w:rsidR="005071DC" w:rsidRPr="006F0AEC">
        <w:rPr>
          <w:rFonts w:ascii="Calibri" w:eastAsia="Times New Roman" w:hAnsi="Calibri" w:cs="Calibri"/>
          <w:b/>
          <w:bCs/>
          <w:color w:val="000000"/>
          <w:sz w:val="24"/>
          <w:szCs w:val="24"/>
          <w:lang w:eastAsia="en-GB"/>
        </w:rPr>
        <w:t xml:space="preserve"> Purpose </w:t>
      </w:r>
    </w:p>
    <w:p w14:paraId="6D8C8469" w14:textId="46FB6870" w:rsidR="00CB448E" w:rsidRPr="00C545AA" w:rsidRDefault="00C545AA" w:rsidP="007103FF">
      <w:pPr>
        <w:spacing w:line="240" w:lineRule="auto"/>
        <w:jc w:val="both"/>
        <w:rPr>
          <w:rFonts w:ascii="Calibri" w:hAnsi="Calibri" w:cs="Calibri"/>
          <w:sz w:val="24"/>
          <w:szCs w:val="24"/>
          <w:u w:val="single"/>
        </w:rPr>
      </w:pPr>
      <w:r w:rsidRPr="00C545AA">
        <w:rPr>
          <w:rFonts w:ascii="Calibri" w:hAnsi="Calibri" w:cs="Calibri"/>
          <w:sz w:val="24"/>
          <w:szCs w:val="24"/>
          <w:u w:val="single"/>
        </w:rPr>
        <w:t>Directorate</w:t>
      </w:r>
      <w:r w:rsidR="00CB448E" w:rsidRPr="00C545AA">
        <w:rPr>
          <w:rFonts w:ascii="Calibri" w:hAnsi="Calibri" w:cs="Calibri"/>
          <w:sz w:val="24"/>
          <w:szCs w:val="24"/>
          <w:u w:val="single"/>
        </w:rPr>
        <w:t xml:space="preserve"> </w:t>
      </w:r>
      <w:r w:rsidR="003458D5">
        <w:rPr>
          <w:rFonts w:ascii="Calibri" w:hAnsi="Calibri" w:cs="Calibri"/>
          <w:sz w:val="24"/>
          <w:szCs w:val="24"/>
          <w:u w:val="single"/>
        </w:rPr>
        <w:t>B</w:t>
      </w:r>
      <w:r w:rsidR="00CB448E" w:rsidRPr="00C545AA">
        <w:rPr>
          <w:rFonts w:ascii="Calibri" w:hAnsi="Calibri" w:cs="Calibri"/>
          <w:sz w:val="24"/>
          <w:szCs w:val="24"/>
          <w:u w:val="single"/>
        </w:rPr>
        <w:t>ackground</w:t>
      </w:r>
    </w:p>
    <w:p w14:paraId="529FEB63" w14:textId="77BF7C28" w:rsidR="00861AE1" w:rsidRDefault="0051228D" w:rsidP="007103FF">
      <w:pPr>
        <w:spacing w:line="240" w:lineRule="auto"/>
        <w:jc w:val="both"/>
        <w:rPr>
          <w:rFonts w:ascii="Calibri" w:hAnsi="Calibri" w:cs="Calibri"/>
          <w:sz w:val="24"/>
          <w:szCs w:val="24"/>
        </w:rPr>
      </w:pPr>
      <w:r w:rsidRPr="003B78A6">
        <w:rPr>
          <w:rFonts w:ascii="Calibri" w:hAnsi="Calibri" w:cs="Calibri"/>
          <w:sz w:val="24"/>
          <w:szCs w:val="24"/>
        </w:rPr>
        <w:t xml:space="preserve">The </w:t>
      </w:r>
      <w:r w:rsidRPr="009A7113">
        <w:rPr>
          <w:rFonts w:ascii="Calibri" w:hAnsi="Calibri" w:cs="Calibri"/>
          <w:b/>
          <w:bCs/>
          <w:sz w:val="24"/>
          <w:szCs w:val="24"/>
        </w:rPr>
        <w:t>Chief Operating Office</w:t>
      </w:r>
      <w:r w:rsidRPr="003B78A6">
        <w:rPr>
          <w:rFonts w:ascii="Calibri" w:hAnsi="Calibri" w:cs="Calibri"/>
          <w:sz w:val="24"/>
          <w:szCs w:val="24"/>
        </w:rPr>
        <w:t xml:space="preserve"> </w:t>
      </w:r>
      <w:r w:rsidR="000C3224" w:rsidRPr="003B78A6">
        <w:rPr>
          <w:rFonts w:ascii="Calibri" w:hAnsi="Calibri" w:cs="Calibri"/>
          <w:sz w:val="24"/>
          <w:szCs w:val="24"/>
        </w:rPr>
        <w:t>(</w:t>
      </w:r>
      <w:r w:rsidR="00572B55" w:rsidRPr="003B78A6">
        <w:rPr>
          <w:rFonts w:ascii="Calibri" w:hAnsi="Calibri" w:cs="Calibri"/>
          <w:sz w:val="24"/>
          <w:szCs w:val="24"/>
        </w:rPr>
        <w:t xml:space="preserve">COO) </w:t>
      </w:r>
      <w:r w:rsidR="00861AE1" w:rsidRPr="003B78A6">
        <w:rPr>
          <w:rFonts w:ascii="Calibri" w:hAnsi="Calibri" w:cs="Calibri"/>
          <w:sz w:val="24"/>
          <w:szCs w:val="24"/>
        </w:rPr>
        <w:t>brings</w:t>
      </w:r>
      <w:r w:rsidR="00861AE1">
        <w:rPr>
          <w:rFonts w:ascii="Calibri" w:hAnsi="Calibri" w:cs="Calibri"/>
          <w:sz w:val="24"/>
          <w:szCs w:val="24"/>
        </w:rPr>
        <w:t xml:space="preserve"> together key </w:t>
      </w:r>
      <w:r w:rsidRPr="00753890">
        <w:rPr>
          <w:rFonts w:ascii="Calibri" w:hAnsi="Calibri" w:cs="Calibri"/>
          <w:sz w:val="24"/>
          <w:szCs w:val="24"/>
        </w:rPr>
        <w:t>corporate functions</w:t>
      </w:r>
      <w:r w:rsidR="00505CC9" w:rsidRPr="00753890">
        <w:rPr>
          <w:rFonts w:ascii="Calibri" w:hAnsi="Calibri" w:cs="Calibri"/>
          <w:sz w:val="24"/>
          <w:szCs w:val="24"/>
        </w:rPr>
        <w:t>:</w:t>
      </w:r>
      <w:r w:rsidRPr="00753890">
        <w:rPr>
          <w:rFonts w:ascii="Calibri" w:hAnsi="Calibri" w:cs="Calibri"/>
          <w:sz w:val="24"/>
          <w:szCs w:val="24"/>
        </w:rPr>
        <w:t xml:space="preserve"> </w:t>
      </w:r>
      <w:r w:rsidR="007A7203">
        <w:rPr>
          <w:rFonts w:ascii="Calibri" w:hAnsi="Calibri" w:cs="Calibri"/>
          <w:sz w:val="24"/>
          <w:szCs w:val="24"/>
        </w:rPr>
        <w:t xml:space="preserve">Business Planning and Performance, Data </w:t>
      </w:r>
      <w:r w:rsidR="00AE77C9">
        <w:rPr>
          <w:rFonts w:ascii="Calibri" w:hAnsi="Calibri" w:cs="Calibri"/>
          <w:sz w:val="24"/>
          <w:szCs w:val="24"/>
        </w:rPr>
        <w:t>and</w:t>
      </w:r>
      <w:r w:rsidR="007A7203">
        <w:rPr>
          <w:rFonts w:ascii="Calibri" w:hAnsi="Calibri" w:cs="Calibri"/>
          <w:sz w:val="24"/>
          <w:szCs w:val="24"/>
        </w:rPr>
        <w:t xml:space="preserve"> Analytics, Digital, </w:t>
      </w:r>
      <w:r w:rsidR="007A7203" w:rsidRPr="00753890">
        <w:rPr>
          <w:rFonts w:ascii="Calibri" w:hAnsi="Calibri" w:cs="Calibri"/>
          <w:sz w:val="24"/>
          <w:szCs w:val="24"/>
        </w:rPr>
        <w:t xml:space="preserve">Enterprise Portfolio </w:t>
      </w:r>
      <w:r w:rsidR="007A7203">
        <w:rPr>
          <w:rFonts w:ascii="Calibri" w:hAnsi="Calibri" w:cs="Calibri"/>
          <w:sz w:val="24"/>
          <w:szCs w:val="24"/>
        </w:rPr>
        <w:t xml:space="preserve">Management Office, COO Operations, General Counsel </w:t>
      </w:r>
      <w:r w:rsidR="00AE77C9">
        <w:rPr>
          <w:rFonts w:ascii="Calibri" w:hAnsi="Calibri" w:cs="Calibri"/>
          <w:sz w:val="24"/>
          <w:szCs w:val="24"/>
        </w:rPr>
        <w:t xml:space="preserve">and </w:t>
      </w:r>
      <w:r w:rsidR="007A7203">
        <w:rPr>
          <w:rFonts w:ascii="Calibri" w:hAnsi="Calibri" w:cs="Calibri"/>
          <w:sz w:val="24"/>
          <w:szCs w:val="24"/>
        </w:rPr>
        <w:t xml:space="preserve">Commercial, </w:t>
      </w:r>
      <w:r w:rsidRPr="00753890">
        <w:rPr>
          <w:rFonts w:ascii="Calibri" w:hAnsi="Calibri" w:cs="Calibri"/>
          <w:sz w:val="24"/>
          <w:szCs w:val="24"/>
        </w:rPr>
        <w:t xml:space="preserve">Human Resources, and </w:t>
      </w:r>
      <w:r w:rsidR="007A7203">
        <w:rPr>
          <w:rFonts w:ascii="Calibri" w:hAnsi="Calibri" w:cs="Calibri"/>
          <w:sz w:val="24"/>
          <w:szCs w:val="24"/>
        </w:rPr>
        <w:t>Internal Audit</w:t>
      </w:r>
      <w:r w:rsidRPr="00753890">
        <w:rPr>
          <w:rFonts w:ascii="Calibri" w:hAnsi="Calibri" w:cs="Calibri"/>
          <w:sz w:val="24"/>
          <w:szCs w:val="24"/>
        </w:rPr>
        <w:t xml:space="preserve">. </w:t>
      </w:r>
    </w:p>
    <w:p w14:paraId="0BDCE316" w14:textId="43A829DD" w:rsidR="00AE77C9" w:rsidRPr="00AE77C9" w:rsidRDefault="00AE77C9" w:rsidP="00AE77C9">
      <w:pPr>
        <w:spacing w:line="240" w:lineRule="auto"/>
        <w:jc w:val="both"/>
        <w:rPr>
          <w:rFonts w:ascii="Calibri" w:hAnsi="Calibri" w:cs="Calibri"/>
          <w:sz w:val="24"/>
          <w:szCs w:val="24"/>
        </w:rPr>
      </w:pPr>
      <w:r>
        <w:rPr>
          <w:rFonts w:ascii="Calibri" w:hAnsi="Calibri" w:cs="Calibri"/>
          <w:sz w:val="24"/>
          <w:szCs w:val="24"/>
        </w:rPr>
        <w:t>T</w:t>
      </w:r>
      <w:r w:rsidRPr="00AE77C9">
        <w:rPr>
          <w:rFonts w:ascii="Calibri" w:hAnsi="Calibri" w:cs="Calibri"/>
          <w:sz w:val="24"/>
          <w:szCs w:val="24"/>
        </w:rPr>
        <w:t>he COO exists to strengthen the overall health</w:t>
      </w:r>
      <w:r w:rsidR="003B78A6">
        <w:rPr>
          <w:rFonts w:ascii="Calibri" w:hAnsi="Calibri" w:cs="Calibri"/>
          <w:sz w:val="24"/>
          <w:szCs w:val="24"/>
        </w:rPr>
        <w:t xml:space="preserve">, </w:t>
      </w:r>
      <w:r w:rsidRPr="00AE77C9">
        <w:rPr>
          <w:rFonts w:ascii="Calibri" w:hAnsi="Calibri" w:cs="Calibri"/>
          <w:sz w:val="24"/>
          <w:szCs w:val="24"/>
        </w:rPr>
        <w:t xml:space="preserve">effectiveness </w:t>
      </w:r>
      <w:r w:rsidR="003B78A6">
        <w:rPr>
          <w:rFonts w:ascii="Calibri" w:hAnsi="Calibri" w:cs="Calibri"/>
          <w:sz w:val="24"/>
          <w:szCs w:val="24"/>
        </w:rPr>
        <w:t xml:space="preserve">and resilience </w:t>
      </w:r>
      <w:r w:rsidRPr="00AE77C9">
        <w:rPr>
          <w:rFonts w:ascii="Calibri" w:hAnsi="Calibri" w:cs="Calibri"/>
          <w:sz w:val="24"/>
          <w:szCs w:val="24"/>
        </w:rPr>
        <w:t>of the Agency, enabling confident delivery of its strategic objectives. It creates the conditions for successful delivery by ensuring the organisation has the right plans, people, data, digital tools, governance, commercial support, assurance, and ways of working.</w:t>
      </w:r>
    </w:p>
    <w:p w14:paraId="176E910D" w14:textId="07BF6D21" w:rsidR="003B78A6" w:rsidRDefault="003B78A6" w:rsidP="003B78A6">
      <w:pPr>
        <w:spacing w:line="240" w:lineRule="auto"/>
        <w:jc w:val="both"/>
        <w:rPr>
          <w:rFonts w:ascii="Calibri" w:hAnsi="Calibri" w:cs="Calibri"/>
          <w:sz w:val="24"/>
          <w:szCs w:val="24"/>
        </w:rPr>
      </w:pPr>
      <w:r>
        <w:rPr>
          <w:rFonts w:ascii="Calibri" w:hAnsi="Calibri" w:cs="Calibri"/>
          <w:sz w:val="24"/>
          <w:szCs w:val="24"/>
        </w:rPr>
        <w:t>Working in</w:t>
      </w:r>
      <w:r w:rsidR="00AE77C9" w:rsidRPr="00AE77C9">
        <w:rPr>
          <w:rFonts w:ascii="Calibri" w:hAnsi="Calibri" w:cs="Calibri"/>
          <w:sz w:val="24"/>
          <w:szCs w:val="24"/>
        </w:rPr>
        <w:t xml:space="preserve"> close partnership with teams across the Agency, </w:t>
      </w:r>
      <w:r>
        <w:rPr>
          <w:rFonts w:ascii="Calibri" w:hAnsi="Calibri" w:cs="Calibri"/>
          <w:sz w:val="24"/>
          <w:szCs w:val="24"/>
        </w:rPr>
        <w:t xml:space="preserve">the COO provides </w:t>
      </w:r>
      <w:r w:rsidR="00AE77C9" w:rsidRPr="00AE77C9">
        <w:rPr>
          <w:rFonts w:ascii="Calibri" w:hAnsi="Calibri" w:cs="Calibri"/>
          <w:sz w:val="24"/>
          <w:szCs w:val="24"/>
        </w:rPr>
        <w:t xml:space="preserve">both support and constructive challenge. </w:t>
      </w:r>
      <w:r>
        <w:rPr>
          <w:rFonts w:ascii="Calibri" w:hAnsi="Calibri" w:cs="Calibri"/>
          <w:sz w:val="24"/>
          <w:szCs w:val="24"/>
        </w:rPr>
        <w:t>I</w:t>
      </w:r>
      <w:r w:rsidRPr="003B78A6">
        <w:rPr>
          <w:rFonts w:ascii="Calibri" w:hAnsi="Calibri" w:cs="Calibri"/>
          <w:sz w:val="24"/>
          <w:szCs w:val="24"/>
        </w:rPr>
        <w:t>ts role is to connect priorities, resources, processes, systems, and capabilities so that teams can deliver with clarity, confidence, and pace, both now and in response to future challenges.</w:t>
      </w:r>
    </w:p>
    <w:p w14:paraId="210E765A" w14:textId="4815461F" w:rsidR="00C545AA" w:rsidRPr="00C545AA" w:rsidRDefault="00C545AA" w:rsidP="003B78A6">
      <w:pPr>
        <w:spacing w:line="240" w:lineRule="auto"/>
        <w:jc w:val="both"/>
        <w:rPr>
          <w:rFonts w:ascii="Calibri" w:hAnsi="Calibri" w:cs="Calibri"/>
          <w:sz w:val="24"/>
          <w:szCs w:val="24"/>
          <w:u w:val="single"/>
        </w:rPr>
      </w:pPr>
      <w:r w:rsidRPr="00C545AA">
        <w:rPr>
          <w:rFonts w:ascii="Calibri" w:hAnsi="Calibri" w:cs="Calibri"/>
          <w:sz w:val="24"/>
          <w:szCs w:val="24"/>
          <w:u w:val="single"/>
        </w:rPr>
        <w:t xml:space="preserve">Team </w:t>
      </w:r>
      <w:r w:rsidR="003458D5">
        <w:rPr>
          <w:rFonts w:ascii="Calibri" w:hAnsi="Calibri" w:cs="Calibri"/>
          <w:sz w:val="24"/>
          <w:szCs w:val="24"/>
          <w:u w:val="single"/>
        </w:rPr>
        <w:t>B</w:t>
      </w:r>
      <w:r w:rsidRPr="00C545AA">
        <w:rPr>
          <w:rFonts w:ascii="Calibri" w:hAnsi="Calibri" w:cs="Calibri"/>
          <w:sz w:val="24"/>
          <w:szCs w:val="24"/>
          <w:u w:val="single"/>
        </w:rPr>
        <w:t>ackground</w:t>
      </w:r>
    </w:p>
    <w:p w14:paraId="2F9A08B2" w14:textId="7A2E5782" w:rsidR="009B1435" w:rsidRPr="009B1435" w:rsidRDefault="009B1435" w:rsidP="009B1435">
      <w:pPr>
        <w:spacing w:line="240" w:lineRule="auto"/>
        <w:jc w:val="both"/>
        <w:rPr>
          <w:rFonts w:ascii="Calibri" w:hAnsi="Calibri" w:cs="Calibri"/>
          <w:sz w:val="24"/>
          <w:szCs w:val="24"/>
        </w:rPr>
      </w:pPr>
      <w:r w:rsidRPr="009B1435">
        <w:rPr>
          <w:rFonts w:ascii="Calibri" w:hAnsi="Calibri" w:cs="Calibri"/>
          <w:sz w:val="24"/>
          <w:szCs w:val="24"/>
        </w:rPr>
        <w:t xml:space="preserve">The </w:t>
      </w:r>
      <w:r w:rsidRPr="009B1435">
        <w:rPr>
          <w:rFonts w:ascii="Calibri" w:hAnsi="Calibri" w:cs="Calibri"/>
          <w:b/>
          <w:bCs/>
          <w:sz w:val="24"/>
          <w:szCs w:val="24"/>
        </w:rPr>
        <w:t>Business Planning and Performance team</w:t>
      </w:r>
      <w:r w:rsidRPr="009B1435">
        <w:rPr>
          <w:rFonts w:ascii="Calibri" w:hAnsi="Calibri" w:cs="Calibri"/>
          <w:sz w:val="24"/>
          <w:szCs w:val="24"/>
        </w:rPr>
        <w:t xml:space="preserve"> supports the COO’s wider purpose by helping the Agency to plan effectively, track </w:t>
      </w:r>
      <w:r w:rsidR="00906FEF">
        <w:rPr>
          <w:rFonts w:ascii="Calibri" w:hAnsi="Calibri" w:cs="Calibri"/>
          <w:sz w:val="24"/>
          <w:szCs w:val="24"/>
        </w:rPr>
        <w:t xml:space="preserve">delivery </w:t>
      </w:r>
      <w:r w:rsidRPr="009B1435">
        <w:rPr>
          <w:rFonts w:ascii="Calibri" w:hAnsi="Calibri" w:cs="Calibri"/>
          <w:sz w:val="24"/>
          <w:szCs w:val="24"/>
        </w:rPr>
        <w:t>progress, and make informed decisions.</w:t>
      </w:r>
      <w:r w:rsidR="00906FEF" w:rsidRPr="00906FEF">
        <w:t xml:space="preserve"> </w:t>
      </w:r>
      <w:r w:rsidR="00906FEF" w:rsidRPr="00906FEF">
        <w:rPr>
          <w:rFonts w:ascii="Calibri" w:hAnsi="Calibri" w:cs="Calibri"/>
          <w:sz w:val="24"/>
          <w:szCs w:val="24"/>
        </w:rPr>
        <w:t>It provides the frameworks, insight, and performance information needed to align priorities, activity, resources, and outcomes.</w:t>
      </w:r>
    </w:p>
    <w:p w14:paraId="434C6A62" w14:textId="21D6A515" w:rsidR="009B1435" w:rsidRPr="009B1435" w:rsidRDefault="009B1435" w:rsidP="009B1435">
      <w:pPr>
        <w:spacing w:line="240" w:lineRule="auto"/>
        <w:jc w:val="both"/>
        <w:rPr>
          <w:rFonts w:ascii="Calibri" w:hAnsi="Calibri" w:cs="Calibri"/>
          <w:sz w:val="24"/>
          <w:szCs w:val="24"/>
        </w:rPr>
      </w:pPr>
      <w:r w:rsidRPr="009B1435">
        <w:rPr>
          <w:rFonts w:ascii="Calibri" w:hAnsi="Calibri" w:cs="Calibri"/>
          <w:sz w:val="24"/>
          <w:szCs w:val="24"/>
        </w:rPr>
        <w:t xml:space="preserve">The team leads the annual business planning process, including development of the Agency’s </w:t>
      </w:r>
      <w:r w:rsidRPr="009A7113">
        <w:rPr>
          <w:rFonts w:ascii="Calibri" w:hAnsi="Calibri" w:cs="Calibri"/>
          <w:sz w:val="24"/>
          <w:szCs w:val="24"/>
        </w:rPr>
        <w:t>Annual Business Plan, and supports the creation of operating plans across the organisation. These plans provide a clear framework</w:t>
      </w:r>
      <w:r w:rsidRPr="009B1435">
        <w:rPr>
          <w:rFonts w:ascii="Calibri" w:hAnsi="Calibri" w:cs="Calibri"/>
          <w:sz w:val="24"/>
          <w:szCs w:val="24"/>
        </w:rPr>
        <w:t xml:space="preserve"> for delivery, accountability, and monitoring progress against agreed priorities.</w:t>
      </w:r>
    </w:p>
    <w:p w14:paraId="659A03A5" w14:textId="77777777" w:rsidR="009B1435" w:rsidRPr="009B1435" w:rsidRDefault="009B1435" w:rsidP="009B1435">
      <w:pPr>
        <w:spacing w:line="240" w:lineRule="auto"/>
        <w:jc w:val="both"/>
        <w:rPr>
          <w:rFonts w:ascii="Calibri" w:hAnsi="Calibri" w:cs="Calibri"/>
          <w:sz w:val="24"/>
          <w:szCs w:val="24"/>
        </w:rPr>
      </w:pPr>
      <w:r w:rsidRPr="009B1435">
        <w:rPr>
          <w:rFonts w:ascii="Calibri" w:hAnsi="Calibri" w:cs="Calibri"/>
          <w:sz w:val="24"/>
          <w:szCs w:val="24"/>
        </w:rPr>
        <w:t>Building on this, the team provides regular insight into Homes England’s performance. This includes reporting on actual, forecast, and planned performance across a range of governance forums. By providing clear, timely, and robust performance information, the team enables senior leaders and stakeholders to monitor progress, understand risks and opportunities, and make evidence-based decisions.</w:t>
      </w:r>
    </w:p>
    <w:p w14:paraId="0D3C6A1E" w14:textId="00FE0FD5" w:rsidR="00944E2E" w:rsidRPr="00C7744A" w:rsidRDefault="009B1435" w:rsidP="007103FF">
      <w:pPr>
        <w:spacing w:line="240" w:lineRule="auto"/>
        <w:jc w:val="both"/>
        <w:rPr>
          <w:rFonts w:ascii="Calibri" w:hAnsi="Calibri" w:cs="Calibri"/>
          <w:sz w:val="24"/>
          <w:szCs w:val="24"/>
        </w:rPr>
      </w:pPr>
      <w:r w:rsidRPr="009B1435">
        <w:rPr>
          <w:rFonts w:ascii="Calibri" w:hAnsi="Calibri" w:cs="Calibri"/>
          <w:sz w:val="24"/>
          <w:szCs w:val="24"/>
        </w:rPr>
        <w:t xml:space="preserve">Through its work, the Business Planning and Performance team helps ensure that delivery remains aligned to strategic priorities, outcomes are optimised, and internal and external stakeholders have confidence in the Agency’s performance. More broadly, the team supports the development of a stronger performance management culture across the </w:t>
      </w:r>
      <w:r w:rsidR="009A7113" w:rsidRPr="009B1435">
        <w:rPr>
          <w:rFonts w:ascii="Calibri" w:hAnsi="Calibri" w:cs="Calibri"/>
          <w:sz w:val="24"/>
          <w:szCs w:val="24"/>
        </w:rPr>
        <w:t>organisation,</w:t>
      </w:r>
      <w:r w:rsidR="00906FEF" w:rsidRPr="00906FEF">
        <w:rPr>
          <w:rFonts w:ascii="Calibri" w:hAnsi="Calibri" w:cs="Calibri"/>
          <w:sz w:val="24"/>
          <w:szCs w:val="24"/>
        </w:rPr>
        <w:t xml:space="preserve"> where evidence</w:t>
      </w:r>
      <w:r w:rsidR="00906FEF">
        <w:rPr>
          <w:rFonts w:ascii="Calibri" w:hAnsi="Calibri" w:cs="Calibri"/>
          <w:sz w:val="24"/>
          <w:szCs w:val="24"/>
        </w:rPr>
        <w:t xml:space="preserve"> and </w:t>
      </w:r>
      <w:r w:rsidR="00906FEF" w:rsidRPr="00906FEF">
        <w:rPr>
          <w:rFonts w:ascii="Calibri" w:hAnsi="Calibri" w:cs="Calibri"/>
          <w:sz w:val="24"/>
          <w:szCs w:val="24"/>
        </w:rPr>
        <w:t>insight are used to improve delivery performance.</w:t>
      </w:r>
    </w:p>
    <w:p w14:paraId="4789C487" w14:textId="1323138A" w:rsidR="00795F78" w:rsidRDefault="00795F78" w:rsidP="007103FF">
      <w:pPr>
        <w:spacing w:before="160"/>
        <w:jc w:val="both"/>
        <w:rPr>
          <w:rFonts w:ascii="Calibri" w:eastAsia="Times New Roman" w:hAnsi="Calibri" w:cs="Calibri"/>
          <w:sz w:val="24"/>
          <w:szCs w:val="24"/>
          <w:u w:val="single"/>
          <w:lang w:eastAsia="en-GB"/>
        </w:rPr>
      </w:pPr>
      <w:r w:rsidRPr="008D630D">
        <w:rPr>
          <w:rFonts w:ascii="Calibri" w:eastAsia="Times New Roman" w:hAnsi="Calibri" w:cs="Calibri"/>
          <w:sz w:val="24"/>
          <w:szCs w:val="24"/>
          <w:u w:val="single"/>
          <w:lang w:eastAsia="en-GB"/>
        </w:rPr>
        <w:t xml:space="preserve">Role </w:t>
      </w:r>
      <w:r w:rsidR="003458D5">
        <w:rPr>
          <w:rFonts w:ascii="Calibri" w:eastAsia="Times New Roman" w:hAnsi="Calibri" w:cs="Calibri"/>
          <w:sz w:val="24"/>
          <w:szCs w:val="24"/>
          <w:u w:val="single"/>
          <w:lang w:eastAsia="en-GB"/>
        </w:rPr>
        <w:t>B</w:t>
      </w:r>
      <w:r w:rsidRPr="008D630D">
        <w:rPr>
          <w:rFonts w:ascii="Calibri" w:eastAsia="Times New Roman" w:hAnsi="Calibri" w:cs="Calibri"/>
          <w:sz w:val="24"/>
          <w:szCs w:val="24"/>
          <w:u w:val="single"/>
          <w:lang w:eastAsia="en-GB"/>
        </w:rPr>
        <w:t>ackground</w:t>
      </w:r>
    </w:p>
    <w:p w14:paraId="0B5D18A5" w14:textId="06D30A5B" w:rsidR="005B1533" w:rsidRPr="005B1533" w:rsidRDefault="005B1533" w:rsidP="005B1533">
      <w:pPr>
        <w:spacing w:line="240" w:lineRule="auto"/>
        <w:jc w:val="both"/>
        <w:rPr>
          <w:rFonts w:ascii="Calibri" w:hAnsi="Calibri" w:cs="Calibri"/>
          <w:sz w:val="24"/>
          <w:szCs w:val="24"/>
        </w:rPr>
      </w:pPr>
      <w:r w:rsidRPr="005B1533">
        <w:rPr>
          <w:rFonts w:ascii="Calibri" w:hAnsi="Calibri" w:cs="Calibri"/>
          <w:sz w:val="24"/>
          <w:szCs w:val="24"/>
        </w:rPr>
        <w:t xml:space="preserve">The </w:t>
      </w:r>
      <w:r w:rsidRPr="005B1533">
        <w:rPr>
          <w:rFonts w:ascii="Calibri" w:hAnsi="Calibri" w:cs="Calibri"/>
          <w:b/>
          <w:bCs/>
          <w:sz w:val="24"/>
          <w:szCs w:val="24"/>
        </w:rPr>
        <w:t>Head of Performance Hub</w:t>
      </w:r>
      <w:r w:rsidRPr="005B1533">
        <w:rPr>
          <w:rFonts w:ascii="Calibri" w:hAnsi="Calibri" w:cs="Calibri"/>
          <w:sz w:val="24"/>
          <w:szCs w:val="24"/>
        </w:rPr>
        <w:t xml:space="preserve"> is a senior leadership role within the Business Planning and Performance function. The role is responsible for establishing, leading and continuously </w:t>
      </w:r>
      <w:r w:rsidRPr="005B1533">
        <w:rPr>
          <w:rFonts w:ascii="Calibri" w:hAnsi="Calibri" w:cs="Calibri"/>
          <w:sz w:val="24"/>
          <w:szCs w:val="24"/>
        </w:rPr>
        <w:lastRenderedPageBreak/>
        <w:t xml:space="preserve">improving a central hub that provides high-quality, consistent and efficient performance services </w:t>
      </w:r>
      <w:r>
        <w:rPr>
          <w:rFonts w:ascii="Calibri" w:hAnsi="Calibri" w:cs="Calibri"/>
          <w:sz w:val="24"/>
          <w:szCs w:val="24"/>
        </w:rPr>
        <w:t>for</w:t>
      </w:r>
      <w:r w:rsidRPr="005B1533">
        <w:rPr>
          <w:rFonts w:ascii="Calibri" w:hAnsi="Calibri" w:cs="Calibri"/>
          <w:sz w:val="24"/>
          <w:szCs w:val="24"/>
        </w:rPr>
        <w:t xml:space="preserve"> the Agency.</w:t>
      </w:r>
    </w:p>
    <w:p w14:paraId="0D87299E" w14:textId="5D6F2843" w:rsidR="005B1533" w:rsidRPr="005B1533" w:rsidRDefault="005B1533" w:rsidP="005B1533">
      <w:pPr>
        <w:spacing w:line="240" w:lineRule="auto"/>
        <w:jc w:val="both"/>
        <w:rPr>
          <w:rFonts w:ascii="Calibri" w:hAnsi="Calibri" w:cs="Calibri"/>
          <w:sz w:val="24"/>
          <w:szCs w:val="24"/>
        </w:rPr>
      </w:pPr>
      <w:r w:rsidRPr="005B1533">
        <w:rPr>
          <w:rFonts w:ascii="Calibri" w:hAnsi="Calibri" w:cs="Calibri"/>
          <w:sz w:val="24"/>
          <w:szCs w:val="24"/>
        </w:rPr>
        <w:t xml:space="preserve">The postholder will lead a central function that acts as the production engine for core performance reports, dashboards and performance products. The hub will support performance partners </w:t>
      </w:r>
      <w:r w:rsidR="00934C1F">
        <w:rPr>
          <w:rFonts w:ascii="Calibri" w:hAnsi="Calibri" w:cs="Calibri"/>
          <w:sz w:val="24"/>
          <w:szCs w:val="24"/>
        </w:rPr>
        <w:t xml:space="preserve">and senior stakeholders </w:t>
      </w:r>
      <w:r w:rsidRPr="005B1533">
        <w:rPr>
          <w:rFonts w:ascii="Calibri" w:hAnsi="Calibri" w:cs="Calibri"/>
          <w:sz w:val="24"/>
          <w:szCs w:val="24"/>
        </w:rPr>
        <w:t>by producing accurate, timely and accessible performance information, based on common data, agreed definitions, standardised processes and repeatable reporting methods.</w:t>
      </w:r>
    </w:p>
    <w:p w14:paraId="20974985" w14:textId="6C4EB0AD" w:rsidR="00934C1F" w:rsidRDefault="00934C1F" w:rsidP="005B1533">
      <w:pPr>
        <w:spacing w:line="240" w:lineRule="auto"/>
        <w:jc w:val="both"/>
        <w:rPr>
          <w:rFonts w:ascii="Calibri" w:hAnsi="Calibri" w:cs="Calibri"/>
          <w:sz w:val="24"/>
          <w:szCs w:val="24"/>
        </w:rPr>
      </w:pPr>
      <w:r w:rsidRPr="00934C1F">
        <w:rPr>
          <w:rFonts w:ascii="Calibri" w:hAnsi="Calibri" w:cs="Calibri"/>
          <w:sz w:val="24"/>
          <w:szCs w:val="24"/>
        </w:rPr>
        <w:t>The role will also own the development and management of the Agency’s standard performance reporting operating model. This includes designing how standard reporting is commissioned, prioritised, produced, assured, governed and improved, ensuring there are clear service standards, workflow processes, reporting timetables, templates, definitions, assurance routes and governance requirements</w:t>
      </w:r>
    </w:p>
    <w:p w14:paraId="5B028A2B" w14:textId="38EC4C54" w:rsidR="00934C1F" w:rsidRDefault="00934C1F" w:rsidP="005B1533">
      <w:pPr>
        <w:spacing w:line="240" w:lineRule="auto"/>
        <w:jc w:val="both"/>
        <w:rPr>
          <w:rFonts w:ascii="Calibri" w:hAnsi="Calibri" w:cs="Calibri"/>
          <w:sz w:val="24"/>
          <w:szCs w:val="24"/>
        </w:rPr>
      </w:pPr>
      <w:r w:rsidRPr="00934C1F">
        <w:rPr>
          <w:rFonts w:ascii="Calibri" w:hAnsi="Calibri" w:cs="Calibri"/>
          <w:sz w:val="24"/>
          <w:szCs w:val="24"/>
        </w:rPr>
        <w:t>A key part of the role will be to manage demand across the reporting cycle, ensuring work is prioritised effectively and resources are deployed to meet agreed deadlines, particularly during peak planning and reporting periods. The postholder will ensure the Performance Hub operates as a responsive, well-controlled and high-performing service that balances consistency and standardisation with the needs of performance partners and senior stakeholders.</w:t>
      </w:r>
    </w:p>
    <w:p w14:paraId="5CCD16C3" w14:textId="72FD0893" w:rsidR="005B1533" w:rsidRPr="005B1533" w:rsidRDefault="005B1533" w:rsidP="005B1533">
      <w:pPr>
        <w:spacing w:line="240" w:lineRule="auto"/>
        <w:jc w:val="both"/>
        <w:rPr>
          <w:rFonts w:ascii="Calibri" w:hAnsi="Calibri" w:cs="Calibri"/>
          <w:sz w:val="24"/>
          <w:szCs w:val="24"/>
        </w:rPr>
      </w:pPr>
      <w:r w:rsidRPr="005B1533">
        <w:rPr>
          <w:rFonts w:ascii="Calibri" w:hAnsi="Calibri" w:cs="Calibri"/>
          <w:sz w:val="24"/>
          <w:szCs w:val="24"/>
        </w:rPr>
        <w:t xml:space="preserve">A key purpose of the role is to improve how performance information is produced, assured and used. This includes reducing duplication, increasing automation, strengthening reporting controls, and making better use of common data sources, reporting tools and digital solutions. The postholder will work closely with </w:t>
      </w:r>
      <w:r>
        <w:rPr>
          <w:rFonts w:ascii="Calibri" w:hAnsi="Calibri" w:cs="Calibri"/>
          <w:sz w:val="24"/>
          <w:szCs w:val="24"/>
        </w:rPr>
        <w:t xml:space="preserve">Business Planning and Performance </w:t>
      </w:r>
      <w:r w:rsidR="00934C1F">
        <w:rPr>
          <w:rFonts w:ascii="Calibri" w:hAnsi="Calibri" w:cs="Calibri"/>
          <w:sz w:val="24"/>
          <w:szCs w:val="24"/>
        </w:rPr>
        <w:t>colleagues</w:t>
      </w:r>
      <w:r>
        <w:rPr>
          <w:rFonts w:ascii="Calibri" w:hAnsi="Calibri" w:cs="Calibri"/>
          <w:sz w:val="24"/>
          <w:szCs w:val="24"/>
        </w:rPr>
        <w:t xml:space="preserve">, </w:t>
      </w:r>
      <w:r w:rsidRPr="005B1533">
        <w:rPr>
          <w:rFonts w:ascii="Calibri" w:hAnsi="Calibri" w:cs="Calibri"/>
          <w:sz w:val="24"/>
          <w:szCs w:val="24"/>
        </w:rPr>
        <w:t xml:space="preserve">Data and Analytics, Digital, system owners and </w:t>
      </w:r>
      <w:r w:rsidR="00934C1F">
        <w:rPr>
          <w:rFonts w:ascii="Calibri" w:hAnsi="Calibri" w:cs="Calibri"/>
          <w:sz w:val="24"/>
          <w:szCs w:val="24"/>
        </w:rPr>
        <w:t xml:space="preserve">performance </w:t>
      </w:r>
      <w:r w:rsidRPr="005B1533">
        <w:rPr>
          <w:rFonts w:ascii="Calibri" w:hAnsi="Calibri" w:cs="Calibri"/>
          <w:sz w:val="24"/>
          <w:szCs w:val="24"/>
        </w:rPr>
        <w:t>partnering teams to ensure reporting is efficient, scalable, reliable and aligned with corporate standards.</w:t>
      </w:r>
    </w:p>
    <w:p w14:paraId="42EF1A0C" w14:textId="5B1B034A" w:rsidR="005B1533" w:rsidRPr="005B1533" w:rsidRDefault="005B1533" w:rsidP="005B1533">
      <w:pPr>
        <w:spacing w:line="240" w:lineRule="auto"/>
        <w:jc w:val="both"/>
        <w:rPr>
          <w:rFonts w:ascii="Calibri" w:hAnsi="Calibri" w:cs="Calibri"/>
          <w:sz w:val="24"/>
          <w:szCs w:val="24"/>
        </w:rPr>
      </w:pPr>
      <w:r w:rsidRPr="005B1533">
        <w:rPr>
          <w:rFonts w:ascii="Calibri" w:hAnsi="Calibri" w:cs="Calibri"/>
          <w:sz w:val="24"/>
          <w:szCs w:val="24"/>
        </w:rPr>
        <w:t xml:space="preserve">The role will be </w:t>
      </w:r>
      <w:r w:rsidR="00934C1F">
        <w:rPr>
          <w:rFonts w:ascii="Calibri" w:hAnsi="Calibri" w:cs="Calibri"/>
          <w:sz w:val="24"/>
          <w:szCs w:val="24"/>
        </w:rPr>
        <w:t xml:space="preserve">directly </w:t>
      </w:r>
      <w:r w:rsidRPr="005B1533">
        <w:rPr>
          <w:rFonts w:ascii="Calibri" w:hAnsi="Calibri" w:cs="Calibri"/>
          <w:sz w:val="24"/>
          <w:szCs w:val="24"/>
        </w:rPr>
        <w:t xml:space="preserve">responsible for the production of </w:t>
      </w:r>
      <w:r w:rsidR="00934C1F">
        <w:rPr>
          <w:rFonts w:ascii="Calibri" w:hAnsi="Calibri" w:cs="Calibri"/>
          <w:sz w:val="24"/>
          <w:szCs w:val="24"/>
        </w:rPr>
        <w:t xml:space="preserve">some key </w:t>
      </w:r>
      <w:r w:rsidRPr="005B1533">
        <w:rPr>
          <w:rFonts w:ascii="Calibri" w:hAnsi="Calibri" w:cs="Calibri"/>
          <w:sz w:val="24"/>
          <w:szCs w:val="24"/>
        </w:rPr>
        <w:t xml:space="preserve">performance outputs, including reports </w:t>
      </w:r>
      <w:r w:rsidR="00581A72">
        <w:rPr>
          <w:rFonts w:ascii="Calibri" w:hAnsi="Calibri" w:cs="Calibri"/>
          <w:sz w:val="24"/>
          <w:szCs w:val="24"/>
        </w:rPr>
        <w:t xml:space="preserve">for </w:t>
      </w:r>
      <w:r w:rsidRPr="005B1533">
        <w:rPr>
          <w:rFonts w:ascii="Calibri" w:hAnsi="Calibri" w:cs="Calibri"/>
          <w:sz w:val="24"/>
          <w:szCs w:val="24"/>
        </w:rPr>
        <w:t>Departmental requirements and Official Statistics where relevant. The postholder will ensure these outputs are accurate, well controlled, compliant with relevant standards and delivered to agreed timelines.</w:t>
      </w:r>
    </w:p>
    <w:p w14:paraId="6F8BAC7E" w14:textId="578D6A18" w:rsidR="00906FEF" w:rsidRPr="00906FEF" w:rsidRDefault="005B1533" w:rsidP="00906FEF">
      <w:pPr>
        <w:spacing w:line="240" w:lineRule="auto"/>
        <w:jc w:val="both"/>
        <w:rPr>
          <w:rFonts w:ascii="Calibri" w:hAnsi="Calibri" w:cs="Calibri"/>
          <w:sz w:val="24"/>
          <w:szCs w:val="24"/>
        </w:rPr>
      </w:pPr>
      <w:r w:rsidRPr="005B1533">
        <w:rPr>
          <w:rFonts w:ascii="Calibri" w:hAnsi="Calibri" w:cs="Calibri"/>
          <w:sz w:val="24"/>
          <w:szCs w:val="24"/>
        </w:rPr>
        <w:t>The role will require strong leadership, change management and continuous improvement capability. The postholder will lead and develop a diverse team responsible for reporting production, proces</w:t>
      </w:r>
      <w:r>
        <w:rPr>
          <w:rFonts w:ascii="Calibri" w:hAnsi="Calibri" w:cs="Calibri"/>
          <w:sz w:val="24"/>
          <w:szCs w:val="24"/>
        </w:rPr>
        <w:t>s improvement</w:t>
      </w:r>
      <w:r w:rsidRPr="005B1533">
        <w:rPr>
          <w:rFonts w:ascii="Calibri" w:hAnsi="Calibri" w:cs="Calibri"/>
          <w:sz w:val="24"/>
          <w:szCs w:val="24"/>
        </w:rPr>
        <w:t xml:space="preserve">, data quality, assurance, analysis and performance products, creating a high-performing service that enables the Agency to </w:t>
      </w:r>
      <w:r>
        <w:rPr>
          <w:rFonts w:ascii="Calibri" w:hAnsi="Calibri" w:cs="Calibri"/>
          <w:sz w:val="24"/>
          <w:szCs w:val="24"/>
        </w:rPr>
        <w:t xml:space="preserve">more effectively </w:t>
      </w:r>
      <w:r w:rsidRPr="005B1533">
        <w:rPr>
          <w:rFonts w:ascii="Calibri" w:hAnsi="Calibri" w:cs="Calibri"/>
          <w:sz w:val="24"/>
          <w:szCs w:val="24"/>
        </w:rPr>
        <w:t>track progress and make evidence-based decisions.</w:t>
      </w:r>
    </w:p>
    <w:p w14:paraId="1455F13D" w14:textId="77777777" w:rsidR="003458D5" w:rsidRDefault="003458D5" w:rsidP="003458D5">
      <w:pPr>
        <w:spacing w:before="160"/>
        <w:ind w:left="360"/>
        <w:jc w:val="both"/>
        <w:rPr>
          <w:rFonts w:ascii="Calibri" w:eastAsia="Times New Roman" w:hAnsi="Calibri" w:cs="Calibri"/>
          <w:b/>
          <w:bCs/>
          <w:sz w:val="24"/>
          <w:szCs w:val="24"/>
          <w:lang w:eastAsia="en-GB"/>
        </w:rPr>
      </w:pPr>
    </w:p>
    <w:p w14:paraId="0C676415" w14:textId="5CE69102" w:rsidR="00403BA3" w:rsidRPr="00EC3CBE" w:rsidRDefault="00403BA3" w:rsidP="007103FF">
      <w:pPr>
        <w:numPr>
          <w:ilvl w:val="0"/>
          <w:numId w:val="20"/>
        </w:numPr>
        <w:spacing w:before="160"/>
        <w:jc w:val="both"/>
        <w:rPr>
          <w:rFonts w:ascii="Calibri" w:eastAsia="Times New Roman" w:hAnsi="Calibri" w:cs="Calibri"/>
          <w:b/>
          <w:bCs/>
          <w:sz w:val="24"/>
          <w:szCs w:val="24"/>
          <w:lang w:eastAsia="en-GB"/>
        </w:rPr>
      </w:pPr>
      <w:r w:rsidRPr="00EC3CBE">
        <w:rPr>
          <w:rFonts w:ascii="Calibri" w:eastAsia="Times New Roman" w:hAnsi="Calibri" w:cs="Calibri"/>
          <w:b/>
          <w:bCs/>
          <w:sz w:val="24"/>
          <w:szCs w:val="24"/>
          <w:lang w:eastAsia="en-GB"/>
        </w:rPr>
        <w:t xml:space="preserve">Key Relationships </w:t>
      </w:r>
    </w:p>
    <w:p w14:paraId="10C18AC8" w14:textId="313B21EE" w:rsidR="005B1533" w:rsidRPr="005B1533" w:rsidRDefault="005B1533" w:rsidP="005B1533">
      <w:pPr>
        <w:spacing w:line="240" w:lineRule="auto"/>
        <w:jc w:val="both"/>
        <w:rPr>
          <w:rFonts w:ascii="Calibri" w:hAnsi="Calibri" w:cs="Calibri"/>
          <w:sz w:val="24"/>
          <w:szCs w:val="24"/>
        </w:rPr>
      </w:pPr>
      <w:r w:rsidRPr="005B1533">
        <w:rPr>
          <w:rFonts w:ascii="Calibri" w:hAnsi="Calibri" w:cs="Calibri"/>
          <w:sz w:val="24"/>
          <w:szCs w:val="24"/>
        </w:rPr>
        <w:t xml:space="preserve">The postholder will work closely with performance partnering teams, ensuring the Performance Hub provides the reporting products, data, analysis and process support they need to advise senior leaders and support effective performance management. </w:t>
      </w:r>
      <w:r w:rsidR="00934C1F" w:rsidRPr="00934C1F">
        <w:rPr>
          <w:rFonts w:ascii="Calibri" w:hAnsi="Calibri" w:cs="Calibri"/>
          <w:sz w:val="24"/>
          <w:szCs w:val="24"/>
        </w:rPr>
        <w:t>The role will need to balance consistency and standardisation with responsiveness to business needs, ensuring there are clear routes for commissioning, prioritising and improving reporting products.</w:t>
      </w:r>
    </w:p>
    <w:p w14:paraId="6BF5C7C3" w14:textId="41E9069B" w:rsidR="005B1533" w:rsidRPr="005B1533" w:rsidRDefault="005B1533" w:rsidP="005B1533">
      <w:pPr>
        <w:spacing w:line="240" w:lineRule="auto"/>
        <w:jc w:val="both"/>
        <w:rPr>
          <w:rFonts w:ascii="Calibri" w:hAnsi="Calibri" w:cs="Calibri"/>
          <w:sz w:val="24"/>
          <w:szCs w:val="24"/>
        </w:rPr>
      </w:pPr>
      <w:r w:rsidRPr="005B1533">
        <w:rPr>
          <w:rFonts w:ascii="Calibri" w:hAnsi="Calibri" w:cs="Calibri"/>
          <w:sz w:val="24"/>
          <w:szCs w:val="24"/>
        </w:rPr>
        <w:lastRenderedPageBreak/>
        <w:t xml:space="preserve">They will </w:t>
      </w:r>
      <w:r w:rsidR="00934C1F">
        <w:rPr>
          <w:rFonts w:ascii="Calibri" w:hAnsi="Calibri" w:cs="Calibri"/>
          <w:sz w:val="24"/>
          <w:szCs w:val="24"/>
        </w:rPr>
        <w:t xml:space="preserve">also </w:t>
      </w:r>
      <w:r w:rsidRPr="005B1533">
        <w:rPr>
          <w:rFonts w:ascii="Calibri" w:hAnsi="Calibri" w:cs="Calibri"/>
          <w:sz w:val="24"/>
          <w:szCs w:val="24"/>
        </w:rPr>
        <w:t xml:space="preserve">build strong relationships with </w:t>
      </w:r>
      <w:r>
        <w:rPr>
          <w:rFonts w:ascii="Calibri" w:hAnsi="Calibri" w:cs="Calibri"/>
          <w:sz w:val="24"/>
          <w:szCs w:val="24"/>
        </w:rPr>
        <w:t xml:space="preserve">the performance data and system team, </w:t>
      </w:r>
      <w:r w:rsidRPr="005B1533">
        <w:rPr>
          <w:rFonts w:ascii="Calibri" w:hAnsi="Calibri" w:cs="Calibri"/>
          <w:sz w:val="24"/>
          <w:szCs w:val="24"/>
        </w:rPr>
        <w:t>Data and Analytics</w:t>
      </w:r>
      <w:r>
        <w:rPr>
          <w:rFonts w:ascii="Calibri" w:hAnsi="Calibri" w:cs="Calibri"/>
          <w:sz w:val="24"/>
          <w:szCs w:val="24"/>
        </w:rPr>
        <w:t xml:space="preserve"> and </w:t>
      </w:r>
      <w:r w:rsidRPr="005B1533">
        <w:rPr>
          <w:rFonts w:ascii="Calibri" w:hAnsi="Calibri" w:cs="Calibri"/>
          <w:sz w:val="24"/>
          <w:szCs w:val="24"/>
        </w:rPr>
        <w:t>Digital</w:t>
      </w:r>
      <w:r>
        <w:rPr>
          <w:rFonts w:ascii="Calibri" w:hAnsi="Calibri" w:cs="Calibri"/>
          <w:sz w:val="24"/>
          <w:szCs w:val="24"/>
        </w:rPr>
        <w:t xml:space="preserve"> to</w:t>
      </w:r>
      <w:r w:rsidRPr="005B1533">
        <w:rPr>
          <w:rFonts w:ascii="Calibri" w:hAnsi="Calibri" w:cs="Calibri"/>
          <w:sz w:val="24"/>
          <w:szCs w:val="24"/>
        </w:rPr>
        <w:t xml:space="preserve"> </w:t>
      </w:r>
      <w:r>
        <w:rPr>
          <w:rFonts w:ascii="Calibri" w:hAnsi="Calibri" w:cs="Calibri"/>
          <w:sz w:val="24"/>
          <w:szCs w:val="24"/>
        </w:rPr>
        <w:t xml:space="preserve">provide </w:t>
      </w:r>
      <w:r w:rsidRPr="005B1533">
        <w:rPr>
          <w:rFonts w:ascii="Calibri" w:hAnsi="Calibri" w:cs="Calibri"/>
          <w:sz w:val="24"/>
          <w:szCs w:val="24"/>
        </w:rPr>
        <w:t>a key bridge between performance requirements and delivery. This will include shaping common reporting solutions, improving data capture and data quality, increasing automation, and ensuring reporting products make best use of Agency-wide tools and systems.</w:t>
      </w:r>
    </w:p>
    <w:p w14:paraId="4EFD6B04" w14:textId="6F41F127" w:rsidR="005B1533" w:rsidRPr="005B1533" w:rsidRDefault="005B1533" w:rsidP="005B1533">
      <w:pPr>
        <w:spacing w:line="240" w:lineRule="auto"/>
        <w:jc w:val="both"/>
        <w:rPr>
          <w:rFonts w:ascii="Calibri" w:hAnsi="Calibri" w:cs="Calibri"/>
          <w:sz w:val="24"/>
          <w:szCs w:val="24"/>
        </w:rPr>
      </w:pPr>
      <w:r w:rsidRPr="005B1533">
        <w:rPr>
          <w:rFonts w:ascii="Calibri" w:hAnsi="Calibri" w:cs="Calibri"/>
          <w:sz w:val="24"/>
          <w:szCs w:val="24"/>
        </w:rPr>
        <w:t>The postholder will work with senior reporting stakeholders to ensure corporate and public-facing performance outputs are accurate, timely, consistent and appropriately assured. This includes supporting reporting for senior Agency governance forums, Departmental requirements, public reporting and Official Statistics where relevant.</w:t>
      </w:r>
    </w:p>
    <w:p w14:paraId="6D84836C" w14:textId="4FCD564F" w:rsidR="003458D5" w:rsidRDefault="005B1533" w:rsidP="007103FF">
      <w:pPr>
        <w:spacing w:line="240" w:lineRule="auto"/>
        <w:jc w:val="both"/>
        <w:rPr>
          <w:rFonts w:ascii="Calibri" w:hAnsi="Calibri" w:cs="Calibri"/>
          <w:sz w:val="24"/>
          <w:szCs w:val="24"/>
        </w:rPr>
      </w:pPr>
      <w:r w:rsidRPr="005B1533">
        <w:rPr>
          <w:rFonts w:ascii="Calibri" w:hAnsi="Calibri" w:cs="Calibri"/>
          <w:sz w:val="24"/>
          <w:szCs w:val="24"/>
        </w:rPr>
        <w:t>Finally, the role will involve leading and developing a central Performance Hub team, ensuring team members have clear priorities, strong technical and analytical capability, effective controls, and the support needed to deliver a high-quality, consistent and continually improving reporting service.</w:t>
      </w:r>
    </w:p>
    <w:p w14:paraId="447C137A" w14:textId="77777777" w:rsidR="00934C1F" w:rsidRPr="00EC3CBE" w:rsidRDefault="00934C1F" w:rsidP="007103FF">
      <w:pPr>
        <w:spacing w:line="240" w:lineRule="auto"/>
        <w:jc w:val="both"/>
        <w:rPr>
          <w:rFonts w:ascii="Calibri" w:hAnsi="Calibri" w:cs="Calibri"/>
          <w:sz w:val="24"/>
          <w:szCs w:val="24"/>
        </w:rPr>
      </w:pPr>
    </w:p>
    <w:p w14:paraId="5E5E440C" w14:textId="55F28533" w:rsidR="00E018E3" w:rsidRPr="00EC3CBE" w:rsidRDefault="003458D5" w:rsidP="007103FF">
      <w:pPr>
        <w:numPr>
          <w:ilvl w:val="0"/>
          <w:numId w:val="20"/>
        </w:numPr>
        <w:spacing w:before="160"/>
        <w:jc w:val="both"/>
        <w:rPr>
          <w:rFonts w:ascii="Calibri" w:eastAsia="Times New Roman" w:hAnsi="Calibri" w:cs="Calibri"/>
          <w:b/>
          <w:bCs/>
          <w:sz w:val="24"/>
          <w:szCs w:val="24"/>
          <w:lang w:eastAsia="en-GB"/>
        </w:rPr>
      </w:pPr>
      <w:r>
        <w:rPr>
          <w:rFonts w:ascii="Calibri" w:eastAsia="Times New Roman" w:hAnsi="Calibri" w:cs="Calibri"/>
          <w:b/>
          <w:bCs/>
          <w:sz w:val="24"/>
          <w:szCs w:val="24"/>
          <w:lang w:eastAsia="en-GB"/>
        </w:rPr>
        <w:t>J</w:t>
      </w:r>
      <w:r w:rsidR="00E018E3" w:rsidRPr="00EC3CBE">
        <w:rPr>
          <w:rFonts w:ascii="Calibri" w:eastAsia="Times New Roman" w:hAnsi="Calibri" w:cs="Calibri"/>
          <w:b/>
          <w:bCs/>
          <w:sz w:val="24"/>
          <w:szCs w:val="24"/>
          <w:lang w:eastAsia="en-GB"/>
        </w:rPr>
        <w:t xml:space="preserve">ob accountabilities and responsibilities </w:t>
      </w:r>
    </w:p>
    <w:p w14:paraId="5055B931" w14:textId="1BB64A49" w:rsidR="000559C0" w:rsidRPr="00EC3CBE" w:rsidRDefault="003E45D9" w:rsidP="007103FF">
      <w:pPr>
        <w:spacing w:line="240" w:lineRule="auto"/>
        <w:jc w:val="both"/>
        <w:rPr>
          <w:rFonts w:ascii="Calibri" w:eastAsia="Times New Roman" w:hAnsi="Calibri" w:cs="Calibri"/>
          <w:sz w:val="24"/>
          <w:szCs w:val="24"/>
          <w:lang w:eastAsia="en-GB"/>
        </w:rPr>
      </w:pPr>
      <w:r w:rsidRPr="00EC3CBE">
        <w:rPr>
          <w:rFonts w:ascii="Calibri" w:eastAsia="Times New Roman" w:hAnsi="Calibri" w:cs="Calibri"/>
          <w:sz w:val="24"/>
          <w:szCs w:val="24"/>
          <w:lang w:eastAsia="en-GB"/>
        </w:rPr>
        <w:t>Your responsibilities will include:</w:t>
      </w:r>
      <w:r w:rsidR="000559C0" w:rsidRPr="00EC3CBE">
        <w:rPr>
          <w:rFonts w:ascii="Calibri" w:eastAsia="Times New Roman" w:hAnsi="Calibri" w:cs="Calibri"/>
          <w:sz w:val="24"/>
          <w:szCs w:val="24"/>
          <w:lang w:eastAsia="en-GB"/>
        </w:rPr>
        <w:t xml:space="preserve"> </w:t>
      </w:r>
    </w:p>
    <w:p w14:paraId="2F0F8249" w14:textId="390F037B" w:rsidR="005B1533" w:rsidRPr="005B1533" w:rsidRDefault="005B1533" w:rsidP="005B1533">
      <w:pPr>
        <w:pStyle w:val="ListParagraph"/>
        <w:numPr>
          <w:ilvl w:val="0"/>
          <w:numId w:val="4"/>
        </w:numPr>
        <w:jc w:val="both"/>
        <w:rPr>
          <w:rFonts w:ascii="Calibri" w:hAnsi="Calibri" w:cs="Calibri"/>
          <w:sz w:val="24"/>
          <w:szCs w:val="24"/>
        </w:rPr>
      </w:pPr>
      <w:r w:rsidRPr="005B1533">
        <w:rPr>
          <w:rFonts w:ascii="Calibri" w:hAnsi="Calibri" w:cs="Calibri"/>
          <w:sz w:val="24"/>
          <w:szCs w:val="24"/>
        </w:rPr>
        <w:t xml:space="preserve">Develop and lead the Performance Hub, creating a central reporting function that delivers high-quality, consistent and efficient performance reporting products for corporate </w:t>
      </w:r>
      <w:r>
        <w:rPr>
          <w:rFonts w:ascii="Calibri" w:hAnsi="Calibri" w:cs="Calibri"/>
          <w:sz w:val="24"/>
          <w:szCs w:val="24"/>
        </w:rPr>
        <w:t>needs</w:t>
      </w:r>
      <w:r w:rsidRPr="005B1533">
        <w:rPr>
          <w:rFonts w:ascii="Calibri" w:hAnsi="Calibri" w:cs="Calibri"/>
          <w:sz w:val="24"/>
          <w:szCs w:val="24"/>
        </w:rPr>
        <w:t xml:space="preserve">, </w:t>
      </w:r>
      <w:r w:rsidR="00C236BC">
        <w:rPr>
          <w:rFonts w:ascii="Calibri" w:hAnsi="Calibri" w:cs="Calibri"/>
          <w:sz w:val="24"/>
          <w:szCs w:val="24"/>
        </w:rPr>
        <w:t>performance</w:t>
      </w:r>
      <w:r w:rsidRPr="005B1533">
        <w:rPr>
          <w:rFonts w:ascii="Calibri" w:hAnsi="Calibri" w:cs="Calibri"/>
          <w:sz w:val="24"/>
          <w:szCs w:val="24"/>
        </w:rPr>
        <w:t xml:space="preserve"> partners and </w:t>
      </w:r>
      <w:r>
        <w:rPr>
          <w:rFonts w:ascii="Calibri" w:hAnsi="Calibri" w:cs="Calibri"/>
          <w:sz w:val="24"/>
          <w:szCs w:val="24"/>
        </w:rPr>
        <w:t xml:space="preserve">other senior </w:t>
      </w:r>
      <w:r w:rsidRPr="005B1533">
        <w:rPr>
          <w:rFonts w:ascii="Calibri" w:hAnsi="Calibri" w:cs="Calibri"/>
          <w:sz w:val="24"/>
          <w:szCs w:val="24"/>
        </w:rPr>
        <w:t>stakeholders.</w:t>
      </w:r>
      <w:r>
        <w:rPr>
          <w:rFonts w:ascii="Calibri" w:hAnsi="Calibri" w:cs="Calibri"/>
          <w:sz w:val="24"/>
          <w:szCs w:val="24"/>
        </w:rPr>
        <w:t xml:space="preserve"> The hub will </w:t>
      </w:r>
      <w:r w:rsidRPr="005B1533">
        <w:rPr>
          <w:rFonts w:ascii="Calibri" w:hAnsi="Calibri" w:cs="Calibri"/>
          <w:sz w:val="24"/>
          <w:szCs w:val="24"/>
        </w:rPr>
        <w:t>reduc</w:t>
      </w:r>
      <w:r>
        <w:rPr>
          <w:rFonts w:ascii="Calibri" w:hAnsi="Calibri" w:cs="Calibri"/>
          <w:sz w:val="24"/>
          <w:szCs w:val="24"/>
        </w:rPr>
        <w:t>e</w:t>
      </w:r>
      <w:r w:rsidRPr="005B1533">
        <w:rPr>
          <w:rFonts w:ascii="Calibri" w:hAnsi="Calibri" w:cs="Calibri"/>
          <w:sz w:val="24"/>
          <w:szCs w:val="24"/>
        </w:rPr>
        <w:t xml:space="preserve"> duplication, improv</w:t>
      </w:r>
      <w:r>
        <w:rPr>
          <w:rFonts w:ascii="Calibri" w:hAnsi="Calibri" w:cs="Calibri"/>
          <w:sz w:val="24"/>
          <w:szCs w:val="24"/>
        </w:rPr>
        <w:t>e</w:t>
      </w:r>
      <w:r w:rsidRPr="005B1533">
        <w:rPr>
          <w:rFonts w:ascii="Calibri" w:hAnsi="Calibri" w:cs="Calibri"/>
          <w:sz w:val="24"/>
          <w:szCs w:val="24"/>
        </w:rPr>
        <w:t xml:space="preserve"> repeatability, and ensur</w:t>
      </w:r>
      <w:r>
        <w:rPr>
          <w:rFonts w:ascii="Calibri" w:hAnsi="Calibri" w:cs="Calibri"/>
          <w:sz w:val="24"/>
          <w:szCs w:val="24"/>
        </w:rPr>
        <w:t>e</w:t>
      </w:r>
      <w:r w:rsidRPr="005B1533">
        <w:rPr>
          <w:rFonts w:ascii="Calibri" w:hAnsi="Calibri" w:cs="Calibri"/>
          <w:sz w:val="24"/>
          <w:szCs w:val="24"/>
        </w:rPr>
        <w:t xml:space="preserve"> reporting products are built from common data sources and reusable processes wherever possible. </w:t>
      </w:r>
    </w:p>
    <w:p w14:paraId="1E1680C4" w14:textId="77777777" w:rsidR="00934C1F" w:rsidRDefault="00934C1F" w:rsidP="005B1533">
      <w:pPr>
        <w:pStyle w:val="ListParagraph"/>
        <w:numPr>
          <w:ilvl w:val="0"/>
          <w:numId w:val="4"/>
        </w:numPr>
        <w:jc w:val="both"/>
        <w:rPr>
          <w:rFonts w:ascii="Calibri" w:hAnsi="Calibri" w:cs="Calibri"/>
          <w:sz w:val="24"/>
          <w:szCs w:val="24"/>
        </w:rPr>
      </w:pPr>
      <w:r w:rsidRPr="00934C1F">
        <w:rPr>
          <w:rFonts w:ascii="Calibri" w:hAnsi="Calibri" w:cs="Calibri"/>
          <w:sz w:val="24"/>
          <w:szCs w:val="24"/>
        </w:rPr>
        <w:t>Own and continuously improve the performance reporting operating model, including how standard reporting is commissioned, prioritised, produced, assured, governed, reviewed and improved across the Agency.</w:t>
      </w:r>
    </w:p>
    <w:p w14:paraId="74B609D6" w14:textId="2848D05A" w:rsidR="00934C1F" w:rsidRDefault="00934C1F" w:rsidP="00934C1F">
      <w:pPr>
        <w:pStyle w:val="ListParagraph"/>
        <w:numPr>
          <w:ilvl w:val="0"/>
          <w:numId w:val="4"/>
        </w:numPr>
        <w:jc w:val="both"/>
        <w:rPr>
          <w:rFonts w:ascii="Calibri" w:hAnsi="Calibri" w:cs="Calibri"/>
          <w:sz w:val="24"/>
          <w:szCs w:val="24"/>
        </w:rPr>
      </w:pPr>
      <w:r w:rsidRPr="00934C1F">
        <w:rPr>
          <w:rFonts w:ascii="Calibri" w:hAnsi="Calibri" w:cs="Calibri"/>
          <w:sz w:val="24"/>
          <w:szCs w:val="24"/>
        </w:rPr>
        <w:t xml:space="preserve">Manage reporting workloads across the </w:t>
      </w:r>
      <w:r>
        <w:rPr>
          <w:rFonts w:ascii="Calibri" w:hAnsi="Calibri" w:cs="Calibri"/>
          <w:sz w:val="24"/>
          <w:szCs w:val="24"/>
        </w:rPr>
        <w:t>business</w:t>
      </w:r>
      <w:r w:rsidRPr="00934C1F">
        <w:rPr>
          <w:rFonts w:ascii="Calibri" w:hAnsi="Calibri" w:cs="Calibri"/>
          <w:sz w:val="24"/>
          <w:szCs w:val="24"/>
        </w:rPr>
        <w:t xml:space="preserve"> cycle, ensuring the team is able to respond effectively to peak reporting periods, competing priorities and urgent senior stakeholder requirements.</w:t>
      </w:r>
    </w:p>
    <w:p w14:paraId="01060064" w14:textId="4B01C605" w:rsidR="005B1533" w:rsidRPr="005B1533" w:rsidRDefault="005B1533" w:rsidP="005B1533">
      <w:pPr>
        <w:pStyle w:val="ListParagraph"/>
        <w:numPr>
          <w:ilvl w:val="0"/>
          <w:numId w:val="4"/>
        </w:numPr>
        <w:jc w:val="both"/>
        <w:rPr>
          <w:rFonts w:ascii="Calibri" w:hAnsi="Calibri" w:cs="Calibri"/>
          <w:sz w:val="24"/>
          <w:szCs w:val="24"/>
        </w:rPr>
      </w:pPr>
      <w:r w:rsidRPr="005B1533">
        <w:rPr>
          <w:rFonts w:ascii="Calibri" w:hAnsi="Calibri" w:cs="Calibri"/>
          <w:sz w:val="24"/>
          <w:szCs w:val="24"/>
        </w:rPr>
        <w:t xml:space="preserve">Lead the production, review and assurance of core performance reports, dashboards and performance products, ensuring outputs are accurate, timely, accessible, well controlled and aligned with agreed standards, definitions and reporting cycles. </w:t>
      </w:r>
    </w:p>
    <w:p w14:paraId="5E49B5F2" w14:textId="69F6EED0" w:rsidR="005B1533" w:rsidRPr="005B1533" w:rsidRDefault="005B1533" w:rsidP="005B1533">
      <w:pPr>
        <w:pStyle w:val="ListParagraph"/>
        <w:numPr>
          <w:ilvl w:val="0"/>
          <w:numId w:val="4"/>
        </w:numPr>
        <w:jc w:val="both"/>
        <w:rPr>
          <w:rFonts w:ascii="Calibri" w:hAnsi="Calibri" w:cs="Calibri"/>
          <w:sz w:val="24"/>
          <w:szCs w:val="24"/>
        </w:rPr>
      </w:pPr>
      <w:r w:rsidRPr="005B1533">
        <w:rPr>
          <w:rFonts w:ascii="Calibri" w:hAnsi="Calibri" w:cs="Calibri"/>
          <w:sz w:val="24"/>
          <w:szCs w:val="24"/>
        </w:rPr>
        <w:t xml:space="preserve">Oversee the production of key Departmental and public-facing performance outputs, including Official Statistics, ensuring they are robust, compliant, appropriately assured and delivered to agreed timelines. </w:t>
      </w:r>
    </w:p>
    <w:p w14:paraId="3A105C11" w14:textId="16496644" w:rsidR="005B1533" w:rsidRPr="005B1533" w:rsidRDefault="005B1533" w:rsidP="005B1533">
      <w:pPr>
        <w:pStyle w:val="ListParagraph"/>
        <w:numPr>
          <w:ilvl w:val="0"/>
          <w:numId w:val="4"/>
        </w:numPr>
        <w:jc w:val="both"/>
        <w:rPr>
          <w:rFonts w:ascii="Calibri" w:hAnsi="Calibri" w:cs="Calibri"/>
          <w:sz w:val="24"/>
          <w:szCs w:val="24"/>
        </w:rPr>
      </w:pPr>
      <w:r w:rsidRPr="005B1533">
        <w:rPr>
          <w:rFonts w:ascii="Calibri" w:hAnsi="Calibri" w:cs="Calibri"/>
          <w:sz w:val="24"/>
          <w:szCs w:val="24"/>
        </w:rPr>
        <w:t xml:space="preserve">Promote the integrity, consistency and quality of performance information, including data definitions, source data, reporting controls, quality assurance, audit trails and supporting narrative. </w:t>
      </w:r>
    </w:p>
    <w:p w14:paraId="08626B8F" w14:textId="18E4EB70" w:rsidR="005B1533" w:rsidRPr="005B1533" w:rsidRDefault="005B1533" w:rsidP="005B1533">
      <w:pPr>
        <w:pStyle w:val="ListParagraph"/>
        <w:numPr>
          <w:ilvl w:val="0"/>
          <w:numId w:val="4"/>
        </w:numPr>
        <w:jc w:val="both"/>
        <w:rPr>
          <w:rFonts w:ascii="Calibri" w:hAnsi="Calibri" w:cs="Calibri"/>
          <w:sz w:val="24"/>
          <w:szCs w:val="24"/>
        </w:rPr>
      </w:pPr>
      <w:r w:rsidRPr="005B1533">
        <w:rPr>
          <w:rFonts w:ascii="Calibri" w:hAnsi="Calibri" w:cs="Calibri"/>
          <w:sz w:val="24"/>
          <w:szCs w:val="24"/>
        </w:rPr>
        <w:t xml:space="preserve">Identify and lead continuous improvement opportunities across performance reporting and planning processes, including improvements to reporting products, stakeholder experience, use of automation, analytical capability, data quality and ways of working. </w:t>
      </w:r>
    </w:p>
    <w:p w14:paraId="42C501EC" w14:textId="2128EC06" w:rsidR="005B1533" w:rsidRPr="005B1533" w:rsidRDefault="005B1533" w:rsidP="005B1533">
      <w:pPr>
        <w:pStyle w:val="ListParagraph"/>
        <w:numPr>
          <w:ilvl w:val="0"/>
          <w:numId w:val="4"/>
        </w:numPr>
        <w:jc w:val="both"/>
        <w:rPr>
          <w:rFonts w:ascii="Calibri" w:hAnsi="Calibri" w:cs="Calibri"/>
          <w:sz w:val="24"/>
          <w:szCs w:val="24"/>
        </w:rPr>
      </w:pPr>
      <w:r w:rsidRPr="005B1533">
        <w:rPr>
          <w:rFonts w:ascii="Calibri" w:hAnsi="Calibri" w:cs="Calibri"/>
          <w:sz w:val="24"/>
          <w:szCs w:val="24"/>
        </w:rPr>
        <w:lastRenderedPageBreak/>
        <w:t xml:space="preserve">Lead, manage and develop a diverse Performance Hub team, setting clear priorities, building technical and analytical capability, supporting individual development and creating a culture of service excellence, quality assurance and continuous improvement. </w:t>
      </w:r>
    </w:p>
    <w:p w14:paraId="53D1AAF5" w14:textId="39F36ED5" w:rsidR="009726FF" w:rsidRPr="009A7113" w:rsidRDefault="005B1533" w:rsidP="005B1533">
      <w:pPr>
        <w:pStyle w:val="ListParagraph"/>
        <w:numPr>
          <w:ilvl w:val="0"/>
          <w:numId w:val="4"/>
        </w:numPr>
        <w:jc w:val="both"/>
        <w:rPr>
          <w:rFonts w:ascii="Calibri" w:hAnsi="Calibri" w:cs="Calibri"/>
          <w:sz w:val="24"/>
          <w:szCs w:val="24"/>
        </w:rPr>
      </w:pPr>
      <w:r w:rsidRPr="005B1533">
        <w:rPr>
          <w:rFonts w:ascii="Calibri" w:hAnsi="Calibri" w:cs="Calibri"/>
          <w:sz w:val="24"/>
          <w:szCs w:val="24"/>
        </w:rPr>
        <w:t>Contribute to the wider leadership of the Business Planning and Performance function, ensuring the hub supports the overall performance operating model and strengthens the Agency’s ability to plan, track progress and make evidence-based decisions.</w:t>
      </w:r>
    </w:p>
    <w:p w14:paraId="155D05C8" w14:textId="2CB39931" w:rsidR="009A7113" w:rsidRDefault="00440257" w:rsidP="009A7113">
      <w:pPr>
        <w:spacing w:line="240" w:lineRule="auto"/>
        <w:jc w:val="both"/>
        <w:rPr>
          <w:rFonts w:ascii="Calibri" w:hAnsi="Calibri" w:cs="Calibri"/>
          <w:sz w:val="24"/>
          <w:szCs w:val="24"/>
        </w:rPr>
      </w:pPr>
      <w:r w:rsidRPr="00A40719">
        <w:rPr>
          <w:rFonts w:ascii="Calibri" w:hAnsi="Calibri" w:cs="Calibri"/>
          <w:sz w:val="24"/>
          <w:szCs w:val="24"/>
        </w:rPr>
        <w:t>Homes England employees are expected to be flexible in undertaking duties and responsibilities commensurate with the general character of the role and level of responsibility.</w:t>
      </w:r>
    </w:p>
    <w:p w14:paraId="439F9604" w14:textId="77777777" w:rsidR="009A7113" w:rsidRPr="00A40719" w:rsidRDefault="009A7113" w:rsidP="009A7113">
      <w:pPr>
        <w:spacing w:line="240" w:lineRule="auto"/>
        <w:jc w:val="both"/>
        <w:rPr>
          <w:rFonts w:ascii="Calibri" w:hAnsi="Calibri" w:cs="Calibri"/>
          <w:sz w:val="24"/>
          <w:szCs w:val="24"/>
        </w:rPr>
      </w:pPr>
    </w:p>
    <w:p w14:paraId="1C9E5C56" w14:textId="1F03C4DA" w:rsidR="003F185C" w:rsidRPr="00A40719" w:rsidRDefault="003F185C" w:rsidP="007103FF">
      <w:pPr>
        <w:numPr>
          <w:ilvl w:val="0"/>
          <w:numId w:val="20"/>
        </w:numPr>
        <w:spacing w:before="160"/>
        <w:jc w:val="both"/>
        <w:rPr>
          <w:rFonts w:ascii="Calibri" w:eastAsia="Times New Roman" w:hAnsi="Calibri" w:cs="Calibri"/>
          <w:b/>
          <w:bCs/>
          <w:sz w:val="24"/>
          <w:szCs w:val="24"/>
          <w:lang w:eastAsia="en-GB"/>
        </w:rPr>
      </w:pPr>
      <w:r w:rsidRPr="00A40719">
        <w:rPr>
          <w:rFonts w:ascii="Calibri" w:eastAsia="Times New Roman" w:hAnsi="Calibri" w:cs="Calibri"/>
          <w:b/>
          <w:bCs/>
          <w:sz w:val="24"/>
          <w:szCs w:val="24"/>
          <w:lang w:eastAsia="en-GB"/>
        </w:rPr>
        <w:t>Person Specification</w:t>
      </w:r>
    </w:p>
    <w:p w14:paraId="5BE0513E" w14:textId="0D875A42" w:rsidR="0007113E" w:rsidRPr="00A40719" w:rsidRDefault="0007113E" w:rsidP="007103FF">
      <w:pPr>
        <w:spacing w:line="240" w:lineRule="auto"/>
        <w:jc w:val="both"/>
        <w:rPr>
          <w:rFonts w:ascii="Calibri" w:eastAsia="Times New Roman" w:hAnsi="Calibri" w:cs="Calibri"/>
          <w:sz w:val="24"/>
          <w:szCs w:val="24"/>
          <w:lang w:eastAsia="en-GB"/>
        </w:rPr>
      </w:pPr>
      <w:r w:rsidRPr="00A40719">
        <w:rPr>
          <w:rFonts w:ascii="Calibri" w:eastAsia="Times New Roman" w:hAnsi="Calibri" w:cs="Calibri"/>
          <w:sz w:val="24"/>
          <w:szCs w:val="24"/>
          <w:lang w:eastAsia="en-GB"/>
        </w:rPr>
        <w:t>In order to complete the responsibilities of this role, you will have:</w:t>
      </w:r>
    </w:p>
    <w:p w14:paraId="0FAC4CB4" w14:textId="115AA15B" w:rsidR="00774468" w:rsidRPr="009A7113" w:rsidRDefault="00774468"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t xml:space="preserve">Degree level qualification or equivalent </w:t>
      </w:r>
      <w:r w:rsidR="003E4862" w:rsidRPr="009A7113">
        <w:rPr>
          <w:rFonts w:ascii="Calibri" w:hAnsi="Calibri" w:cs="Calibri"/>
          <w:sz w:val="24"/>
          <w:szCs w:val="24"/>
        </w:rPr>
        <w:t xml:space="preserve">professional </w:t>
      </w:r>
      <w:r w:rsidRPr="009A7113">
        <w:rPr>
          <w:rFonts w:ascii="Calibri" w:hAnsi="Calibri" w:cs="Calibri"/>
          <w:sz w:val="24"/>
          <w:szCs w:val="24"/>
        </w:rPr>
        <w:t>experience</w:t>
      </w:r>
      <w:r w:rsidR="008614F2" w:rsidRPr="009A7113">
        <w:rPr>
          <w:rFonts w:ascii="Calibri" w:hAnsi="Calibri" w:cs="Calibri"/>
          <w:sz w:val="24"/>
          <w:szCs w:val="24"/>
        </w:rPr>
        <w:t xml:space="preserve"> (</w:t>
      </w:r>
      <w:r w:rsidR="4FD775A4" w:rsidRPr="009A7113">
        <w:rPr>
          <w:rFonts w:ascii="Calibri" w:hAnsi="Calibri" w:cs="Calibri"/>
          <w:sz w:val="24"/>
          <w:szCs w:val="24"/>
        </w:rPr>
        <w:t>E</w:t>
      </w:r>
      <w:r w:rsidR="008614F2" w:rsidRPr="009A7113">
        <w:rPr>
          <w:rFonts w:ascii="Calibri" w:hAnsi="Calibri" w:cs="Calibri"/>
          <w:sz w:val="24"/>
          <w:szCs w:val="24"/>
        </w:rPr>
        <w:t>)</w:t>
      </w:r>
    </w:p>
    <w:p w14:paraId="3ABFF118" w14:textId="0E023F95" w:rsidR="003E4862" w:rsidRPr="009A7113" w:rsidRDefault="003E4862"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t xml:space="preserve">Relevant professional training or qualification in performance, finance, data, or change </w:t>
      </w:r>
      <w:r w:rsidR="005B1533">
        <w:rPr>
          <w:rFonts w:ascii="Calibri" w:hAnsi="Calibri" w:cs="Calibri"/>
          <w:sz w:val="24"/>
          <w:szCs w:val="24"/>
        </w:rPr>
        <w:t xml:space="preserve">or process improvement </w:t>
      </w:r>
      <w:r w:rsidRPr="009A7113">
        <w:rPr>
          <w:rFonts w:ascii="Calibri" w:hAnsi="Calibri" w:cs="Calibri"/>
          <w:sz w:val="24"/>
          <w:szCs w:val="24"/>
        </w:rPr>
        <w:t>(D)</w:t>
      </w:r>
    </w:p>
    <w:p w14:paraId="7EA7945F" w14:textId="280A41F1" w:rsidR="003C681E" w:rsidRPr="009A7113" w:rsidRDefault="003E4862"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t xml:space="preserve">Significant </w:t>
      </w:r>
      <w:r w:rsidR="005B1533" w:rsidRPr="00ED6ECD">
        <w:rPr>
          <w:rFonts w:ascii="Calibri" w:hAnsi="Calibri" w:cs="Calibri"/>
          <w:sz w:val="24"/>
          <w:szCs w:val="24"/>
        </w:rPr>
        <w:t xml:space="preserve">experience leading teams responsible for performance reporting, business planning, data analysis </w:t>
      </w:r>
      <w:r w:rsidR="005B1533" w:rsidRPr="005B1533">
        <w:rPr>
          <w:rFonts w:ascii="Calibri" w:hAnsi="Calibri" w:cs="Calibri"/>
          <w:sz w:val="24"/>
          <w:szCs w:val="24"/>
        </w:rPr>
        <w:t>in a public sector or delivery-focused private sector environmen</w:t>
      </w:r>
      <w:r w:rsidR="005B1533">
        <w:rPr>
          <w:rFonts w:ascii="Calibri" w:hAnsi="Calibri" w:cs="Calibri"/>
          <w:sz w:val="24"/>
          <w:szCs w:val="24"/>
        </w:rPr>
        <w:t>t</w:t>
      </w:r>
      <w:r w:rsidR="005B1533" w:rsidRPr="005B1533">
        <w:rPr>
          <w:rFonts w:ascii="Calibri" w:hAnsi="Calibri" w:cs="Calibri"/>
          <w:sz w:val="24"/>
          <w:szCs w:val="24"/>
        </w:rPr>
        <w:t xml:space="preserve"> </w:t>
      </w:r>
      <w:r w:rsidR="003C681E" w:rsidRPr="009A7113">
        <w:rPr>
          <w:rFonts w:ascii="Calibri" w:hAnsi="Calibri" w:cs="Calibri"/>
          <w:sz w:val="24"/>
          <w:szCs w:val="24"/>
        </w:rPr>
        <w:t>(E)</w:t>
      </w:r>
    </w:p>
    <w:p w14:paraId="3C794776" w14:textId="38AB5430" w:rsidR="00934C1F" w:rsidRPr="00934C1F" w:rsidRDefault="005B1533" w:rsidP="00934C1F">
      <w:pPr>
        <w:pStyle w:val="ListParagraph"/>
        <w:numPr>
          <w:ilvl w:val="0"/>
          <w:numId w:val="4"/>
        </w:numPr>
        <w:jc w:val="both"/>
        <w:rPr>
          <w:rFonts w:ascii="Calibri" w:hAnsi="Calibri" w:cs="Calibri"/>
          <w:sz w:val="24"/>
          <w:szCs w:val="24"/>
        </w:rPr>
      </w:pPr>
      <w:r w:rsidRPr="00ED6ECD">
        <w:rPr>
          <w:rFonts w:ascii="Calibri" w:hAnsi="Calibri" w:cs="Calibri"/>
          <w:sz w:val="24"/>
          <w:szCs w:val="24"/>
        </w:rPr>
        <w:t>Experience of establishing, improving or leading a centralised reporting, analytics, planning, performance insight function</w:t>
      </w:r>
      <w:r w:rsidRPr="005B1533">
        <w:rPr>
          <w:rFonts w:ascii="Calibri" w:hAnsi="Calibri" w:cs="Calibri"/>
          <w:sz w:val="24"/>
          <w:szCs w:val="24"/>
        </w:rPr>
        <w:t>, including developing common products, processes, standards and ways of working</w:t>
      </w:r>
      <w:r w:rsidR="00ED6ECD" w:rsidRPr="00ED6ECD">
        <w:rPr>
          <w:rFonts w:ascii="Calibri" w:hAnsi="Calibri" w:cs="Calibri"/>
          <w:sz w:val="24"/>
          <w:szCs w:val="24"/>
        </w:rPr>
        <w:t>. (E)</w:t>
      </w:r>
    </w:p>
    <w:p w14:paraId="1AFFAEF4" w14:textId="2891DADC" w:rsidR="003C681E" w:rsidRDefault="008614F2"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t xml:space="preserve">Excellent knowledge of </w:t>
      </w:r>
      <w:r w:rsidR="003E4862" w:rsidRPr="009A7113">
        <w:rPr>
          <w:rFonts w:ascii="Calibri" w:hAnsi="Calibri" w:cs="Calibri"/>
          <w:sz w:val="24"/>
          <w:szCs w:val="24"/>
        </w:rPr>
        <w:t xml:space="preserve">relevant planning, reporting and analytical tools </w:t>
      </w:r>
      <w:r w:rsidRPr="009A7113">
        <w:rPr>
          <w:rFonts w:ascii="Calibri" w:hAnsi="Calibri" w:cs="Calibri"/>
          <w:sz w:val="24"/>
          <w:szCs w:val="24"/>
        </w:rPr>
        <w:t xml:space="preserve">including Microsoft Excel, </w:t>
      </w:r>
      <w:r w:rsidR="003E4862" w:rsidRPr="009A7113">
        <w:rPr>
          <w:rFonts w:ascii="Calibri" w:hAnsi="Calibri" w:cs="Calibri"/>
          <w:sz w:val="24"/>
          <w:szCs w:val="24"/>
        </w:rPr>
        <w:t>Power BI</w:t>
      </w:r>
      <w:r w:rsidRPr="009A7113">
        <w:rPr>
          <w:rFonts w:ascii="Calibri" w:hAnsi="Calibri" w:cs="Calibri"/>
          <w:sz w:val="24"/>
          <w:szCs w:val="24"/>
        </w:rPr>
        <w:t xml:space="preserve"> (or equivalent report</w:t>
      </w:r>
      <w:r w:rsidR="003E4862" w:rsidRPr="009A7113">
        <w:rPr>
          <w:rFonts w:ascii="Calibri" w:hAnsi="Calibri" w:cs="Calibri"/>
          <w:sz w:val="24"/>
          <w:szCs w:val="24"/>
        </w:rPr>
        <w:t xml:space="preserve">ing </w:t>
      </w:r>
      <w:r w:rsidRPr="009A7113">
        <w:rPr>
          <w:rFonts w:ascii="Calibri" w:hAnsi="Calibri" w:cs="Calibri"/>
          <w:sz w:val="24"/>
          <w:szCs w:val="24"/>
        </w:rPr>
        <w:t xml:space="preserve">packages) </w:t>
      </w:r>
      <w:r w:rsidR="003C681E" w:rsidRPr="009A7113">
        <w:rPr>
          <w:rFonts w:ascii="Calibri" w:hAnsi="Calibri" w:cs="Calibri"/>
          <w:sz w:val="24"/>
          <w:szCs w:val="24"/>
        </w:rPr>
        <w:t>(E)</w:t>
      </w:r>
    </w:p>
    <w:p w14:paraId="21F9225D" w14:textId="3AC35D44" w:rsidR="00934C1F" w:rsidRDefault="00934C1F" w:rsidP="003458D5">
      <w:pPr>
        <w:pStyle w:val="ListParagraph"/>
        <w:numPr>
          <w:ilvl w:val="0"/>
          <w:numId w:val="4"/>
        </w:numPr>
        <w:jc w:val="both"/>
        <w:rPr>
          <w:rFonts w:ascii="Calibri" w:hAnsi="Calibri" w:cs="Calibri"/>
          <w:sz w:val="24"/>
          <w:szCs w:val="24"/>
        </w:rPr>
      </w:pPr>
      <w:r w:rsidRPr="00934C1F">
        <w:rPr>
          <w:rFonts w:ascii="Calibri" w:hAnsi="Calibri" w:cs="Calibri"/>
          <w:sz w:val="24"/>
          <w:szCs w:val="24"/>
        </w:rPr>
        <w:t>Strong stakeholder management and collaboration skills, with experience of working across performance, data, digital, finance and business teams to understand requirements, manage expectations, resolve issues and deliver common solutions. (E)</w:t>
      </w:r>
    </w:p>
    <w:p w14:paraId="3BDA9F29" w14:textId="11CA8D5C" w:rsidR="00ED6ECD" w:rsidRPr="009A7113" w:rsidRDefault="00ED6ECD" w:rsidP="00ED6ECD">
      <w:pPr>
        <w:pStyle w:val="ListParagraph"/>
        <w:numPr>
          <w:ilvl w:val="0"/>
          <w:numId w:val="4"/>
        </w:numPr>
        <w:jc w:val="both"/>
        <w:rPr>
          <w:rFonts w:ascii="Calibri" w:hAnsi="Calibri" w:cs="Calibri"/>
          <w:sz w:val="24"/>
          <w:szCs w:val="24"/>
        </w:rPr>
      </w:pPr>
      <w:r>
        <w:rPr>
          <w:rFonts w:ascii="Calibri" w:hAnsi="Calibri" w:cs="Calibri"/>
          <w:sz w:val="24"/>
          <w:szCs w:val="24"/>
        </w:rPr>
        <w:t>Strong</w:t>
      </w:r>
      <w:r w:rsidRPr="009A7113">
        <w:rPr>
          <w:rFonts w:ascii="Calibri" w:hAnsi="Calibri" w:cs="Calibri"/>
          <w:sz w:val="24"/>
          <w:szCs w:val="24"/>
        </w:rPr>
        <w:t xml:space="preserve"> understanding of data quality, governance, and assurance, including consistent definitions, reliable source data, controls, </w:t>
      </w:r>
      <w:r>
        <w:rPr>
          <w:rFonts w:ascii="Calibri" w:hAnsi="Calibri" w:cs="Calibri"/>
          <w:sz w:val="24"/>
          <w:szCs w:val="24"/>
        </w:rPr>
        <w:t xml:space="preserve">audit trails, version control </w:t>
      </w:r>
      <w:r w:rsidRPr="009A7113">
        <w:rPr>
          <w:rFonts w:ascii="Calibri" w:hAnsi="Calibri" w:cs="Calibri"/>
          <w:sz w:val="24"/>
          <w:szCs w:val="24"/>
        </w:rPr>
        <w:t xml:space="preserve">and robust </w:t>
      </w:r>
      <w:r>
        <w:rPr>
          <w:rFonts w:ascii="Calibri" w:hAnsi="Calibri" w:cs="Calibri"/>
          <w:sz w:val="24"/>
          <w:szCs w:val="24"/>
        </w:rPr>
        <w:t xml:space="preserve">assurance </w:t>
      </w:r>
      <w:r w:rsidRPr="009A7113">
        <w:rPr>
          <w:rFonts w:ascii="Calibri" w:hAnsi="Calibri" w:cs="Calibri"/>
          <w:sz w:val="24"/>
          <w:szCs w:val="24"/>
        </w:rPr>
        <w:t>processes. (E)</w:t>
      </w:r>
    </w:p>
    <w:p w14:paraId="46761A45" w14:textId="351AE654" w:rsidR="00ED6ECD" w:rsidRPr="009A7113" w:rsidRDefault="00ED6ECD" w:rsidP="003458D5">
      <w:pPr>
        <w:pStyle w:val="ListParagraph"/>
        <w:numPr>
          <w:ilvl w:val="0"/>
          <w:numId w:val="4"/>
        </w:numPr>
        <w:jc w:val="both"/>
        <w:rPr>
          <w:rFonts w:ascii="Calibri" w:hAnsi="Calibri" w:cs="Calibri"/>
          <w:sz w:val="24"/>
          <w:szCs w:val="24"/>
        </w:rPr>
      </w:pPr>
      <w:r w:rsidRPr="00ED6ECD">
        <w:rPr>
          <w:rFonts w:ascii="Calibri" w:hAnsi="Calibri" w:cs="Calibri"/>
          <w:sz w:val="24"/>
          <w:szCs w:val="24"/>
        </w:rPr>
        <w:t>Proven ability to improve reporting services through standardisation, automation, process improvement and better use of data and digital tools, with a track record of delivering tangible improvements in quality, efficiency and user experience</w:t>
      </w:r>
      <w:r w:rsidR="00581A72">
        <w:rPr>
          <w:rFonts w:ascii="Calibri" w:hAnsi="Calibri" w:cs="Calibri"/>
          <w:sz w:val="24"/>
          <w:szCs w:val="24"/>
        </w:rPr>
        <w:t xml:space="preserve"> </w:t>
      </w:r>
      <w:r w:rsidR="00581A72" w:rsidRPr="009A7113">
        <w:rPr>
          <w:rFonts w:ascii="Calibri" w:hAnsi="Calibri" w:cs="Calibri"/>
          <w:sz w:val="24"/>
          <w:szCs w:val="24"/>
        </w:rPr>
        <w:t>(E)</w:t>
      </w:r>
    </w:p>
    <w:p w14:paraId="2136C163" w14:textId="31C9812B" w:rsidR="009A7113" w:rsidRPr="009A7113" w:rsidRDefault="009A7113" w:rsidP="003458D5">
      <w:pPr>
        <w:pStyle w:val="ListParagraph"/>
        <w:numPr>
          <w:ilvl w:val="0"/>
          <w:numId w:val="4"/>
        </w:numPr>
        <w:jc w:val="both"/>
        <w:rPr>
          <w:rFonts w:ascii="Calibri" w:hAnsi="Calibri" w:cs="Calibri"/>
          <w:sz w:val="24"/>
          <w:szCs w:val="24"/>
        </w:rPr>
      </w:pPr>
      <w:r w:rsidRPr="009A7113">
        <w:rPr>
          <w:rFonts w:ascii="Calibri" w:hAnsi="Calibri" w:cs="Calibri"/>
          <w:sz w:val="24"/>
          <w:szCs w:val="24"/>
        </w:rPr>
        <w:t xml:space="preserve">Strong </w:t>
      </w:r>
      <w:r w:rsidR="00ED6ECD">
        <w:rPr>
          <w:rFonts w:ascii="Calibri" w:hAnsi="Calibri" w:cs="Calibri"/>
          <w:sz w:val="24"/>
          <w:szCs w:val="24"/>
        </w:rPr>
        <w:t>leadership and people</w:t>
      </w:r>
      <w:r w:rsidRPr="009A7113">
        <w:rPr>
          <w:rFonts w:ascii="Calibri" w:hAnsi="Calibri" w:cs="Calibri"/>
          <w:sz w:val="24"/>
          <w:szCs w:val="24"/>
        </w:rPr>
        <w:t xml:space="preserve"> management skills, </w:t>
      </w:r>
      <w:r w:rsidR="00ED6ECD" w:rsidRPr="00ED6ECD">
        <w:rPr>
          <w:rFonts w:ascii="Calibri" w:hAnsi="Calibri" w:cs="Calibri"/>
          <w:sz w:val="24"/>
          <w:szCs w:val="24"/>
        </w:rPr>
        <w:t>with experience of managing diverse teams, setting direction, prioritising work, building capability, assuring quality and creating a high-performing service culture</w:t>
      </w:r>
      <w:r w:rsidRPr="009A7113">
        <w:rPr>
          <w:rFonts w:ascii="Calibri" w:hAnsi="Calibri" w:cs="Calibri"/>
          <w:sz w:val="24"/>
          <w:szCs w:val="24"/>
        </w:rPr>
        <w:t xml:space="preserve">. (E) </w:t>
      </w:r>
    </w:p>
    <w:p w14:paraId="35A34D56" w14:textId="77777777" w:rsidR="00913E43" w:rsidRPr="00A40719" w:rsidRDefault="00913E43" w:rsidP="009A7113">
      <w:pPr>
        <w:spacing w:line="240" w:lineRule="auto"/>
        <w:jc w:val="both"/>
        <w:rPr>
          <w:rFonts w:ascii="Calibri" w:hAnsi="Calibri" w:cs="Calibri"/>
          <w:sz w:val="24"/>
          <w:szCs w:val="24"/>
        </w:rPr>
      </w:pPr>
    </w:p>
    <w:p w14:paraId="441B9DE7" w14:textId="7C0CE7EB" w:rsidR="009F2106" w:rsidRPr="00A40719" w:rsidRDefault="003458D5" w:rsidP="007103FF">
      <w:pPr>
        <w:numPr>
          <w:ilvl w:val="0"/>
          <w:numId w:val="20"/>
        </w:numPr>
        <w:spacing w:before="160"/>
        <w:jc w:val="both"/>
        <w:rPr>
          <w:rFonts w:ascii="Calibri" w:eastAsia="Times New Roman" w:hAnsi="Calibri" w:cs="Calibri"/>
          <w:b/>
          <w:bCs/>
          <w:sz w:val="24"/>
          <w:szCs w:val="24"/>
          <w:lang w:eastAsia="en-GB"/>
        </w:rPr>
      </w:pPr>
      <w:r>
        <w:rPr>
          <w:rFonts w:ascii="Calibri" w:eastAsia="Times New Roman" w:hAnsi="Calibri" w:cs="Calibri"/>
          <w:b/>
          <w:bCs/>
          <w:sz w:val="24"/>
          <w:szCs w:val="24"/>
          <w:lang w:eastAsia="en-GB"/>
        </w:rPr>
        <w:t>Key Competencies</w:t>
      </w:r>
    </w:p>
    <w:p w14:paraId="4C622EEF" w14:textId="5E249A66" w:rsidR="00ED6ECD" w:rsidRPr="00ED6ECD" w:rsidRDefault="00ED6ECD" w:rsidP="00ED6ECD">
      <w:pPr>
        <w:pStyle w:val="ListParagraph"/>
        <w:numPr>
          <w:ilvl w:val="0"/>
          <w:numId w:val="4"/>
        </w:numPr>
        <w:jc w:val="both"/>
        <w:rPr>
          <w:rFonts w:ascii="Calibri" w:hAnsi="Calibri" w:cs="Calibri"/>
          <w:sz w:val="24"/>
          <w:szCs w:val="24"/>
        </w:rPr>
      </w:pPr>
      <w:r w:rsidRPr="00934C1F">
        <w:rPr>
          <w:rFonts w:ascii="Calibri" w:hAnsi="Calibri" w:cs="Calibri"/>
          <w:b/>
          <w:bCs/>
          <w:sz w:val="24"/>
          <w:szCs w:val="24"/>
        </w:rPr>
        <w:lastRenderedPageBreak/>
        <w:t>Service leadership and operational delivery</w:t>
      </w:r>
      <w:r w:rsidRPr="00ED6ECD">
        <w:rPr>
          <w:rFonts w:ascii="Calibri" w:hAnsi="Calibri" w:cs="Calibri"/>
          <w:sz w:val="24"/>
          <w:szCs w:val="24"/>
        </w:rPr>
        <w:t xml:space="preserve">: The ability to establish, lead and improve a centralised hub that delivers accurate, timely, consistent and high-quality reporting products at pace. </w:t>
      </w:r>
    </w:p>
    <w:p w14:paraId="6DAF5D97" w14:textId="780BB4D3" w:rsidR="00ED6ECD" w:rsidRPr="00ED6ECD" w:rsidRDefault="00ED6ECD" w:rsidP="00ED6ECD">
      <w:pPr>
        <w:pStyle w:val="ListParagraph"/>
        <w:numPr>
          <w:ilvl w:val="0"/>
          <w:numId w:val="4"/>
        </w:numPr>
        <w:jc w:val="both"/>
        <w:rPr>
          <w:rFonts w:ascii="Calibri" w:hAnsi="Calibri" w:cs="Calibri"/>
          <w:sz w:val="24"/>
          <w:szCs w:val="24"/>
        </w:rPr>
      </w:pPr>
      <w:r w:rsidRPr="00934C1F">
        <w:rPr>
          <w:rFonts w:ascii="Calibri" w:hAnsi="Calibri" w:cs="Calibri"/>
          <w:b/>
          <w:bCs/>
          <w:sz w:val="24"/>
          <w:szCs w:val="24"/>
        </w:rPr>
        <w:t>Data, systems and continuous improvement:</w:t>
      </w:r>
      <w:r w:rsidRPr="00ED6ECD">
        <w:rPr>
          <w:rFonts w:ascii="Calibri" w:hAnsi="Calibri" w:cs="Calibri"/>
          <w:sz w:val="24"/>
          <w:szCs w:val="24"/>
        </w:rPr>
        <w:t xml:space="preserve"> The ability to improve performance outputs through better data quality, automation, standardisation, reporting controls, process improvement and effective use of digital tools. </w:t>
      </w:r>
    </w:p>
    <w:p w14:paraId="407195C4" w14:textId="7D948BDC" w:rsidR="003458D5" w:rsidRPr="00ED6ECD" w:rsidRDefault="00ED6ECD" w:rsidP="00ED6ECD">
      <w:pPr>
        <w:pStyle w:val="ListParagraph"/>
        <w:numPr>
          <w:ilvl w:val="0"/>
          <w:numId w:val="4"/>
        </w:numPr>
        <w:jc w:val="both"/>
        <w:rPr>
          <w:rFonts w:ascii="Calibri" w:hAnsi="Calibri" w:cs="Calibri"/>
          <w:sz w:val="24"/>
          <w:szCs w:val="24"/>
        </w:rPr>
      </w:pPr>
      <w:r w:rsidRPr="00934C1F">
        <w:rPr>
          <w:rFonts w:ascii="Calibri" w:hAnsi="Calibri" w:cs="Calibri"/>
          <w:b/>
          <w:bCs/>
          <w:sz w:val="24"/>
          <w:szCs w:val="24"/>
        </w:rPr>
        <w:t>Collaborative leadership</w:t>
      </w:r>
      <w:r w:rsidRPr="00ED6ECD">
        <w:rPr>
          <w:rFonts w:ascii="Calibri" w:hAnsi="Calibri" w:cs="Calibri"/>
          <w:sz w:val="24"/>
          <w:szCs w:val="24"/>
        </w:rPr>
        <w:t>: The ability to work with performance colleagues, Data, Digital, Finance and delivery teams to build common solutions, influence ways of working, and lead a diverse team through change.</w:t>
      </w:r>
    </w:p>
    <w:p w14:paraId="2C7BD916" w14:textId="4BE23755" w:rsidR="009F2106" w:rsidRPr="00E04EA9" w:rsidRDefault="003458D5" w:rsidP="007103FF">
      <w:pPr>
        <w:numPr>
          <w:ilvl w:val="0"/>
          <w:numId w:val="20"/>
        </w:numPr>
        <w:spacing w:before="160"/>
        <w:jc w:val="both"/>
        <w:rPr>
          <w:rFonts w:ascii="Calibri" w:eastAsia="Times New Roman" w:hAnsi="Calibri" w:cs="Calibri"/>
          <w:b/>
          <w:bCs/>
          <w:sz w:val="24"/>
          <w:szCs w:val="24"/>
          <w:lang w:eastAsia="en-GB"/>
        </w:rPr>
      </w:pPr>
      <w:r>
        <w:rPr>
          <w:rFonts w:ascii="Calibri" w:eastAsia="Times New Roman" w:hAnsi="Calibri" w:cs="Calibri"/>
          <w:b/>
          <w:bCs/>
          <w:sz w:val="24"/>
          <w:szCs w:val="24"/>
          <w:lang w:eastAsia="en-GB"/>
        </w:rPr>
        <w:t xml:space="preserve">Key </w:t>
      </w:r>
      <w:r w:rsidR="002A563F" w:rsidRPr="00E04EA9">
        <w:rPr>
          <w:rFonts w:ascii="Calibri" w:eastAsia="Times New Roman" w:hAnsi="Calibri" w:cs="Calibri"/>
          <w:b/>
          <w:bCs/>
          <w:sz w:val="24"/>
          <w:szCs w:val="24"/>
          <w:lang w:eastAsia="en-GB"/>
        </w:rPr>
        <w:t>performance measures</w:t>
      </w:r>
    </w:p>
    <w:p w14:paraId="387A6A21" w14:textId="372BD659" w:rsidR="00ED6ECD" w:rsidRPr="00ED6ECD" w:rsidRDefault="00ED6ECD" w:rsidP="00ED6ECD">
      <w:pPr>
        <w:pStyle w:val="ListParagraph"/>
        <w:numPr>
          <w:ilvl w:val="0"/>
          <w:numId w:val="4"/>
        </w:numPr>
        <w:jc w:val="both"/>
        <w:rPr>
          <w:rFonts w:ascii="Calibri" w:hAnsi="Calibri" w:cs="Calibri"/>
          <w:sz w:val="24"/>
          <w:szCs w:val="24"/>
        </w:rPr>
      </w:pPr>
      <w:r w:rsidRPr="00ED6ECD">
        <w:rPr>
          <w:rFonts w:ascii="Calibri" w:hAnsi="Calibri" w:cs="Calibri"/>
          <w:b/>
          <w:bCs/>
          <w:sz w:val="24"/>
          <w:szCs w:val="24"/>
        </w:rPr>
        <w:t>Quality, timeliness and assurance of reporting outputs</w:t>
      </w:r>
      <w:r w:rsidRPr="00ED6ECD">
        <w:rPr>
          <w:rFonts w:ascii="Calibri" w:hAnsi="Calibri" w:cs="Calibri"/>
          <w:sz w:val="24"/>
          <w:szCs w:val="24"/>
        </w:rPr>
        <w:t xml:space="preserve">: Performance reports, dashboards, data packs and external outputs are delivered to agreed deadlines and meet agreed standards for accuracy, consistency, data quality, accessibility and assurance. </w:t>
      </w:r>
    </w:p>
    <w:p w14:paraId="4B463FAA" w14:textId="347C28ED" w:rsidR="00ED6ECD" w:rsidRPr="00ED6ECD" w:rsidRDefault="00ED6ECD" w:rsidP="00ED6ECD">
      <w:pPr>
        <w:pStyle w:val="ListParagraph"/>
        <w:numPr>
          <w:ilvl w:val="0"/>
          <w:numId w:val="4"/>
        </w:numPr>
        <w:jc w:val="both"/>
        <w:rPr>
          <w:rFonts w:ascii="Calibri" w:hAnsi="Calibri" w:cs="Calibri"/>
          <w:sz w:val="24"/>
          <w:szCs w:val="24"/>
        </w:rPr>
      </w:pPr>
      <w:r w:rsidRPr="00ED6ECD">
        <w:rPr>
          <w:rFonts w:ascii="Calibri" w:hAnsi="Calibri" w:cs="Calibri"/>
          <w:b/>
          <w:bCs/>
          <w:sz w:val="24"/>
          <w:szCs w:val="24"/>
        </w:rPr>
        <w:t>Improvement in reporting efficiency and automation</w:t>
      </w:r>
      <w:r w:rsidRPr="00ED6ECD">
        <w:rPr>
          <w:rFonts w:ascii="Calibri" w:hAnsi="Calibri" w:cs="Calibri"/>
          <w:sz w:val="24"/>
          <w:szCs w:val="24"/>
        </w:rPr>
        <w:t xml:space="preserve">: Tangible improvements are made in the efficiency, repeatability and automation of reporting processes, including reduced duplication, better use of common data sources and improved reporting tools. </w:t>
      </w:r>
    </w:p>
    <w:p w14:paraId="61054821" w14:textId="4C2137C7" w:rsidR="00ED6ECD" w:rsidRPr="00ED6ECD" w:rsidRDefault="00ED6ECD" w:rsidP="00ED6ECD">
      <w:pPr>
        <w:pStyle w:val="ListParagraph"/>
        <w:numPr>
          <w:ilvl w:val="0"/>
          <w:numId w:val="4"/>
        </w:numPr>
        <w:jc w:val="both"/>
        <w:rPr>
          <w:rFonts w:ascii="Calibri" w:hAnsi="Calibri" w:cs="Calibri"/>
          <w:sz w:val="24"/>
          <w:szCs w:val="24"/>
        </w:rPr>
      </w:pPr>
      <w:r>
        <w:rPr>
          <w:rFonts w:ascii="Calibri" w:hAnsi="Calibri" w:cs="Calibri"/>
          <w:b/>
          <w:bCs/>
          <w:sz w:val="24"/>
          <w:szCs w:val="24"/>
        </w:rPr>
        <w:t>Effectiveness</w:t>
      </w:r>
      <w:r w:rsidRPr="00ED6ECD">
        <w:rPr>
          <w:rFonts w:ascii="Calibri" w:hAnsi="Calibri" w:cs="Calibri"/>
          <w:b/>
          <w:bCs/>
          <w:sz w:val="24"/>
          <w:szCs w:val="24"/>
        </w:rPr>
        <w:t xml:space="preserve"> of common processes</w:t>
      </w:r>
      <w:r w:rsidRPr="00ED6ECD">
        <w:rPr>
          <w:rFonts w:ascii="Calibri" w:hAnsi="Calibri" w:cs="Calibri"/>
          <w:sz w:val="24"/>
          <w:szCs w:val="24"/>
        </w:rPr>
        <w:t xml:space="preserve">: Agency-wide planning and reporting processes are clear, consistent, well managed and understood by users, with effective templates, definitions, timetables, guidance and assurance routes in place. </w:t>
      </w:r>
    </w:p>
    <w:p w14:paraId="22ACFEFE" w14:textId="453FD8FC" w:rsidR="00ED6ECD" w:rsidRPr="00ED6ECD" w:rsidRDefault="00ED6ECD" w:rsidP="00ED6ECD">
      <w:pPr>
        <w:pStyle w:val="ListParagraph"/>
        <w:numPr>
          <w:ilvl w:val="0"/>
          <w:numId w:val="4"/>
        </w:numPr>
        <w:jc w:val="both"/>
        <w:rPr>
          <w:rFonts w:ascii="Calibri" w:hAnsi="Calibri" w:cs="Calibri"/>
          <w:sz w:val="24"/>
          <w:szCs w:val="24"/>
        </w:rPr>
      </w:pPr>
      <w:r w:rsidRPr="00ED6ECD">
        <w:rPr>
          <w:rFonts w:ascii="Calibri" w:hAnsi="Calibri" w:cs="Calibri"/>
          <w:b/>
          <w:bCs/>
          <w:sz w:val="24"/>
          <w:szCs w:val="24"/>
        </w:rPr>
        <w:t>Quality and reliability of Agency outputs</w:t>
      </w:r>
      <w:r w:rsidRPr="00ED6ECD">
        <w:rPr>
          <w:rFonts w:ascii="Calibri" w:hAnsi="Calibri" w:cs="Calibri"/>
          <w:sz w:val="24"/>
          <w:szCs w:val="24"/>
        </w:rPr>
        <w:t xml:space="preserve">: Departmental returns, Official Statistics are produced to required standards, with appropriate controls, assurance and compliance. </w:t>
      </w:r>
    </w:p>
    <w:p w14:paraId="3E2857D5" w14:textId="10055DCD" w:rsidR="003458D5" w:rsidRPr="00934C1F" w:rsidRDefault="00ED6ECD" w:rsidP="00934C1F">
      <w:pPr>
        <w:pStyle w:val="ListParagraph"/>
        <w:numPr>
          <w:ilvl w:val="0"/>
          <w:numId w:val="4"/>
        </w:numPr>
        <w:jc w:val="both"/>
        <w:rPr>
          <w:rFonts w:ascii="Calibri" w:hAnsi="Calibri" w:cs="Calibri"/>
          <w:sz w:val="24"/>
          <w:szCs w:val="24"/>
        </w:rPr>
      </w:pPr>
      <w:r>
        <w:rPr>
          <w:rFonts w:ascii="Calibri" w:hAnsi="Calibri" w:cs="Calibri"/>
          <w:b/>
          <w:bCs/>
          <w:sz w:val="24"/>
          <w:szCs w:val="24"/>
        </w:rPr>
        <w:t xml:space="preserve">Level </w:t>
      </w:r>
      <w:r w:rsidRPr="00ED6ECD">
        <w:rPr>
          <w:rFonts w:ascii="Calibri" w:hAnsi="Calibri" w:cs="Calibri"/>
          <w:b/>
          <w:bCs/>
          <w:sz w:val="24"/>
          <w:szCs w:val="24"/>
        </w:rPr>
        <w:t xml:space="preserve">of </w:t>
      </w:r>
      <w:r>
        <w:rPr>
          <w:rFonts w:ascii="Calibri" w:hAnsi="Calibri" w:cs="Calibri"/>
          <w:b/>
          <w:bCs/>
          <w:sz w:val="24"/>
          <w:szCs w:val="24"/>
        </w:rPr>
        <w:t xml:space="preserve">positive </w:t>
      </w:r>
      <w:r w:rsidRPr="00ED6ECD">
        <w:rPr>
          <w:rFonts w:ascii="Calibri" w:hAnsi="Calibri" w:cs="Calibri"/>
          <w:b/>
          <w:bCs/>
          <w:sz w:val="24"/>
          <w:szCs w:val="24"/>
        </w:rPr>
        <w:t>collaboration:</w:t>
      </w:r>
      <w:r w:rsidRPr="00ED6ECD">
        <w:rPr>
          <w:rFonts w:ascii="Calibri" w:hAnsi="Calibri" w:cs="Calibri"/>
          <w:sz w:val="24"/>
          <w:szCs w:val="24"/>
        </w:rPr>
        <w:t xml:space="preserve"> </w:t>
      </w:r>
      <w:r>
        <w:rPr>
          <w:rFonts w:ascii="Calibri" w:hAnsi="Calibri" w:cs="Calibri"/>
          <w:sz w:val="24"/>
          <w:szCs w:val="24"/>
        </w:rPr>
        <w:t>P</w:t>
      </w:r>
      <w:r w:rsidRPr="00ED6ECD">
        <w:rPr>
          <w:rFonts w:ascii="Calibri" w:hAnsi="Calibri" w:cs="Calibri"/>
          <w:sz w:val="24"/>
          <w:szCs w:val="24"/>
        </w:rPr>
        <w:t>erformance partners, Data, Digital and senior stakeholders provide positive feedback on the hub’s responsiveness, credibility, quality of outputs</w:t>
      </w:r>
      <w:r w:rsidR="00934C1F">
        <w:rPr>
          <w:rFonts w:ascii="Calibri" w:hAnsi="Calibri" w:cs="Calibri"/>
          <w:sz w:val="24"/>
          <w:szCs w:val="24"/>
        </w:rPr>
        <w:t xml:space="preserve">, </w:t>
      </w:r>
      <w:r w:rsidR="00934C1F" w:rsidRPr="00934C1F">
        <w:rPr>
          <w:rFonts w:ascii="Calibri" w:hAnsi="Calibri" w:cs="Calibri"/>
          <w:sz w:val="24"/>
          <w:szCs w:val="24"/>
        </w:rPr>
        <w:t>and ability to work collaboratively to deliver common solutions and continuous improvement.</w:t>
      </w:r>
    </w:p>
    <w:p w14:paraId="5B6E94CA" w14:textId="5A28278C" w:rsidR="009F2106" w:rsidRPr="006F0AEC" w:rsidRDefault="003458D5" w:rsidP="003458D5">
      <w:pPr>
        <w:numPr>
          <w:ilvl w:val="0"/>
          <w:numId w:val="20"/>
        </w:numPr>
        <w:spacing w:before="160"/>
        <w:jc w:val="both"/>
        <w:rPr>
          <w:rFonts w:ascii="Calibri" w:eastAsia="Times New Roman" w:hAnsi="Calibri" w:cs="Calibri"/>
          <w:b/>
          <w:bCs/>
          <w:sz w:val="24"/>
          <w:szCs w:val="24"/>
          <w:lang w:eastAsia="en-GB"/>
        </w:rPr>
      </w:pPr>
      <w:r>
        <w:rPr>
          <w:rFonts w:ascii="Calibri" w:eastAsia="Times New Roman" w:hAnsi="Calibri" w:cs="Calibri"/>
          <w:b/>
          <w:bCs/>
          <w:sz w:val="24"/>
          <w:szCs w:val="24"/>
          <w:lang w:eastAsia="en-GB"/>
        </w:rPr>
        <w:t xml:space="preserve">Values </w:t>
      </w:r>
      <w:r w:rsidR="002A563F" w:rsidRPr="006F0AEC">
        <w:rPr>
          <w:rFonts w:ascii="Calibri" w:eastAsia="Times New Roman" w:hAnsi="Calibri" w:cs="Calibri"/>
          <w:b/>
          <w:bCs/>
          <w:sz w:val="24"/>
          <w:szCs w:val="24"/>
          <w:lang w:eastAsia="en-GB"/>
        </w:rPr>
        <w:t xml:space="preserve">and </w:t>
      </w:r>
      <w:r>
        <w:rPr>
          <w:rFonts w:ascii="Calibri" w:eastAsia="Times New Roman" w:hAnsi="Calibri" w:cs="Calibri"/>
          <w:b/>
          <w:bCs/>
          <w:sz w:val="24"/>
          <w:szCs w:val="24"/>
          <w:lang w:eastAsia="en-GB"/>
        </w:rPr>
        <w:t>Key Behaviours</w:t>
      </w:r>
    </w:p>
    <w:p w14:paraId="3C4EF7C1" w14:textId="77777777" w:rsidR="0042017E" w:rsidRPr="009F2106" w:rsidRDefault="009F2106" w:rsidP="007103FF">
      <w:pPr>
        <w:spacing w:after="0" w:line="240" w:lineRule="auto"/>
        <w:ind w:left="720"/>
        <w:jc w:val="both"/>
        <w:textAlignment w:val="baseline"/>
        <w:rPr>
          <w:rFonts w:ascii="Calibri" w:eastAsia="Times New Roman" w:hAnsi="Calibri" w:cs="Calibri"/>
          <w:b/>
          <w:bCs/>
          <w:lang w:eastAsia="en-GB"/>
        </w:rPr>
      </w:pPr>
      <w:r w:rsidRPr="009F2106">
        <w:rPr>
          <w:rFonts w:ascii="Calibri" w:eastAsia="Times New Roman" w:hAnsi="Calibri" w:cs="Calibri"/>
          <w:noProof/>
          <w:lang w:eastAsia="en-GB"/>
        </w:rPr>
        <w:drawing>
          <wp:inline distT="0" distB="0" distL="0" distR="0" wp14:anchorId="196A5FAC" wp14:editId="20E50B46">
            <wp:extent cx="5731510" cy="2088515"/>
            <wp:effectExtent l="0" t="0" r="2540" b="6985"/>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2088515"/>
                    </a:xfrm>
                    <a:prstGeom prst="rect">
                      <a:avLst/>
                    </a:prstGeom>
                    <a:noFill/>
                    <a:ln>
                      <a:noFill/>
                      <a:prstDash/>
                    </a:ln>
                  </pic:spPr>
                </pic:pic>
              </a:graphicData>
            </a:graphic>
          </wp:inline>
        </w:drawing>
      </w:r>
    </w:p>
    <w:p w14:paraId="3C836FF2" w14:textId="77777777" w:rsidR="009F2106" w:rsidRPr="009F2106" w:rsidRDefault="009F2106" w:rsidP="007103FF">
      <w:pPr>
        <w:spacing w:after="0" w:line="240" w:lineRule="auto"/>
        <w:ind w:left="720"/>
        <w:jc w:val="both"/>
        <w:textAlignment w:val="baseline"/>
        <w:rPr>
          <w:rFonts w:ascii="Calibri" w:eastAsia="Times New Roman" w:hAnsi="Calibri" w:cs="Calibri"/>
          <w:lang w:eastAsia="en-GB"/>
        </w:rPr>
      </w:pPr>
    </w:p>
    <w:p w14:paraId="60C07CFB" w14:textId="53878E69" w:rsidR="002F3B7B" w:rsidRPr="00B93227" w:rsidRDefault="002F3B7B" w:rsidP="007103FF">
      <w:pPr>
        <w:jc w:val="both"/>
        <w:rPr>
          <w:sz w:val="20"/>
          <w:szCs w:val="20"/>
        </w:rPr>
      </w:pPr>
    </w:p>
    <w:sectPr w:rsidR="002F3B7B" w:rsidRPr="00B9322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62ABA" w14:textId="77777777" w:rsidR="007279BC" w:rsidRDefault="007279BC" w:rsidP="00547310">
      <w:pPr>
        <w:spacing w:after="0" w:line="240" w:lineRule="auto"/>
      </w:pPr>
      <w:r>
        <w:separator/>
      </w:r>
    </w:p>
  </w:endnote>
  <w:endnote w:type="continuationSeparator" w:id="0">
    <w:p w14:paraId="041FBDDB" w14:textId="77777777" w:rsidR="007279BC" w:rsidRDefault="007279BC" w:rsidP="00547310">
      <w:pPr>
        <w:spacing w:after="0" w:line="240" w:lineRule="auto"/>
      </w:pPr>
      <w:r>
        <w:continuationSeparator/>
      </w:r>
    </w:p>
  </w:endnote>
  <w:endnote w:type="continuationNotice" w:id="1">
    <w:p w14:paraId="69EF6AC5" w14:textId="77777777" w:rsidR="007279BC" w:rsidRDefault="007279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1D6EA" w14:textId="5E0C56D4" w:rsidR="00547310" w:rsidRDefault="00547310">
    <w:pPr>
      <w:pStyle w:val="Footer"/>
    </w:pPr>
    <w:r>
      <w:rPr>
        <w:noProof/>
      </w:rPr>
      <mc:AlternateContent>
        <mc:Choice Requires="wps">
          <w:drawing>
            <wp:anchor distT="0" distB="0" distL="114300" distR="114300" simplePos="0" relativeHeight="251658240" behindDoc="0" locked="0" layoutInCell="0" allowOverlap="1" wp14:anchorId="1A6BEF71" wp14:editId="1AB65D35">
              <wp:simplePos x="0" y="0"/>
              <wp:positionH relativeFrom="page">
                <wp:posOffset>0</wp:posOffset>
              </wp:positionH>
              <wp:positionV relativeFrom="page">
                <wp:posOffset>10234930</wp:posOffset>
              </wp:positionV>
              <wp:extent cx="7560310" cy="266700"/>
              <wp:effectExtent l="0" t="0" r="0" b="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4F05E01" w14:textId="3E4AFB56" w:rsidR="00547310" w:rsidRPr="00547310" w:rsidRDefault="00547310" w:rsidP="00547310">
                          <w:pPr>
                            <w:spacing w:after="0"/>
                            <w:jc w:val="center"/>
                            <w:rPr>
                              <w:rFonts w:ascii="Calibri" w:hAnsi="Calibri" w:cs="Calibri"/>
                              <w:color w:val="0078D7"/>
                              <w:sz w:val="24"/>
                            </w:rPr>
                          </w:pPr>
                          <w:r w:rsidRPr="00547310">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A6BEF71" id="_x0000_t202" coordsize="21600,21600" o:spt="202" path="m,l,21600r21600,l21600,xe">
              <v:stroke joinstyle="miter"/>
              <v:path gradientshapeok="t" o:connecttype="rect"/>
            </v:shapetype>
            <v:shape id="Text Box 1" o:spid="_x0000_s1026" type="#_x0000_t202" alt="{&quot;HashCode&quot;:-1663372469,&quot;Height&quot;:841.0,&quot;Width&quot;:595.0,&quot;Placement&quot;:&quot;Footer&quot;,&quot;Index&quot;:&quot;Primary&quot;,&quot;Section&quot;:1,&quot;Top&quot;:0.0,&quot;Left&quot;:0.0}" style="position:absolute;margin-left:0;margin-top:805.9pt;width:595.3pt;height:21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" o:allowincell="f" filled="f" stroked="f" strokeweight=".5pt">
              <v:textbox inset=",0,,0">
                <w:txbxContent>
                  <w:p w14:paraId="14F05E01" w14:textId="3E4AFB56" w:rsidR="00547310" w:rsidRPr="00547310" w:rsidRDefault="00547310" w:rsidP="00547310">
                    <w:pPr>
                      <w:spacing w:after="0"/>
                      <w:jc w:val="center"/>
                      <w:rPr>
                        <w:rFonts w:ascii="Calibri" w:hAnsi="Calibri" w:cs="Calibri"/>
                        <w:color w:val="0078D7"/>
                        <w:sz w:val="24"/>
                      </w:rPr>
                    </w:pPr>
                    <w:r w:rsidRPr="00547310">
                      <w:rPr>
                        <w:rFonts w:ascii="Calibri" w:hAnsi="Calibri" w:cs="Calibri"/>
                        <w:color w:val="0078D7"/>
                        <w:sz w:val="24"/>
                      </w:rPr>
                      <w:t xml:space="preserve">OFFICIAL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D8E05" w14:textId="77777777" w:rsidR="007279BC" w:rsidRDefault="007279BC" w:rsidP="00547310">
      <w:pPr>
        <w:spacing w:after="0" w:line="240" w:lineRule="auto"/>
      </w:pPr>
      <w:r>
        <w:separator/>
      </w:r>
    </w:p>
  </w:footnote>
  <w:footnote w:type="continuationSeparator" w:id="0">
    <w:p w14:paraId="0F97F9E9" w14:textId="77777777" w:rsidR="007279BC" w:rsidRDefault="007279BC" w:rsidP="00547310">
      <w:pPr>
        <w:spacing w:after="0" w:line="240" w:lineRule="auto"/>
      </w:pPr>
      <w:r>
        <w:continuationSeparator/>
      </w:r>
    </w:p>
  </w:footnote>
  <w:footnote w:type="continuationNotice" w:id="1">
    <w:p w14:paraId="4646CEEF" w14:textId="77777777" w:rsidR="007279BC" w:rsidRDefault="007279B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3DE8"/>
    <w:multiLevelType w:val="hybridMultilevel"/>
    <w:tmpl w:val="36F4A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95235"/>
    <w:multiLevelType w:val="hybridMultilevel"/>
    <w:tmpl w:val="47B414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704DB6"/>
    <w:multiLevelType w:val="hybridMultilevel"/>
    <w:tmpl w:val="E7B6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5C5BDA"/>
    <w:multiLevelType w:val="hybridMultilevel"/>
    <w:tmpl w:val="602E4D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6004B11"/>
    <w:multiLevelType w:val="hybridMultilevel"/>
    <w:tmpl w:val="1D164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451057"/>
    <w:multiLevelType w:val="hybridMultilevel"/>
    <w:tmpl w:val="33C0A4A8"/>
    <w:lvl w:ilvl="0" w:tplc="96A25FD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D63B7D"/>
    <w:multiLevelType w:val="multilevel"/>
    <w:tmpl w:val="E7DC91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D65DA4"/>
    <w:multiLevelType w:val="multilevel"/>
    <w:tmpl w:val="576E8E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0A4813"/>
    <w:multiLevelType w:val="hybridMultilevel"/>
    <w:tmpl w:val="16AE6B6C"/>
    <w:lvl w:ilvl="0" w:tplc="5878761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4A457B"/>
    <w:multiLevelType w:val="multilevel"/>
    <w:tmpl w:val="9D184C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3F7CD8"/>
    <w:multiLevelType w:val="hybridMultilevel"/>
    <w:tmpl w:val="7464B1A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27E4E01"/>
    <w:multiLevelType w:val="hybridMultilevel"/>
    <w:tmpl w:val="8FCAE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783372"/>
    <w:multiLevelType w:val="hybridMultilevel"/>
    <w:tmpl w:val="AE1E6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174313"/>
    <w:multiLevelType w:val="hybridMultilevel"/>
    <w:tmpl w:val="08503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0A70059"/>
    <w:multiLevelType w:val="hybridMultilevel"/>
    <w:tmpl w:val="1E980E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12B61D8"/>
    <w:multiLevelType w:val="hybridMultilevel"/>
    <w:tmpl w:val="DEA851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5005A96"/>
    <w:multiLevelType w:val="multilevel"/>
    <w:tmpl w:val="D93ED1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5157CD"/>
    <w:multiLevelType w:val="hybridMultilevel"/>
    <w:tmpl w:val="2EAE19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76EE4C49"/>
    <w:multiLevelType w:val="hybridMultilevel"/>
    <w:tmpl w:val="A0D0DE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9D361BF"/>
    <w:multiLevelType w:val="hybridMultilevel"/>
    <w:tmpl w:val="6166F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0C01FA"/>
    <w:multiLevelType w:val="multilevel"/>
    <w:tmpl w:val="F8DC9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8285717">
    <w:abstractNumId w:val="0"/>
  </w:num>
  <w:num w:numId="2" w16cid:durableId="1963072650">
    <w:abstractNumId w:val="4"/>
  </w:num>
  <w:num w:numId="3" w16cid:durableId="262616812">
    <w:abstractNumId w:val="13"/>
  </w:num>
  <w:num w:numId="4" w16cid:durableId="187447503">
    <w:abstractNumId w:val="1"/>
  </w:num>
  <w:num w:numId="5" w16cid:durableId="2101675909">
    <w:abstractNumId w:val="17"/>
  </w:num>
  <w:num w:numId="6" w16cid:durableId="1269003582">
    <w:abstractNumId w:val="2"/>
  </w:num>
  <w:num w:numId="7" w16cid:durableId="1803303467">
    <w:abstractNumId w:val="15"/>
  </w:num>
  <w:num w:numId="8" w16cid:durableId="1395860824">
    <w:abstractNumId w:val="14"/>
  </w:num>
  <w:num w:numId="9" w16cid:durableId="523179354">
    <w:abstractNumId w:val="18"/>
  </w:num>
  <w:num w:numId="10" w16cid:durableId="690957259">
    <w:abstractNumId w:val="19"/>
  </w:num>
  <w:num w:numId="11" w16cid:durableId="1350256466">
    <w:abstractNumId w:val="3"/>
  </w:num>
  <w:num w:numId="12" w16cid:durableId="796291487">
    <w:abstractNumId w:val="10"/>
  </w:num>
  <w:num w:numId="13" w16cid:durableId="1789230651">
    <w:abstractNumId w:val="20"/>
  </w:num>
  <w:num w:numId="14" w16cid:durableId="581722019">
    <w:abstractNumId w:val="9"/>
  </w:num>
  <w:num w:numId="15" w16cid:durableId="86077560">
    <w:abstractNumId w:val="6"/>
  </w:num>
  <w:num w:numId="16" w16cid:durableId="658769167">
    <w:abstractNumId w:val="7"/>
  </w:num>
  <w:num w:numId="17" w16cid:durableId="1843428913">
    <w:abstractNumId w:val="16"/>
  </w:num>
  <w:num w:numId="18" w16cid:durableId="1786075046">
    <w:abstractNumId w:val="11"/>
  </w:num>
  <w:num w:numId="19" w16cid:durableId="2058310359">
    <w:abstractNumId w:val="12"/>
  </w:num>
  <w:num w:numId="20" w16cid:durableId="829180084">
    <w:abstractNumId w:val="5"/>
  </w:num>
  <w:num w:numId="21" w16cid:durableId="17269483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310"/>
    <w:rsid w:val="000011A7"/>
    <w:rsid w:val="00001260"/>
    <w:rsid w:val="000023A3"/>
    <w:rsid w:val="00003D85"/>
    <w:rsid w:val="00006972"/>
    <w:rsid w:val="00006EC9"/>
    <w:rsid w:val="000072F3"/>
    <w:rsid w:val="000101BE"/>
    <w:rsid w:val="00010649"/>
    <w:rsid w:val="000113EF"/>
    <w:rsid w:val="00012C22"/>
    <w:rsid w:val="000132F9"/>
    <w:rsid w:val="00017094"/>
    <w:rsid w:val="000172C8"/>
    <w:rsid w:val="0001746F"/>
    <w:rsid w:val="00020126"/>
    <w:rsid w:val="00021205"/>
    <w:rsid w:val="0002157B"/>
    <w:rsid w:val="000234D0"/>
    <w:rsid w:val="00024D45"/>
    <w:rsid w:val="00027C3B"/>
    <w:rsid w:val="00027F3B"/>
    <w:rsid w:val="0003354E"/>
    <w:rsid w:val="00036A93"/>
    <w:rsid w:val="00036C37"/>
    <w:rsid w:val="00042CE6"/>
    <w:rsid w:val="0004312C"/>
    <w:rsid w:val="0004357C"/>
    <w:rsid w:val="00043C00"/>
    <w:rsid w:val="00044823"/>
    <w:rsid w:val="00046881"/>
    <w:rsid w:val="0005337D"/>
    <w:rsid w:val="000559C0"/>
    <w:rsid w:val="000578BE"/>
    <w:rsid w:val="00061AC6"/>
    <w:rsid w:val="0006507F"/>
    <w:rsid w:val="0006553C"/>
    <w:rsid w:val="000666E9"/>
    <w:rsid w:val="0006674D"/>
    <w:rsid w:val="00067BB2"/>
    <w:rsid w:val="0007113E"/>
    <w:rsid w:val="00072894"/>
    <w:rsid w:val="00074DE0"/>
    <w:rsid w:val="0007750D"/>
    <w:rsid w:val="00080755"/>
    <w:rsid w:val="00084085"/>
    <w:rsid w:val="000926D1"/>
    <w:rsid w:val="00092797"/>
    <w:rsid w:val="00095843"/>
    <w:rsid w:val="000A0D32"/>
    <w:rsid w:val="000A39E1"/>
    <w:rsid w:val="000A6EC9"/>
    <w:rsid w:val="000A707C"/>
    <w:rsid w:val="000B2E6D"/>
    <w:rsid w:val="000B3F07"/>
    <w:rsid w:val="000C134A"/>
    <w:rsid w:val="000C2054"/>
    <w:rsid w:val="000C3224"/>
    <w:rsid w:val="000C507D"/>
    <w:rsid w:val="000D187D"/>
    <w:rsid w:val="000D2380"/>
    <w:rsid w:val="000D641D"/>
    <w:rsid w:val="000D6E75"/>
    <w:rsid w:val="000D7047"/>
    <w:rsid w:val="000D7641"/>
    <w:rsid w:val="000E21D2"/>
    <w:rsid w:val="000E3A6F"/>
    <w:rsid w:val="000F1FE2"/>
    <w:rsid w:val="000F3537"/>
    <w:rsid w:val="000F5766"/>
    <w:rsid w:val="000F6437"/>
    <w:rsid w:val="000F6E49"/>
    <w:rsid w:val="00106DC4"/>
    <w:rsid w:val="001165A2"/>
    <w:rsid w:val="00117CAD"/>
    <w:rsid w:val="00120F0C"/>
    <w:rsid w:val="00121231"/>
    <w:rsid w:val="00122D10"/>
    <w:rsid w:val="0012312B"/>
    <w:rsid w:val="00123DE9"/>
    <w:rsid w:val="00126E37"/>
    <w:rsid w:val="0013043D"/>
    <w:rsid w:val="00133D6B"/>
    <w:rsid w:val="00141018"/>
    <w:rsid w:val="0014445B"/>
    <w:rsid w:val="0015496D"/>
    <w:rsid w:val="00155BE6"/>
    <w:rsid w:val="00155C39"/>
    <w:rsid w:val="00155D34"/>
    <w:rsid w:val="001579E2"/>
    <w:rsid w:val="00162E7F"/>
    <w:rsid w:val="001674D6"/>
    <w:rsid w:val="00172745"/>
    <w:rsid w:val="001730F0"/>
    <w:rsid w:val="001732D1"/>
    <w:rsid w:val="001738DC"/>
    <w:rsid w:val="00175792"/>
    <w:rsid w:val="00177A8B"/>
    <w:rsid w:val="0018019F"/>
    <w:rsid w:val="001818DD"/>
    <w:rsid w:val="001827DB"/>
    <w:rsid w:val="00185712"/>
    <w:rsid w:val="00187049"/>
    <w:rsid w:val="00187F61"/>
    <w:rsid w:val="001938BA"/>
    <w:rsid w:val="00194B2D"/>
    <w:rsid w:val="001A35BA"/>
    <w:rsid w:val="001A5D3C"/>
    <w:rsid w:val="001B591A"/>
    <w:rsid w:val="001B614A"/>
    <w:rsid w:val="001B77DC"/>
    <w:rsid w:val="001C3ABC"/>
    <w:rsid w:val="001C7252"/>
    <w:rsid w:val="001D0FA4"/>
    <w:rsid w:val="001D25E5"/>
    <w:rsid w:val="001D4D9B"/>
    <w:rsid w:val="001D591A"/>
    <w:rsid w:val="001D7083"/>
    <w:rsid w:val="001E0D8D"/>
    <w:rsid w:val="001E47DF"/>
    <w:rsid w:val="001E5838"/>
    <w:rsid w:val="001F0AA3"/>
    <w:rsid w:val="001F3255"/>
    <w:rsid w:val="001F62A3"/>
    <w:rsid w:val="001F67AB"/>
    <w:rsid w:val="002005D9"/>
    <w:rsid w:val="00202CE6"/>
    <w:rsid w:val="00212973"/>
    <w:rsid w:val="0021487E"/>
    <w:rsid w:val="00214D04"/>
    <w:rsid w:val="002159D6"/>
    <w:rsid w:val="00216F7A"/>
    <w:rsid w:val="002209BE"/>
    <w:rsid w:val="0022687C"/>
    <w:rsid w:val="0022691C"/>
    <w:rsid w:val="0022763D"/>
    <w:rsid w:val="002306F3"/>
    <w:rsid w:val="00232200"/>
    <w:rsid w:val="00236A15"/>
    <w:rsid w:val="0024415E"/>
    <w:rsid w:val="0024587C"/>
    <w:rsid w:val="002468D4"/>
    <w:rsid w:val="002537D4"/>
    <w:rsid w:val="0025572D"/>
    <w:rsid w:val="00255B31"/>
    <w:rsid w:val="002565F8"/>
    <w:rsid w:val="002608F0"/>
    <w:rsid w:val="00271067"/>
    <w:rsid w:val="002719E4"/>
    <w:rsid w:val="00272626"/>
    <w:rsid w:val="00275270"/>
    <w:rsid w:val="002761C6"/>
    <w:rsid w:val="00277542"/>
    <w:rsid w:val="00277C56"/>
    <w:rsid w:val="00281A5C"/>
    <w:rsid w:val="0028274B"/>
    <w:rsid w:val="00282A02"/>
    <w:rsid w:val="00285396"/>
    <w:rsid w:val="00285DF8"/>
    <w:rsid w:val="002915CF"/>
    <w:rsid w:val="0029409E"/>
    <w:rsid w:val="002954D8"/>
    <w:rsid w:val="002A4C52"/>
    <w:rsid w:val="002A563F"/>
    <w:rsid w:val="002A632C"/>
    <w:rsid w:val="002A685B"/>
    <w:rsid w:val="002B4590"/>
    <w:rsid w:val="002B5CAA"/>
    <w:rsid w:val="002B5DD9"/>
    <w:rsid w:val="002C6BC7"/>
    <w:rsid w:val="002D25A7"/>
    <w:rsid w:val="002E191C"/>
    <w:rsid w:val="002E19C4"/>
    <w:rsid w:val="002E6F55"/>
    <w:rsid w:val="002F10BC"/>
    <w:rsid w:val="002F1809"/>
    <w:rsid w:val="002F3B7B"/>
    <w:rsid w:val="002F3ED7"/>
    <w:rsid w:val="002F6914"/>
    <w:rsid w:val="00302961"/>
    <w:rsid w:val="00305C07"/>
    <w:rsid w:val="00307047"/>
    <w:rsid w:val="00307D05"/>
    <w:rsid w:val="00312FA7"/>
    <w:rsid w:val="00313028"/>
    <w:rsid w:val="00314633"/>
    <w:rsid w:val="0031705D"/>
    <w:rsid w:val="00317D1E"/>
    <w:rsid w:val="00322143"/>
    <w:rsid w:val="003222D2"/>
    <w:rsid w:val="00323F18"/>
    <w:rsid w:val="00324072"/>
    <w:rsid w:val="00325377"/>
    <w:rsid w:val="0032608A"/>
    <w:rsid w:val="00326A73"/>
    <w:rsid w:val="00331A61"/>
    <w:rsid w:val="00332F03"/>
    <w:rsid w:val="003345B8"/>
    <w:rsid w:val="0034195D"/>
    <w:rsid w:val="003431CA"/>
    <w:rsid w:val="00343F7F"/>
    <w:rsid w:val="003443DA"/>
    <w:rsid w:val="00344E71"/>
    <w:rsid w:val="003458D5"/>
    <w:rsid w:val="003501EC"/>
    <w:rsid w:val="0035376E"/>
    <w:rsid w:val="0035718F"/>
    <w:rsid w:val="00361312"/>
    <w:rsid w:val="00366EAC"/>
    <w:rsid w:val="00374282"/>
    <w:rsid w:val="00380931"/>
    <w:rsid w:val="003814B4"/>
    <w:rsid w:val="003855C9"/>
    <w:rsid w:val="00387CA9"/>
    <w:rsid w:val="0039380C"/>
    <w:rsid w:val="00397D11"/>
    <w:rsid w:val="003A4014"/>
    <w:rsid w:val="003B05D2"/>
    <w:rsid w:val="003B135D"/>
    <w:rsid w:val="003B6676"/>
    <w:rsid w:val="003B78A6"/>
    <w:rsid w:val="003C0EB4"/>
    <w:rsid w:val="003C681E"/>
    <w:rsid w:val="003C7617"/>
    <w:rsid w:val="003D0A71"/>
    <w:rsid w:val="003D27B2"/>
    <w:rsid w:val="003D4406"/>
    <w:rsid w:val="003D50C8"/>
    <w:rsid w:val="003D66C9"/>
    <w:rsid w:val="003D6CB4"/>
    <w:rsid w:val="003E3CB1"/>
    <w:rsid w:val="003E45D9"/>
    <w:rsid w:val="003E4862"/>
    <w:rsid w:val="003E5D64"/>
    <w:rsid w:val="003F0C74"/>
    <w:rsid w:val="003F0F3C"/>
    <w:rsid w:val="003F185C"/>
    <w:rsid w:val="003F18BF"/>
    <w:rsid w:val="00403BA3"/>
    <w:rsid w:val="0040657F"/>
    <w:rsid w:val="00407B0D"/>
    <w:rsid w:val="0041509B"/>
    <w:rsid w:val="00415DD8"/>
    <w:rsid w:val="004161D1"/>
    <w:rsid w:val="0042017E"/>
    <w:rsid w:val="004235E3"/>
    <w:rsid w:val="00424F99"/>
    <w:rsid w:val="00431B62"/>
    <w:rsid w:val="00432125"/>
    <w:rsid w:val="004335FF"/>
    <w:rsid w:val="00440257"/>
    <w:rsid w:val="004435B6"/>
    <w:rsid w:val="004453A7"/>
    <w:rsid w:val="00446125"/>
    <w:rsid w:val="00452C4D"/>
    <w:rsid w:val="00465A8A"/>
    <w:rsid w:val="0047458A"/>
    <w:rsid w:val="00475E3E"/>
    <w:rsid w:val="00480FD6"/>
    <w:rsid w:val="00493561"/>
    <w:rsid w:val="004936BD"/>
    <w:rsid w:val="00496FAE"/>
    <w:rsid w:val="0049769A"/>
    <w:rsid w:val="004A4D29"/>
    <w:rsid w:val="004B07AB"/>
    <w:rsid w:val="004B2A3D"/>
    <w:rsid w:val="004B717C"/>
    <w:rsid w:val="004C3996"/>
    <w:rsid w:val="004C4A17"/>
    <w:rsid w:val="004C74A3"/>
    <w:rsid w:val="004D141D"/>
    <w:rsid w:val="004D1A43"/>
    <w:rsid w:val="004D3711"/>
    <w:rsid w:val="004E1344"/>
    <w:rsid w:val="004E44E6"/>
    <w:rsid w:val="004E639C"/>
    <w:rsid w:val="004E784E"/>
    <w:rsid w:val="004F0D57"/>
    <w:rsid w:val="004F6365"/>
    <w:rsid w:val="004F6546"/>
    <w:rsid w:val="00505CC9"/>
    <w:rsid w:val="005071DC"/>
    <w:rsid w:val="005104C1"/>
    <w:rsid w:val="00511A29"/>
    <w:rsid w:val="0051228D"/>
    <w:rsid w:val="00521A7C"/>
    <w:rsid w:val="00524A42"/>
    <w:rsid w:val="0052574B"/>
    <w:rsid w:val="00534F97"/>
    <w:rsid w:val="0053558D"/>
    <w:rsid w:val="00544251"/>
    <w:rsid w:val="00546219"/>
    <w:rsid w:val="00547310"/>
    <w:rsid w:val="00550ADE"/>
    <w:rsid w:val="005542F1"/>
    <w:rsid w:val="0055579D"/>
    <w:rsid w:val="005650E0"/>
    <w:rsid w:val="00571ED9"/>
    <w:rsid w:val="0057275F"/>
    <w:rsid w:val="00572B55"/>
    <w:rsid w:val="005747EA"/>
    <w:rsid w:val="00576A14"/>
    <w:rsid w:val="00577B25"/>
    <w:rsid w:val="005804D1"/>
    <w:rsid w:val="0058189C"/>
    <w:rsid w:val="00581A72"/>
    <w:rsid w:val="0058458B"/>
    <w:rsid w:val="005856F2"/>
    <w:rsid w:val="0058574F"/>
    <w:rsid w:val="00587382"/>
    <w:rsid w:val="00596384"/>
    <w:rsid w:val="005967CA"/>
    <w:rsid w:val="00597F1A"/>
    <w:rsid w:val="005A26AF"/>
    <w:rsid w:val="005A3220"/>
    <w:rsid w:val="005A6868"/>
    <w:rsid w:val="005B1533"/>
    <w:rsid w:val="005B755B"/>
    <w:rsid w:val="005C3A5D"/>
    <w:rsid w:val="005C524B"/>
    <w:rsid w:val="005C5798"/>
    <w:rsid w:val="005D1E92"/>
    <w:rsid w:val="005E0F74"/>
    <w:rsid w:val="005E3F82"/>
    <w:rsid w:val="005E7159"/>
    <w:rsid w:val="005F5B3A"/>
    <w:rsid w:val="00601F4D"/>
    <w:rsid w:val="006035E7"/>
    <w:rsid w:val="00603A1E"/>
    <w:rsid w:val="006047BE"/>
    <w:rsid w:val="0060560D"/>
    <w:rsid w:val="0061086A"/>
    <w:rsid w:val="00611E75"/>
    <w:rsid w:val="00612296"/>
    <w:rsid w:val="00614928"/>
    <w:rsid w:val="006158A5"/>
    <w:rsid w:val="00616C9E"/>
    <w:rsid w:val="006229E5"/>
    <w:rsid w:val="00623CC0"/>
    <w:rsid w:val="006254A9"/>
    <w:rsid w:val="00630601"/>
    <w:rsid w:val="00633208"/>
    <w:rsid w:val="00643827"/>
    <w:rsid w:val="00643DA7"/>
    <w:rsid w:val="0064462C"/>
    <w:rsid w:val="0065009F"/>
    <w:rsid w:val="00650382"/>
    <w:rsid w:val="006539F2"/>
    <w:rsid w:val="006601FE"/>
    <w:rsid w:val="00661145"/>
    <w:rsid w:val="00682910"/>
    <w:rsid w:val="0068723C"/>
    <w:rsid w:val="0069076E"/>
    <w:rsid w:val="006910A6"/>
    <w:rsid w:val="00691C52"/>
    <w:rsid w:val="006974D6"/>
    <w:rsid w:val="006A0425"/>
    <w:rsid w:val="006A7076"/>
    <w:rsid w:val="006B43CE"/>
    <w:rsid w:val="006B6CB2"/>
    <w:rsid w:val="006C6710"/>
    <w:rsid w:val="006C7FC9"/>
    <w:rsid w:val="006D3EF9"/>
    <w:rsid w:val="006D5AC1"/>
    <w:rsid w:val="006D7695"/>
    <w:rsid w:val="006E09B9"/>
    <w:rsid w:val="006E1666"/>
    <w:rsid w:val="006E32E8"/>
    <w:rsid w:val="006F09D7"/>
    <w:rsid w:val="006F0AEC"/>
    <w:rsid w:val="006F1339"/>
    <w:rsid w:val="006F18BD"/>
    <w:rsid w:val="006F2006"/>
    <w:rsid w:val="00701C40"/>
    <w:rsid w:val="007103FF"/>
    <w:rsid w:val="007104DC"/>
    <w:rsid w:val="00717A3E"/>
    <w:rsid w:val="0072128F"/>
    <w:rsid w:val="007279BC"/>
    <w:rsid w:val="007405F1"/>
    <w:rsid w:val="00742CA2"/>
    <w:rsid w:val="00743314"/>
    <w:rsid w:val="00753890"/>
    <w:rsid w:val="007552AD"/>
    <w:rsid w:val="00755FDA"/>
    <w:rsid w:val="0075654C"/>
    <w:rsid w:val="00760EFF"/>
    <w:rsid w:val="0076169E"/>
    <w:rsid w:val="007743F9"/>
    <w:rsid w:val="00774468"/>
    <w:rsid w:val="007819BB"/>
    <w:rsid w:val="00783C64"/>
    <w:rsid w:val="007912EA"/>
    <w:rsid w:val="007915E6"/>
    <w:rsid w:val="00792317"/>
    <w:rsid w:val="00792BBB"/>
    <w:rsid w:val="00794056"/>
    <w:rsid w:val="00794511"/>
    <w:rsid w:val="00795F78"/>
    <w:rsid w:val="007A2777"/>
    <w:rsid w:val="007A450A"/>
    <w:rsid w:val="007A67E9"/>
    <w:rsid w:val="007A6A28"/>
    <w:rsid w:val="007A7172"/>
    <w:rsid w:val="007A7203"/>
    <w:rsid w:val="007B06BA"/>
    <w:rsid w:val="007B42DF"/>
    <w:rsid w:val="007B607E"/>
    <w:rsid w:val="007C0CD8"/>
    <w:rsid w:val="007C4E11"/>
    <w:rsid w:val="007C5BF6"/>
    <w:rsid w:val="007C5CFB"/>
    <w:rsid w:val="007C67BB"/>
    <w:rsid w:val="007C710F"/>
    <w:rsid w:val="007C751D"/>
    <w:rsid w:val="007D006A"/>
    <w:rsid w:val="007D0C09"/>
    <w:rsid w:val="007E3DB7"/>
    <w:rsid w:val="007F0E3D"/>
    <w:rsid w:val="007F2001"/>
    <w:rsid w:val="007F4333"/>
    <w:rsid w:val="007F4999"/>
    <w:rsid w:val="00805587"/>
    <w:rsid w:val="008063A3"/>
    <w:rsid w:val="008117CE"/>
    <w:rsid w:val="0081288C"/>
    <w:rsid w:val="008131FD"/>
    <w:rsid w:val="00814B73"/>
    <w:rsid w:val="00815B1F"/>
    <w:rsid w:val="008178E7"/>
    <w:rsid w:val="00827391"/>
    <w:rsid w:val="00827603"/>
    <w:rsid w:val="00827B65"/>
    <w:rsid w:val="00830A26"/>
    <w:rsid w:val="00831C8C"/>
    <w:rsid w:val="00837909"/>
    <w:rsid w:val="00837C09"/>
    <w:rsid w:val="008455B3"/>
    <w:rsid w:val="0085015F"/>
    <w:rsid w:val="00850930"/>
    <w:rsid w:val="0085307E"/>
    <w:rsid w:val="00853F00"/>
    <w:rsid w:val="0086023A"/>
    <w:rsid w:val="00860DD3"/>
    <w:rsid w:val="008614F2"/>
    <w:rsid w:val="00861AE1"/>
    <w:rsid w:val="00864155"/>
    <w:rsid w:val="008673DB"/>
    <w:rsid w:val="00876F21"/>
    <w:rsid w:val="008811D1"/>
    <w:rsid w:val="00885E63"/>
    <w:rsid w:val="00887698"/>
    <w:rsid w:val="008941EC"/>
    <w:rsid w:val="0089420E"/>
    <w:rsid w:val="00895CD7"/>
    <w:rsid w:val="008A1D22"/>
    <w:rsid w:val="008A3BDF"/>
    <w:rsid w:val="008B06EC"/>
    <w:rsid w:val="008B42F0"/>
    <w:rsid w:val="008B5858"/>
    <w:rsid w:val="008B5D98"/>
    <w:rsid w:val="008C0BD2"/>
    <w:rsid w:val="008C39A7"/>
    <w:rsid w:val="008C5906"/>
    <w:rsid w:val="008D3378"/>
    <w:rsid w:val="008D3756"/>
    <w:rsid w:val="008D4D5B"/>
    <w:rsid w:val="008D630D"/>
    <w:rsid w:val="008D6C34"/>
    <w:rsid w:val="008E2F1B"/>
    <w:rsid w:val="008E3EDC"/>
    <w:rsid w:val="008F4AB9"/>
    <w:rsid w:val="008F7E90"/>
    <w:rsid w:val="0090563A"/>
    <w:rsid w:val="00906507"/>
    <w:rsid w:val="009069B1"/>
    <w:rsid w:val="00906FEF"/>
    <w:rsid w:val="00907E4D"/>
    <w:rsid w:val="0091023B"/>
    <w:rsid w:val="00913E43"/>
    <w:rsid w:val="0091410B"/>
    <w:rsid w:val="00914C7F"/>
    <w:rsid w:val="0091593A"/>
    <w:rsid w:val="00917684"/>
    <w:rsid w:val="00920ECE"/>
    <w:rsid w:val="0092247B"/>
    <w:rsid w:val="00923723"/>
    <w:rsid w:val="00923FD2"/>
    <w:rsid w:val="00924B62"/>
    <w:rsid w:val="00926E85"/>
    <w:rsid w:val="0093260E"/>
    <w:rsid w:val="00934C1F"/>
    <w:rsid w:val="00944108"/>
    <w:rsid w:val="00944838"/>
    <w:rsid w:val="00944E2E"/>
    <w:rsid w:val="00947955"/>
    <w:rsid w:val="009515B6"/>
    <w:rsid w:val="00951FAC"/>
    <w:rsid w:val="00955978"/>
    <w:rsid w:val="009726FF"/>
    <w:rsid w:val="0097473E"/>
    <w:rsid w:val="00985D9C"/>
    <w:rsid w:val="00991829"/>
    <w:rsid w:val="00993C37"/>
    <w:rsid w:val="009A111B"/>
    <w:rsid w:val="009A6106"/>
    <w:rsid w:val="009A7113"/>
    <w:rsid w:val="009A71C6"/>
    <w:rsid w:val="009B1435"/>
    <w:rsid w:val="009B1546"/>
    <w:rsid w:val="009B7A08"/>
    <w:rsid w:val="009C025D"/>
    <w:rsid w:val="009C730F"/>
    <w:rsid w:val="009D0680"/>
    <w:rsid w:val="009D0A48"/>
    <w:rsid w:val="009D67C6"/>
    <w:rsid w:val="009D6A6A"/>
    <w:rsid w:val="009D7FCA"/>
    <w:rsid w:val="009E0E8A"/>
    <w:rsid w:val="009F2106"/>
    <w:rsid w:val="009F2827"/>
    <w:rsid w:val="009F2EC1"/>
    <w:rsid w:val="00A01350"/>
    <w:rsid w:val="00A0140A"/>
    <w:rsid w:val="00A02AD0"/>
    <w:rsid w:val="00A04D6E"/>
    <w:rsid w:val="00A04E8A"/>
    <w:rsid w:val="00A05B49"/>
    <w:rsid w:val="00A1623B"/>
    <w:rsid w:val="00A22DAF"/>
    <w:rsid w:val="00A264D1"/>
    <w:rsid w:val="00A328B9"/>
    <w:rsid w:val="00A33443"/>
    <w:rsid w:val="00A40719"/>
    <w:rsid w:val="00A43D9C"/>
    <w:rsid w:val="00A4437D"/>
    <w:rsid w:val="00A50DAF"/>
    <w:rsid w:val="00A61041"/>
    <w:rsid w:val="00A61064"/>
    <w:rsid w:val="00A618E5"/>
    <w:rsid w:val="00A67F15"/>
    <w:rsid w:val="00A76555"/>
    <w:rsid w:val="00A84C42"/>
    <w:rsid w:val="00A926A4"/>
    <w:rsid w:val="00AA4889"/>
    <w:rsid w:val="00AA719A"/>
    <w:rsid w:val="00AC0AE9"/>
    <w:rsid w:val="00AC7C7B"/>
    <w:rsid w:val="00AD1A9A"/>
    <w:rsid w:val="00AD2473"/>
    <w:rsid w:val="00AD3C06"/>
    <w:rsid w:val="00AD56BB"/>
    <w:rsid w:val="00AD5BF0"/>
    <w:rsid w:val="00AE4782"/>
    <w:rsid w:val="00AE5733"/>
    <w:rsid w:val="00AE57A7"/>
    <w:rsid w:val="00AE77C9"/>
    <w:rsid w:val="00AF28C2"/>
    <w:rsid w:val="00AF4311"/>
    <w:rsid w:val="00AF6391"/>
    <w:rsid w:val="00AF75C2"/>
    <w:rsid w:val="00B049B1"/>
    <w:rsid w:val="00B07496"/>
    <w:rsid w:val="00B10CF6"/>
    <w:rsid w:val="00B11AE0"/>
    <w:rsid w:val="00B12DAD"/>
    <w:rsid w:val="00B22418"/>
    <w:rsid w:val="00B23C28"/>
    <w:rsid w:val="00B2508C"/>
    <w:rsid w:val="00B2600F"/>
    <w:rsid w:val="00B27CA0"/>
    <w:rsid w:val="00B411D6"/>
    <w:rsid w:val="00B41A7E"/>
    <w:rsid w:val="00B42EF8"/>
    <w:rsid w:val="00B433EC"/>
    <w:rsid w:val="00B44F2B"/>
    <w:rsid w:val="00B45459"/>
    <w:rsid w:val="00B454C7"/>
    <w:rsid w:val="00B45524"/>
    <w:rsid w:val="00B51698"/>
    <w:rsid w:val="00B578F3"/>
    <w:rsid w:val="00B607BF"/>
    <w:rsid w:val="00B642B4"/>
    <w:rsid w:val="00B715EF"/>
    <w:rsid w:val="00B73163"/>
    <w:rsid w:val="00B74F84"/>
    <w:rsid w:val="00B8597A"/>
    <w:rsid w:val="00B86090"/>
    <w:rsid w:val="00B8723A"/>
    <w:rsid w:val="00B903D1"/>
    <w:rsid w:val="00B91D34"/>
    <w:rsid w:val="00B93227"/>
    <w:rsid w:val="00B94E3E"/>
    <w:rsid w:val="00B95B56"/>
    <w:rsid w:val="00BA27F0"/>
    <w:rsid w:val="00BA2B3B"/>
    <w:rsid w:val="00BA4EB9"/>
    <w:rsid w:val="00BA5AF1"/>
    <w:rsid w:val="00BA64AD"/>
    <w:rsid w:val="00BB008E"/>
    <w:rsid w:val="00BB0222"/>
    <w:rsid w:val="00BB385F"/>
    <w:rsid w:val="00BB3A12"/>
    <w:rsid w:val="00BB724A"/>
    <w:rsid w:val="00BB761F"/>
    <w:rsid w:val="00BB7F13"/>
    <w:rsid w:val="00BC114F"/>
    <w:rsid w:val="00BC1168"/>
    <w:rsid w:val="00BC3A03"/>
    <w:rsid w:val="00BC6A57"/>
    <w:rsid w:val="00BC6AFB"/>
    <w:rsid w:val="00BC71A9"/>
    <w:rsid w:val="00BD02EE"/>
    <w:rsid w:val="00BD18C5"/>
    <w:rsid w:val="00BD4896"/>
    <w:rsid w:val="00BE163E"/>
    <w:rsid w:val="00BE1951"/>
    <w:rsid w:val="00BE3B97"/>
    <w:rsid w:val="00BE4DD7"/>
    <w:rsid w:val="00BE6B76"/>
    <w:rsid w:val="00BE75F8"/>
    <w:rsid w:val="00BE7896"/>
    <w:rsid w:val="00BF0715"/>
    <w:rsid w:val="00BF2016"/>
    <w:rsid w:val="00C0139A"/>
    <w:rsid w:val="00C0233B"/>
    <w:rsid w:val="00C039B5"/>
    <w:rsid w:val="00C0497A"/>
    <w:rsid w:val="00C05B55"/>
    <w:rsid w:val="00C05B78"/>
    <w:rsid w:val="00C126FF"/>
    <w:rsid w:val="00C14D67"/>
    <w:rsid w:val="00C22B45"/>
    <w:rsid w:val="00C236BC"/>
    <w:rsid w:val="00C24683"/>
    <w:rsid w:val="00C24FF9"/>
    <w:rsid w:val="00C26C3F"/>
    <w:rsid w:val="00C32466"/>
    <w:rsid w:val="00C378ED"/>
    <w:rsid w:val="00C40556"/>
    <w:rsid w:val="00C43B12"/>
    <w:rsid w:val="00C4648A"/>
    <w:rsid w:val="00C545AA"/>
    <w:rsid w:val="00C54AF4"/>
    <w:rsid w:val="00C55AF0"/>
    <w:rsid w:val="00C64331"/>
    <w:rsid w:val="00C71AE3"/>
    <w:rsid w:val="00C71D54"/>
    <w:rsid w:val="00C72B6E"/>
    <w:rsid w:val="00C74495"/>
    <w:rsid w:val="00C7744A"/>
    <w:rsid w:val="00C80FAB"/>
    <w:rsid w:val="00C81149"/>
    <w:rsid w:val="00C83586"/>
    <w:rsid w:val="00C8360D"/>
    <w:rsid w:val="00C837CF"/>
    <w:rsid w:val="00C8453D"/>
    <w:rsid w:val="00C866F6"/>
    <w:rsid w:val="00C915B6"/>
    <w:rsid w:val="00C92E66"/>
    <w:rsid w:val="00C932BA"/>
    <w:rsid w:val="00C9603F"/>
    <w:rsid w:val="00C96936"/>
    <w:rsid w:val="00CA225D"/>
    <w:rsid w:val="00CA3B19"/>
    <w:rsid w:val="00CA4D0D"/>
    <w:rsid w:val="00CB0BBD"/>
    <w:rsid w:val="00CB293C"/>
    <w:rsid w:val="00CB448E"/>
    <w:rsid w:val="00CB78EB"/>
    <w:rsid w:val="00CB7924"/>
    <w:rsid w:val="00CC0477"/>
    <w:rsid w:val="00CC1035"/>
    <w:rsid w:val="00CC2A94"/>
    <w:rsid w:val="00CD1438"/>
    <w:rsid w:val="00CE018B"/>
    <w:rsid w:val="00CE4BBF"/>
    <w:rsid w:val="00CE6A07"/>
    <w:rsid w:val="00CF18FB"/>
    <w:rsid w:val="00CF459D"/>
    <w:rsid w:val="00D068E3"/>
    <w:rsid w:val="00D069D5"/>
    <w:rsid w:val="00D06CBA"/>
    <w:rsid w:val="00D11E75"/>
    <w:rsid w:val="00D223B4"/>
    <w:rsid w:val="00D22C8C"/>
    <w:rsid w:val="00D30FF8"/>
    <w:rsid w:val="00D32C61"/>
    <w:rsid w:val="00D35B7C"/>
    <w:rsid w:val="00D35B8C"/>
    <w:rsid w:val="00D35CDF"/>
    <w:rsid w:val="00D42E1E"/>
    <w:rsid w:val="00D43866"/>
    <w:rsid w:val="00D445CA"/>
    <w:rsid w:val="00D5024C"/>
    <w:rsid w:val="00D5126B"/>
    <w:rsid w:val="00D5306A"/>
    <w:rsid w:val="00D572EF"/>
    <w:rsid w:val="00D61563"/>
    <w:rsid w:val="00D615B8"/>
    <w:rsid w:val="00D62055"/>
    <w:rsid w:val="00D6232B"/>
    <w:rsid w:val="00D6743E"/>
    <w:rsid w:val="00D67BD2"/>
    <w:rsid w:val="00D705E2"/>
    <w:rsid w:val="00D70FC3"/>
    <w:rsid w:val="00D724A2"/>
    <w:rsid w:val="00D737FF"/>
    <w:rsid w:val="00D73ADE"/>
    <w:rsid w:val="00D83C17"/>
    <w:rsid w:val="00D85F72"/>
    <w:rsid w:val="00D9271B"/>
    <w:rsid w:val="00D936F7"/>
    <w:rsid w:val="00D95E46"/>
    <w:rsid w:val="00DA1A75"/>
    <w:rsid w:val="00DA4B95"/>
    <w:rsid w:val="00DA594B"/>
    <w:rsid w:val="00DA7AEA"/>
    <w:rsid w:val="00DB59AB"/>
    <w:rsid w:val="00DC09FC"/>
    <w:rsid w:val="00DC317C"/>
    <w:rsid w:val="00DC3863"/>
    <w:rsid w:val="00DC450D"/>
    <w:rsid w:val="00DC5C85"/>
    <w:rsid w:val="00DC7860"/>
    <w:rsid w:val="00DD0B45"/>
    <w:rsid w:val="00DD4F4A"/>
    <w:rsid w:val="00DD5734"/>
    <w:rsid w:val="00DD6CDE"/>
    <w:rsid w:val="00DD7245"/>
    <w:rsid w:val="00DD7B1A"/>
    <w:rsid w:val="00DE26D3"/>
    <w:rsid w:val="00DF6111"/>
    <w:rsid w:val="00DF6E87"/>
    <w:rsid w:val="00E018E3"/>
    <w:rsid w:val="00E04EA9"/>
    <w:rsid w:val="00E11436"/>
    <w:rsid w:val="00E20186"/>
    <w:rsid w:val="00E205A7"/>
    <w:rsid w:val="00E24709"/>
    <w:rsid w:val="00E25246"/>
    <w:rsid w:val="00E26299"/>
    <w:rsid w:val="00E27AC5"/>
    <w:rsid w:val="00E3596B"/>
    <w:rsid w:val="00E36E0F"/>
    <w:rsid w:val="00E41BFD"/>
    <w:rsid w:val="00E5293F"/>
    <w:rsid w:val="00E60FA3"/>
    <w:rsid w:val="00E60FFB"/>
    <w:rsid w:val="00E61314"/>
    <w:rsid w:val="00E640AD"/>
    <w:rsid w:val="00E66B8A"/>
    <w:rsid w:val="00E70D2B"/>
    <w:rsid w:val="00E7413C"/>
    <w:rsid w:val="00E758FF"/>
    <w:rsid w:val="00E779A1"/>
    <w:rsid w:val="00E813BB"/>
    <w:rsid w:val="00E847D9"/>
    <w:rsid w:val="00E876B0"/>
    <w:rsid w:val="00EA0FC7"/>
    <w:rsid w:val="00EA46A5"/>
    <w:rsid w:val="00EB19A1"/>
    <w:rsid w:val="00EC2B67"/>
    <w:rsid w:val="00EC2C9D"/>
    <w:rsid w:val="00EC3B07"/>
    <w:rsid w:val="00EC3CBE"/>
    <w:rsid w:val="00ED22CC"/>
    <w:rsid w:val="00ED2455"/>
    <w:rsid w:val="00ED32DB"/>
    <w:rsid w:val="00ED3EDF"/>
    <w:rsid w:val="00ED440B"/>
    <w:rsid w:val="00ED46D3"/>
    <w:rsid w:val="00ED4C58"/>
    <w:rsid w:val="00ED6ECD"/>
    <w:rsid w:val="00EE0048"/>
    <w:rsid w:val="00EE078E"/>
    <w:rsid w:val="00EE22D0"/>
    <w:rsid w:val="00EE4117"/>
    <w:rsid w:val="00EE4D4F"/>
    <w:rsid w:val="00EE525B"/>
    <w:rsid w:val="00EF06BB"/>
    <w:rsid w:val="00EF4236"/>
    <w:rsid w:val="00F0078B"/>
    <w:rsid w:val="00F01101"/>
    <w:rsid w:val="00F03915"/>
    <w:rsid w:val="00F05FB0"/>
    <w:rsid w:val="00F10FC2"/>
    <w:rsid w:val="00F12FF2"/>
    <w:rsid w:val="00F17D9B"/>
    <w:rsid w:val="00F17DBB"/>
    <w:rsid w:val="00F2032E"/>
    <w:rsid w:val="00F2196D"/>
    <w:rsid w:val="00F24F19"/>
    <w:rsid w:val="00F25A47"/>
    <w:rsid w:val="00F26748"/>
    <w:rsid w:val="00F27649"/>
    <w:rsid w:val="00F31AE9"/>
    <w:rsid w:val="00F327FA"/>
    <w:rsid w:val="00F33028"/>
    <w:rsid w:val="00F42757"/>
    <w:rsid w:val="00F43DC3"/>
    <w:rsid w:val="00F44828"/>
    <w:rsid w:val="00F551E8"/>
    <w:rsid w:val="00F56C9B"/>
    <w:rsid w:val="00F6287D"/>
    <w:rsid w:val="00F638CF"/>
    <w:rsid w:val="00F64D48"/>
    <w:rsid w:val="00F6627C"/>
    <w:rsid w:val="00F73618"/>
    <w:rsid w:val="00F80DBF"/>
    <w:rsid w:val="00F84273"/>
    <w:rsid w:val="00F86212"/>
    <w:rsid w:val="00F86699"/>
    <w:rsid w:val="00F8729C"/>
    <w:rsid w:val="00F9229F"/>
    <w:rsid w:val="00F94D0B"/>
    <w:rsid w:val="00F9724C"/>
    <w:rsid w:val="00FA09AA"/>
    <w:rsid w:val="00FA7663"/>
    <w:rsid w:val="00FB039C"/>
    <w:rsid w:val="00FB1F06"/>
    <w:rsid w:val="00FC4B51"/>
    <w:rsid w:val="00FC7900"/>
    <w:rsid w:val="00FE051E"/>
    <w:rsid w:val="00FE6CA0"/>
    <w:rsid w:val="00FF5638"/>
    <w:rsid w:val="00FF69B5"/>
    <w:rsid w:val="08A4C457"/>
    <w:rsid w:val="12C69953"/>
    <w:rsid w:val="29186F2B"/>
    <w:rsid w:val="2DF6345C"/>
    <w:rsid w:val="36DD0AAF"/>
    <w:rsid w:val="3D97EA14"/>
    <w:rsid w:val="4543C9C9"/>
    <w:rsid w:val="4FD775A4"/>
    <w:rsid w:val="530375D4"/>
    <w:rsid w:val="5C952B70"/>
    <w:rsid w:val="6079D117"/>
    <w:rsid w:val="6760A404"/>
    <w:rsid w:val="6C96B980"/>
    <w:rsid w:val="6D619C4D"/>
    <w:rsid w:val="6FD95F73"/>
    <w:rsid w:val="7DC26FE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2BF2B"/>
  <w15:chartTrackingRefBased/>
  <w15:docId w15:val="{8B7770A0-C18D-4645-AEAA-08CCAC731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7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310"/>
  </w:style>
  <w:style w:type="paragraph" w:styleId="Footer">
    <w:name w:val="footer"/>
    <w:basedOn w:val="Normal"/>
    <w:link w:val="FooterChar"/>
    <w:uiPriority w:val="99"/>
    <w:unhideWhenUsed/>
    <w:rsid w:val="005473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310"/>
  </w:style>
  <w:style w:type="character" w:customStyle="1" w:styleId="blvaa5xypreqtq8svp0">
    <w:name w:val="bl_vaa5xypreqtq8svp_0"/>
    <w:basedOn w:val="DefaultParagraphFont"/>
    <w:rsid w:val="000B2E6D"/>
  </w:style>
  <w:style w:type="paragraph" w:styleId="ListParagraph">
    <w:name w:val="List Paragraph"/>
    <w:basedOn w:val="Normal"/>
    <w:uiPriority w:val="34"/>
    <w:qFormat/>
    <w:rsid w:val="00B41A7E"/>
    <w:pPr>
      <w:ind w:left="720"/>
      <w:contextualSpacing/>
    </w:pPr>
  </w:style>
  <w:style w:type="paragraph" w:styleId="BalloonText">
    <w:name w:val="Balloon Text"/>
    <w:basedOn w:val="Normal"/>
    <w:link w:val="BalloonTextChar"/>
    <w:uiPriority w:val="99"/>
    <w:semiHidden/>
    <w:unhideWhenUsed/>
    <w:rsid w:val="00F922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29F"/>
    <w:rPr>
      <w:rFonts w:ascii="Segoe UI" w:hAnsi="Segoe UI" w:cs="Segoe UI"/>
      <w:sz w:val="18"/>
      <w:szCs w:val="18"/>
    </w:rPr>
  </w:style>
  <w:style w:type="character" w:styleId="CommentReference">
    <w:name w:val="annotation reference"/>
    <w:basedOn w:val="DefaultParagraphFont"/>
    <w:uiPriority w:val="99"/>
    <w:semiHidden/>
    <w:unhideWhenUsed/>
    <w:rsid w:val="00B22418"/>
    <w:rPr>
      <w:sz w:val="16"/>
      <w:szCs w:val="16"/>
    </w:rPr>
  </w:style>
  <w:style w:type="paragraph" w:styleId="CommentText">
    <w:name w:val="annotation text"/>
    <w:basedOn w:val="Normal"/>
    <w:link w:val="CommentTextChar"/>
    <w:uiPriority w:val="99"/>
    <w:semiHidden/>
    <w:unhideWhenUsed/>
    <w:rsid w:val="00B22418"/>
    <w:pPr>
      <w:spacing w:line="240" w:lineRule="auto"/>
    </w:pPr>
    <w:rPr>
      <w:sz w:val="20"/>
      <w:szCs w:val="20"/>
    </w:rPr>
  </w:style>
  <w:style w:type="character" w:customStyle="1" w:styleId="CommentTextChar">
    <w:name w:val="Comment Text Char"/>
    <w:basedOn w:val="DefaultParagraphFont"/>
    <w:link w:val="CommentText"/>
    <w:uiPriority w:val="99"/>
    <w:semiHidden/>
    <w:rsid w:val="00B22418"/>
    <w:rPr>
      <w:sz w:val="20"/>
      <w:szCs w:val="20"/>
    </w:rPr>
  </w:style>
  <w:style w:type="paragraph" w:styleId="CommentSubject">
    <w:name w:val="annotation subject"/>
    <w:basedOn w:val="CommentText"/>
    <w:next w:val="CommentText"/>
    <w:link w:val="CommentSubjectChar"/>
    <w:uiPriority w:val="99"/>
    <w:semiHidden/>
    <w:unhideWhenUsed/>
    <w:rsid w:val="00B22418"/>
    <w:rPr>
      <w:b/>
      <w:bCs/>
    </w:rPr>
  </w:style>
  <w:style w:type="character" w:customStyle="1" w:styleId="CommentSubjectChar">
    <w:name w:val="Comment Subject Char"/>
    <w:basedOn w:val="CommentTextChar"/>
    <w:link w:val="CommentSubject"/>
    <w:uiPriority w:val="99"/>
    <w:semiHidden/>
    <w:rsid w:val="00B22418"/>
    <w:rPr>
      <w:b/>
      <w:bCs/>
      <w:sz w:val="20"/>
      <w:szCs w:val="20"/>
    </w:rPr>
  </w:style>
  <w:style w:type="paragraph" w:styleId="NormalWeb">
    <w:name w:val="Normal (Web)"/>
    <w:basedOn w:val="Normal"/>
    <w:uiPriority w:val="99"/>
    <w:semiHidden/>
    <w:unhideWhenUsed/>
    <w:rsid w:val="005E3F8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865988">
      <w:bodyDiv w:val="1"/>
      <w:marLeft w:val="0"/>
      <w:marRight w:val="0"/>
      <w:marTop w:val="0"/>
      <w:marBottom w:val="0"/>
      <w:divBdr>
        <w:top w:val="none" w:sz="0" w:space="0" w:color="auto"/>
        <w:left w:val="none" w:sz="0" w:space="0" w:color="auto"/>
        <w:bottom w:val="none" w:sz="0" w:space="0" w:color="auto"/>
        <w:right w:val="none" w:sz="0" w:space="0" w:color="auto"/>
      </w:divBdr>
    </w:div>
    <w:div w:id="608777235">
      <w:bodyDiv w:val="1"/>
      <w:marLeft w:val="0"/>
      <w:marRight w:val="0"/>
      <w:marTop w:val="0"/>
      <w:marBottom w:val="0"/>
      <w:divBdr>
        <w:top w:val="none" w:sz="0" w:space="0" w:color="auto"/>
        <w:left w:val="none" w:sz="0" w:space="0" w:color="auto"/>
        <w:bottom w:val="none" w:sz="0" w:space="0" w:color="auto"/>
        <w:right w:val="none" w:sz="0" w:space="0" w:color="auto"/>
      </w:divBdr>
    </w:div>
    <w:div w:id="709957920">
      <w:bodyDiv w:val="1"/>
      <w:marLeft w:val="0"/>
      <w:marRight w:val="0"/>
      <w:marTop w:val="0"/>
      <w:marBottom w:val="0"/>
      <w:divBdr>
        <w:top w:val="none" w:sz="0" w:space="0" w:color="auto"/>
        <w:left w:val="none" w:sz="0" w:space="0" w:color="auto"/>
        <w:bottom w:val="none" w:sz="0" w:space="0" w:color="auto"/>
        <w:right w:val="none" w:sz="0" w:space="0" w:color="auto"/>
      </w:divBdr>
    </w:div>
    <w:div w:id="991717340">
      <w:bodyDiv w:val="1"/>
      <w:marLeft w:val="0"/>
      <w:marRight w:val="0"/>
      <w:marTop w:val="0"/>
      <w:marBottom w:val="0"/>
      <w:divBdr>
        <w:top w:val="none" w:sz="0" w:space="0" w:color="auto"/>
        <w:left w:val="none" w:sz="0" w:space="0" w:color="auto"/>
        <w:bottom w:val="none" w:sz="0" w:space="0" w:color="auto"/>
        <w:right w:val="none" w:sz="0" w:space="0" w:color="auto"/>
      </w:divBdr>
    </w:div>
    <w:div w:id="1294868304">
      <w:bodyDiv w:val="1"/>
      <w:marLeft w:val="0"/>
      <w:marRight w:val="0"/>
      <w:marTop w:val="0"/>
      <w:marBottom w:val="0"/>
      <w:divBdr>
        <w:top w:val="none" w:sz="0" w:space="0" w:color="auto"/>
        <w:left w:val="none" w:sz="0" w:space="0" w:color="auto"/>
        <w:bottom w:val="none" w:sz="0" w:space="0" w:color="auto"/>
        <w:right w:val="none" w:sz="0" w:space="0" w:color="auto"/>
      </w:divBdr>
      <w:divsChild>
        <w:div w:id="252472866">
          <w:marLeft w:val="0"/>
          <w:marRight w:val="0"/>
          <w:marTop w:val="0"/>
          <w:marBottom w:val="0"/>
          <w:divBdr>
            <w:top w:val="none" w:sz="0" w:space="0" w:color="auto"/>
            <w:left w:val="none" w:sz="0" w:space="0" w:color="auto"/>
            <w:bottom w:val="none" w:sz="0" w:space="0" w:color="auto"/>
            <w:right w:val="none" w:sz="0" w:space="0" w:color="auto"/>
          </w:divBdr>
        </w:div>
        <w:div w:id="746879180">
          <w:marLeft w:val="0"/>
          <w:marRight w:val="0"/>
          <w:marTop w:val="0"/>
          <w:marBottom w:val="0"/>
          <w:divBdr>
            <w:top w:val="none" w:sz="0" w:space="0" w:color="auto"/>
            <w:left w:val="none" w:sz="0" w:space="0" w:color="auto"/>
            <w:bottom w:val="none" w:sz="0" w:space="0" w:color="auto"/>
            <w:right w:val="none" w:sz="0" w:space="0" w:color="auto"/>
          </w:divBdr>
        </w:div>
        <w:div w:id="1087337801">
          <w:marLeft w:val="0"/>
          <w:marRight w:val="0"/>
          <w:marTop w:val="0"/>
          <w:marBottom w:val="0"/>
          <w:divBdr>
            <w:top w:val="none" w:sz="0" w:space="0" w:color="auto"/>
            <w:left w:val="none" w:sz="0" w:space="0" w:color="auto"/>
            <w:bottom w:val="none" w:sz="0" w:space="0" w:color="auto"/>
            <w:right w:val="none" w:sz="0" w:space="0" w:color="auto"/>
          </w:divBdr>
        </w:div>
        <w:div w:id="1455323507">
          <w:marLeft w:val="0"/>
          <w:marRight w:val="0"/>
          <w:marTop w:val="0"/>
          <w:marBottom w:val="0"/>
          <w:divBdr>
            <w:top w:val="none" w:sz="0" w:space="0" w:color="auto"/>
            <w:left w:val="none" w:sz="0" w:space="0" w:color="auto"/>
            <w:bottom w:val="none" w:sz="0" w:space="0" w:color="auto"/>
            <w:right w:val="none" w:sz="0" w:space="0" w:color="auto"/>
          </w:divBdr>
        </w:div>
        <w:div w:id="1915510918">
          <w:marLeft w:val="0"/>
          <w:marRight w:val="0"/>
          <w:marTop w:val="0"/>
          <w:marBottom w:val="0"/>
          <w:divBdr>
            <w:top w:val="none" w:sz="0" w:space="0" w:color="auto"/>
            <w:left w:val="none" w:sz="0" w:space="0" w:color="auto"/>
            <w:bottom w:val="none" w:sz="0" w:space="0" w:color="auto"/>
            <w:right w:val="none" w:sz="0" w:space="0" w:color="auto"/>
          </w:divBdr>
        </w:div>
      </w:divsChild>
    </w:div>
    <w:div w:id="1567572206">
      <w:bodyDiv w:val="1"/>
      <w:marLeft w:val="0"/>
      <w:marRight w:val="0"/>
      <w:marTop w:val="0"/>
      <w:marBottom w:val="0"/>
      <w:divBdr>
        <w:top w:val="none" w:sz="0" w:space="0" w:color="auto"/>
        <w:left w:val="none" w:sz="0" w:space="0" w:color="auto"/>
        <w:bottom w:val="none" w:sz="0" w:space="0" w:color="auto"/>
        <w:right w:val="none" w:sz="0" w:space="0" w:color="auto"/>
      </w:divBdr>
    </w:div>
    <w:div w:id="1961959996">
      <w:bodyDiv w:val="1"/>
      <w:marLeft w:val="0"/>
      <w:marRight w:val="0"/>
      <w:marTop w:val="0"/>
      <w:marBottom w:val="0"/>
      <w:divBdr>
        <w:top w:val="none" w:sz="0" w:space="0" w:color="auto"/>
        <w:left w:val="none" w:sz="0" w:space="0" w:color="auto"/>
        <w:bottom w:val="none" w:sz="0" w:space="0" w:color="auto"/>
        <w:right w:val="none" w:sz="0" w:space="0" w:color="auto"/>
      </w:divBdr>
    </w:div>
    <w:div w:id="196955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50E550A68034E42A0793E30301E1CF1" ma:contentTypeVersion="13" ma:contentTypeDescription="Create a new document." ma:contentTypeScope="" ma:versionID="917b56073df529363ba7e4ad2e855ea9">
  <xsd:schema xmlns:xsd="http://www.w3.org/2001/XMLSchema" xmlns:xs="http://www.w3.org/2001/XMLSchema" xmlns:p="http://schemas.microsoft.com/office/2006/metadata/properties" xmlns:ns3="5aa04fc0-7bea-4835-a346-b2f4dd61cd90" xmlns:ns4="18181f1f-9265-45f3-abdf-32cc5f87da1a" targetNamespace="http://schemas.microsoft.com/office/2006/metadata/properties" ma:root="true" ma:fieldsID="8ae4ffe7ef3807b8266e2504af653313" ns3:_="" ns4:_="">
    <xsd:import namespace="5aa04fc0-7bea-4835-a346-b2f4dd61cd90"/>
    <xsd:import namespace="18181f1f-9265-45f3-abdf-32cc5f87da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a04fc0-7bea-4835-a346-b2f4dd61cd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181f1f-9265-45f3-abdf-32cc5f87da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016987-ACB1-483A-B575-5F8AFB97F2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E209BF-034A-4AAA-A227-D90C46F8E092}">
  <ds:schemaRefs>
    <ds:schemaRef ds:uri="http://schemas.openxmlformats.org/officeDocument/2006/bibliography"/>
  </ds:schemaRefs>
</ds:datastoreItem>
</file>

<file path=customXml/itemProps3.xml><?xml version="1.0" encoding="utf-8"?>
<ds:datastoreItem xmlns:ds="http://schemas.openxmlformats.org/officeDocument/2006/customXml" ds:itemID="{42DF3DD3-61DB-4552-A044-6E19BB238F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a04fc0-7bea-4835-a346-b2f4dd61cd90"/>
    <ds:schemaRef ds:uri="18181f1f-9265-45f3-abdf-32cc5f87d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27E9D6-8221-4534-B719-F454C3E838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1908</Words>
  <Characters>10876</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Davey</dc:creator>
  <cp:keywords/>
  <dc:description/>
  <cp:lastModifiedBy>Esra Demirtas</cp:lastModifiedBy>
  <cp:revision>2</cp:revision>
  <dcterms:created xsi:type="dcterms:W3CDTF">2026-07-09T11:34:00Z</dcterms:created>
  <dcterms:modified xsi:type="dcterms:W3CDTF">2026-07-09T11:34:00Z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iteId">
    <vt:lpwstr>faa8e269-0811-4538-82e7-4d29009219bf</vt:lpwstr>
  </property>
  <property fmtid="{D5CDD505-2E9C-101B-9397-08002B2CF9AE}" pid="4" name="MSIP_Label_727fb50e-81d5-40a5-b712-4eff31972ce4_Owner">
    <vt:lpwstr>Will.Davey@homesengland.gov.uk</vt:lpwstr>
  </property>
  <property fmtid="{D5CDD505-2E9C-101B-9397-08002B2CF9AE}" pid="5" name="MSIP_Label_727fb50e-81d5-40a5-b712-4eff31972ce4_SetDate">
    <vt:lpwstr>2020-10-09T11:16:22.1213331Z</vt:lpwstr>
  </property>
  <property fmtid="{D5CDD505-2E9C-101B-9397-08002B2CF9AE}" pid="6" name="MSIP_Label_727fb50e-81d5-40a5-b712-4eff31972ce4_Name">
    <vt:lpwstr>Official</vt:lpwstr>
  </property>
  <property fmtid="{D5CDD505-2E9C-101B-9397-08002B2CF9AE}" pid="7" name="MSIP_Label_727fb50e-81d5-40a5-b712-4eff31972ce4_Application">
    <vt:lpwstr>Microsoft Azure Information Protection</vt:lpwstr>
  </property>
  <property fmtid="{D5CDD505-2E9C-101B-9397-08002B2CF9AE}" pid="8" name="MSIP_Label_727fb50e-81d5-40a5-b712-4eff31972ce4_ActionId">
    <vt:lpwstr>87ff53dc-a20e-4991-8dcc-a1a28a360e7c</vt:lpwstr>
  </property>
  <property fmtid="{D5CDD505-2E9C-101B-9397-08002B2CF9AE}" pid="9" name="MSIP_Label_727fb50e-81d5-40a5-b712-4eff31972ce4_Extended_MSFT_Method">
    <vt:lpwstr>Automatic</vt:lpwstr>
  </property>
  <property fmtid="{D5CDD505-2E9C-101B-9397-08002B2CF9AE}" pid="10" name="Sensitivity">
    <vt:lpwstr>Official</vt:lpwstr>
  </property>
  <property fmtid="{D5CDD505-2E9C-101B-9397-08002B2CF9AE}" pid="11" name="ContentTypeId">
    <vt:lpwstr>0x010100C50E550A68034E42A0793E30301E1CF1</vt:lpwstr>
  </property>
</Properties>
</file>