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072BB0D5" w:rsidR="003F47D1" w:rsidRPr="00557B9D" w:rsidRDefault="00287F1F" w:rsidP="00557B9D">
            <w:pPr>
              <w:pStyle w:val="NoSpacing"/>
              <w:rPr>
                <w:b/>
                <w:bCs/>
              </w:rPr>
            </w:pPr>
            <w:r>
              <w:rPr>
                <w:b/>
                <w:bCs/>
              </w:rPr>
              <w:t xml:space="preserve">Senior </w:t>
            </w:r>
            <w:r w:rsidRPr="00B379A4">
              <w:rPr>
                <w:b/>
                <w:bCs/>
              </w:rPr>
              <w:t xml:space="preserve">Solicitor </w:t>
            </w:r>
            <w:r>
              <w:rPr>
                <w:b/>
                <w:bCs/>
              </w:rPr>
              <w:t xml:space="preserve">- </w:t>
            </w:r>
            <w:r w:rsidRPr="00B379A4">
              <w:rPr>
                <w:b/>
                <w:bCs/>
              </w:rPr>
              <w:t xml:space="preserve">(Investment) </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76B827E1" w:rsidR="003F47D1" w:rsidRPr="008356BC" w:rsidRDefault="00557B9D" w:rsidP="00BC2CCE">
            <w:pPr>
              <w:pStyle w:val="BodyText"/>
              <w:spacing w:after="120"/>
              <w:ind w:right="366"/>
              <w:rPr>
                <w:rFonts w:eastAsiaTheme="minorEastAsia" w:cstheme="minorBidi"/>
                <w:color w:val="000000" w:themeColor="text1"/>
                <w:sz w:val="24"/>
                <w:szCs w:val="24"/>
              </w:rPr>
            </w:pPr>
            <w:r w:rsidRPr="00CF6544">
              <w:t>Chief Operating Office</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5A1C076E" w:rsidR="003F47D1" w:rsidRPr="008356BC" w:rsidRDefault="00557B9D" w:rsidP="00BC2CCE">
            <w:pPr>
              <w:pStyle w:val="BodyText"/>
              <w:spacing w:after="120"/>
              <w:ind w:right="366"/>
              <w:rPr>
                <w:rFonts w:eastAsiaTheme="minorEastAsia" w:cstheme="minorBidi"/>
                <w:color w:val="000000" w:themeColor="text1"/>
                <w:sz w:val="24"/>
                <w:szCs w:val="24"/>
              </w:rPr>
            </w:pPr>
            <w:r w:rsidRPr="00CF6544">
              <w:t>General Counsel's Office</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2B206C3F" w:rsidR="003F47D1" w:rsidRPr="008356BC" w:rsidRDefault="00096326" w:rsidP="00BC2CCE">
            <w:pPr>
              <w:pStyle w:val="BodyText"/>
              <w:spacing w:after="120"/>
              <w:ind w:right="366"/>
              <w:rPr>
                <w:rFonts w:eastAsiaTheme="minorEastAsia" w:cstheme="minorBidi"/>
                <w:color w:val="000000" w:themeColor="text1"/>
                <w:sz w:val="24"/>
                <w:szCs w:val="24"/>
              </w:rPr>
            </w:pPr>
            <w:r>
              <w:t>Head of Legal – Investment</w:t>
            </w:r>
          </w:p>
        </w:tc>
      </w:tr>
      <w:tr w:rsidR="00591CF5" w:rsidRPr="00306B82" w14:paraId="014ACB57" w14:textId="77777777" w:rsidTr="00BC2CCE">
        <w:trPr>
          <w:trHeight w:val="392"/>
        </w:trPr>
        <w:tc>
          <w:tcPr>
            <w:tcW w:w="1864" w:type="dxa"/>
            <w:shd w:val="clear" w:color="auto" w:fill="E7E6E6" w:themeFill="background2"/>
          </w:tcPr>
          <w:p w14:paraId="48AD5BE9" w14:textId="53D8A20F" w:rsidR="00591CF5" w:rsidRPr="008356BC" w:rsidRDefault="00591CF5"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Location</w:t>
            </w:r>
          </w:p>
        </w:tc>
        <w:tc>
          <w:tcPr>
            <w:tcW w:w="8517" w:type="dxa"/>
          </w:tcPr>
          <w:p w14:paraId="3DABC253" w14:textId="08015AAE" w:rsidR="00591CF5" w:rsidRDefault="00591CF5" w:rsidP="00591CF5">
            <w:pPr>
              <w:pStyle w:val="NoSpacing"/>
            </w:pPr>
            <w:r w:rsidRPr="00CF6544">
              <w:t>Multiple locations - Birmingham, Bristol, Leeds, Liverpool, Manchester, Newcastle, Northstowe</w:t>
            </w:r>
          </w:p>
        </w:tc>
      </w:tr>
    </w:tbl>
    <w:p w14:paraId="5A143111" w14:textId="77777777" w:rsidR="003F47D1" w:rsidRPr="00306B82" w:rsidRDefault="003F47D1" w:rsidP="003F47D1">
      <w:pPr>
        <w:rPr>
          <w:rFonts w:asciiTheme="minorHAnsi" w:hAnsiTheme="minorHAnsi" w:cstheme="minorHAnsi"/>
          <w:color w:val="00B0F0"/>
        </w:rPr>
      </w:pPr>
    </w:p>
    <w:p w14:paraId="53AB4C31" w14:textId="77777777" w:rsidR="003F47D1" w:rsidRPr="00306B82" w:rsidRDefault="003F47D1" w:rsidP="003F47D1">
      <w:pPr>
        <w:pStyle w:val="Heading1"/>
      </w:pPr>
      <w:bookmarkStart w:id="0" w:name="_Toc148102402"/>
      <w:r w:rsidRPr="00306B82">
        <w:t>Job purpose</w:t>
      </w:r>
      <w:bookmarkEnd w:id="0"/>
      <w:r w:rsidRPr="00306B82">
        <w:t> </w:t>
      </w:r>
    </w:p>
    <w:p w14:paraId="43BD6E7C" w14:textId="77777777" w:rsidR="00A64469" w:rsidRPr="00852299" w:rsidRDefault="00A64469" w:rsidP="00A64469">
      <w:pPr>
        <w:pStyle w:val="NoSpacing"/>
      </w:pPr>
      <w:r w:rsidRPr="00852299">
        <w:t xml:space="preserve">To support the </w:t>
      </w:r>
      <w:r>
        <w:t xml:space="preserve">Head of Legal – Investment </w:t>
      </w:r>
      <w:r w:rsidRPr="00852299">
        <w:t xml:space="preserve">within the Investment team in the provision of a proactive, professional legal service to National Housing Bank’s Investment's teams </w:t>
      </w:r>
      <w:proofErr w:type="gramStart"/>
      <w:r w:rsidRPr="00852299">
        <w:t>in regard to</w:t>
      </w:r>
      <w:proofErr w:type="gramEnd"/>
      <w:r w:rsidRPr="00852299">
        <w:t xml:space="preserve"> banking, finance, equity &amp; joint venture agreements, insolvency law and related investments documents in support of delivering National Housing Bank’s mission and objectives.</w:t>
      </w:r>
    </w:p>
    <w:p w14:paraId="4C508A47" w14:textId="77777777" w:rsidR="003F47D1" w:rsidRDefault="003F47D1" w:rsidP="003F47D1"/>
    <w:p w14:paraId="29832A9E" w14:textId="77777777" w:rsidR="00557B9D" w:rsidRPr="00557B9D" w:rsidRDefault="00557B9D" w:rsidP="00557B9D">
      <w:pPr>
        <w:pStyle w:val="Heading1"/>
      </w:pPr>
      <w:r w:rsidRPr="00557B9D">
        <w:t>Key relationships</w:t>
      </w:r>
    </w:p>
    <w:p w14:paraId="2806C8A4" w14:textId="77777777" w:rsidR="00557B9D" w:rsidRPr="0089768F" w:rsidRDefault="00557B9D" w:rsidP="00557B9D">
      <w:pPr>
        <w:pStyle w:val="NoSpacing"/>
        <w:rPr>
          <w:b/>
          <w:bCs/>
        </w:rPr>
      </w:pPr>
    </w:p>
    <w:p w14:paraId="274BFBDE" w14:textId="77777777" w:rsidR="00557B9D" w:rsidRPr="0089768F" w:rsidRDefault="00557B9D" w:rsidP="00557B9D">
      <w:pPr>
        <w:pStyle w:val="NoSpacing"/>
      </w:pPr>
      <w:r w:rsidRPr="0089768F">
        <w:t xml:space="preserve">Chief Investment Officer, Investment Directorate including transaction and portfolio management teams and Affordable Housing, Investment Risk team, external Legal Panel firms, </w:t>
      </w:r>
      <w:r>
        <w:t>Ministry of Housing, Communities and Local Government</w:t>
      </w:r>
      <w:r w:rsidRPr="0089768F">
        <w:t xml:space="preserve"> team, other public/private sector organisations and their legal advisers.</w:t>
      </w:r>
    </w:p>
    <w:p w14:paraId="290A47A5" w14:textId="77777777" w:rsidR="00557B9D" w:rsidRDefault="00557B9D" w:rsidP="00557B9D">
      <w:pPr>
        <w:pStyle w:val="NoSpacing"/>
      </w:pPr>
    </w:p>
    <w:p w14:paraId="0A6B502C" w14:textId="77777777" w:rsidR="00557B9D" w:rsidRPr="00557B9D" w:rsidRDefault="00557B9D" w:rsidP="00557B9D">
      <w:pPr>
        <w:pStyle w:val="Heading1"/>
      </w:pPr>
      <w:r w:rsidRPr="00557B9D">
        <w:t>About the National Housing Bank  </w:t>
      </w:r>
    </w:p>
    <w:p w14:paraId="51EF698C" w14:textId="77777777" w:rsidR="00557B9D" w:rsidRDefault="00557B9D" w:rsidP="00557B9D">
      <w:pPr>
        <w:rPr>
          <w:rFonts w:asciiTheme="minorHAnsi" w:hAnsiTheme="minorHAnsi" w:cstheme="minorHAnsi"/>
        </w:rPr>
      </w:pPr>
      <w:r w:rsidRPr="00557B9D">
        <w:rPr>
          <w:rFonts w:asciiTheme="minorHAnsi" w:hAnsiTheme="minorHAnsi" w:cstheme="minorHAnsi"/>
        </w:rPr>
        <w:t xml:space="preserve">Homes England has strengthened the UK Government’s ambitions for housing and regeneration through the introduction of National Housing Bank Limited (NHB). The NHB is a new financial </w:t>
      </w:r>
      <w:proofErr w:type="spellStart"/>
      <w:r w:rsidRPr="00557B9D">
        <w:rPr>
          <w:rFonts w:asciiTheme="minorHAnsi" w:hAnsiTheme="minorHAnsi" w:cstheme="minorHAnsi"/>
        </w:rPr>
        <w:t>organisation</w:t>
      </w:r>
      <w:proofErr w:type="spellEnd"/>
      <w:r w:rsidRPr="00557B9D">
        <w:rPr>
          <w:rFonts w:asciiTheme="minorHAnsi" w:hAnsiTheme="minorHAnsi" w:cstheme="minorHAnsi"/>
        </w:rPr>
        <w:t xml:space="preserve"> designed to unlock </w:t>
      </w:r>
      <w:proofErr w:type="gramStart"/>
      <w:r w:rsidRPr="00557B9D">
        <w:rPr>
          <w:rFonts w:asciiTheme="minorHAnsi" w:hAnsiTheme="minorHAnsi" w:cstheme="minorHAnsi"/>
        </w:rPr>
        <w:t>investment at</w:t>
      </w:r>
      <w:proofErr w:type="gramEnd"/>
      <w:r w:rsidRPr="00557B9D">
        <w:rPr>
          <w:rFonts w:asciiTheme="minorHAnsi" w:hAnsiTheme="minorHAnsi" w:cstheme="minorHAnsi"/>
        </w:rPr>
        <w:t xml:space="preserve"> scale and accelerate the delivery of more homes, stronger places and thriving communities across the country. Backed with £16bn in new financial capacity, alongside £6bn already committed this Parliament, the NHB represents one of the most significant new interventions in the housing sector in a generation.</w:t>
      </w:r>
    </w:p>
    <w:p w14:paraId="6A6DFBA8" w14:textId="77777777" w:rsidR="00557B9D" w:rsidRPr="00557B9D" w:rsidRDefault="00557B9D" w:rsidP="00557B9D">
      <w:pPr>
        <w:rPr>
          <w:rFonts w:asciiTheme="minorHAnsi" w:hAnsiTheme="minorHAnsi" w:cstheme="minorHAnsi"/>
        </w:rPr>
      </w:pPr>
    </w:p>
    <w:p w14:paraId="68B0F739" w14:textId="77777777" w:rsidR="00557B9D" w:rsidRDefault="00557B9D" w:rsidP="00557B9D">
      <w:pPr>
        <w:rPr>
          <w:rFonts w:asciiTheme="minorHAnsi" w:hAnsiTheme="minorHAnsi" w:cstheme="minorHAnsi"/>
        </w:rPr>
      </w:pPr>
      <w:r w:rsidRPr="00557B9D">
        <w:rPr>
          <w:rFonts w:asciiTheme="minorHAnsi" w:hAnsiTheme="minorHAnsi" w:cstheme="minorHAnsi"/>
        </w:rPr>
        <w:t xml:space="preserve">The NHB, operates as a subsidiary of Homes England, exists to unlock investment at scale and connect capital with capability. We use our financial capacity and deep local relationships to drive regeneration, enable innovation and create </w:t>
      </w:r>
      <w:proofErr w:type="gramStart"/>
      <w:r w:rsidRPr="00557B9D">
        <w:rPr>
          <w:rFonts w:asciiTheme="minorHAnsi" w:hAnsiTheme="minorHAnsi" w:cstheme="minorHAnsi"/>
        </w:rPr>
        <w:t>the conditions</w:t>
      </w:r>
      <w:proofErr w:type="gramEnd"/>
      <w:r w:rsidRPr="00557B9D">
        <w:rPr>
          <w:rFonts w:asciiTheme="minorHAnsi" w:hAnsiTheme="minorHAnsi" w:cstheme="minorHAnsi"/>
        </w:rPr>
        <w:t xml:space="preserve"> for sustainable growth. By pairing government-backed finance with solutions that the market needs, we help partners bring forward the homes, infrastructure and long-term development that transform places and support people to live well.</w:t>
      </w:r>
    </w:p>
    <w:p w14:paraId="264BE983" w14:textId="77777777" w:rsidR="00557B9D" w:rsidRPr="00557B9D" w:rsidRDefault="00557B9D" w:rsidP="00557B9D">
      <w:pPr>
        <w:rPr>
          <w:rFonts w:asciiTheme="minorHAnsi" w:hAnsiTheme="minorHAnsi" w:cstheme="minorHAnsi"/>
        </w:rPr>
      </w:pPr>
    </w:p>
    <w:p w14:paraId="68093DF7" w14:textId="77777777" w:rsidR="00557B9D" w:rsidRDefault="00557B9D" w:rsidP="00557B9D">
      <w:pPr>
        <w:rPr>
          <w:rFonts w:asciiTheme="minorHAnsi" w:hAnsiTheme="minorHAnsi" w:cstheme="minorHAnsi"/>
        </w:rPr>
      </w:pPr>
      <w:r w:rsidRPr="00557B9D">
        <w:rPr>
          <w:rFonts w:asciiTheme="minorHAnsi" w:hAnsiTheme="minorHAnsi" w:cstheme="minorHAnsi"/>
        </w:rPr>
        <w:t>Purpose-driven and built for impact, the NHB provides its partners the confidence and financial firepower to innovate and unlock complex sites, scale up investment and deliver at pace. Offering custom-built finance, strong partnerships and a commitment to shaping better futures, the NHB enables investment that would not otherwise happen- accelerating growth and creating the conditions for communities to flourish. </w:t>
      </w:r>
    </w:p>
    <w:p w14:paraId="375E6097" w14:textId="77777777" w:rsidR="00557B9D" w:rsidRPr="00557B9D" w:rsidRDefault="00557B9D" w:rsidP="00557B9D">
      <w:pPr>
        <w:rPr>
          <w:rFonts w:asciiTheme="minorHAnsi" w:hAnsiTheme="minorHAnsi" w:cstheme="minorHAnsi"/>
        </w:rPr>
      </w:pPr>
    </w:p>
    <w:p w14:paraId="459B1B06" w14:textId="77777777" w:rsidR="00557B9D" w:rsidRPr="00557B9D" w:rsidRDefault="00557B9D" w:rsidP="00557B9D">
      <w:pPr>
        <w:rPr>
          <w:rFonts w:asciiTheme="minorHAnsi" w:hAnsiTheme="minorHAnsi" w:cstheme="minorHAnsi"/>
        </w:rPr>
      </w:pPr>
      <w:r w:rsidRPr="00557B9D">
        <w:rPr>
          <w:rFonts w:asciiTheme="minorHAnsi" w:hAnsiTheme="minorHAnsi" w:cstheme="minorHAnsi"/>
        </w:rPr>
        <w:t xml:space="preserve">Joining us offers a rare and exciting opportunity to help shape this new national </w:t>
      </w:r>
      <w:proofErr w:type="spellStart"/>
      <w:r w:rsidRPr="00557B9D">
        <w:rPr>
          <w:rFonts w:asciiTheme="minorHAnsi" w:hAnsiTheme="minorHAnsi" w:cstheme="minorHAnsi"/>
        </w:rPr>
        <w:t>organisation</w:t>
      </w:r>
      <w:proofErr w:type="spellEnd"/>
      <w:r w:rsidRPr="00557B9D">
        <w:rPr>
          <w:rFonts w:asciiTheme="minorHAnsi" w:hAnsiTheme="minorHAnsi" w:cstheme="minorHAnsi"/>
        </w:rPr>
        <w:t xml:space="preserve"> from the ground up; influencing how NHB operates, how NHB partners, and how NHB delivers impact across the country.</w:t>
      </w:r>
    </w:p>
    <w:p w14:paraId="5826D280" w14:textId="77777777" w:rsidR="00557B9D" w:rsidRDefault="00557B9D" w:rsidP="00557B9D"/>
    <w:p w14:paraId="377D7BF5" w14:textId="77777777" w:rsidR="00557B9D" w:rsidRDefault="00557B9D" w:rsidP="00557B9D">
      <w:pPr>
        <w:pStyle w:val="Heading1"/>
      </w:pPr>
    </w:p>
    <w:p w14:paraId="51AF5578" w14:textId="77777777" w:rsidR="00557B9D" w:rsidRDefault="00557B9D" w:rsidP="00557B9D">
      <w:pPr>
        <w:pStyle w:val="Heading1"/>
      </w:pPr>
    </w:p>
    <w:p w14:paraId="07E6972C" w14:textId="77777777" w:rsidR="00557B9D" w:rsidRDefault="00557B9D" w:rsidP="00557B9D">
      <w:pPr>
        <w:pStyle w:val="Heading1"/>
      </w:pPr>
    </w:p>
    <w:p w14:paraId="6A689D67" w14:textId="4E6EB36F" w:rsidR="00557B9D" w:rsidRDefault="00557B9D" w:rsidP="00557B9D">
      <w:pPr>
        <w:pStyle w:val="Heading1"/>
        <w:rPr>
          <w:b/>
          <w:bCs/>
        </w:rPr>
      </w:pPr>
      <w:r w:rsidRPr="00557B9D">
        <w:t>Key accountabilities and responsibilities</w:t>
      </w:r>
    </w:p>
    <w:p w14:paraId="4A6B6BA8" w14:textId="77777777" w:rsidR="00557B9D" w:rsidRDefault="00557B9D" w:rsidP="00557B9D">
      <w:pPr>
        <w:pStyle w:val="NoSpacing"/>
      </w:pPr>
    </w:p>
    <w:p w14:paraId="7703BD17" w14:textId="77777777" w:rsidR="0032785C" w:rsidRDefault="0032785C" w:rsidP="0032785C">
      <w:pPr>
        <w:pStyle w:val="NoSpacing"/>
        <w:numPr>
          <w:ilvl w:val="0"/>
          <w:numId w:val="2"/>
        </w:numPr>
      </w:pPr>
      <w:r>
        <w:t xml:space="preserve">Review and draft banking and finance documentation. </w:t>
      </w:r>
    </w:p>
    <w:p w14:paraId="657A1AE2" w14:textId="77777777" w:rsidR="0032785C" w:rsidRDefault="0032785C" w:rsidP="0032785C">
      <w:pPr>
        <w:pStyle w:val="NoSpacing"/>
        <w:numPr>
          <w:ilvl w:val="0"/>
          <w:numId w:val="2"/>
        </w:numPr>
      </w:pPr>
      <w:r>
        <w:t xml:space="preserve">Advise on structuring of loans and security package. </w:t>
      </w:r>
    </w:p>
    <w:p w14:paraId="18662FF0" w14:textId="77777777" w:rsidR="0032785C" w:rsidRDefault="0032785C" w:rsidP="0032785C">
      <w:pPr>
        <w:pStyle w:val="NoSpacing"/>
        <w:numPr>
          <w:ilvl w:val="0"/>
          <w:numId w:val="2"/>
        </w:numPr>
      </w:pPr>
      <w:r>
        <w:t xml:space="preserve">Help ensure investment transactions progress efficiently, identifying bottlenecks, legal risk and escalating where needed. Work with teams to propose solutions on a </w:t>
      </w:r>
      <w:proofErr w:type="gramStart"/>
      <w:r>
        <w:t>risk based</w:t>
      </w:r>
      <w:proofErr w:type="gramEnd"/>
      <w:r>
        <w:t xml:space="preserve"> approach.</w:t>
      </w:r>
    </w:p>
    <w:p w14:paraId="2349C9E1" w14:textId="77777777" w:rsidR="0032785C" w:rsidRDefault="0032785C" w:rsidP="0032785C">
      <w:pPr>
        <w:pStyle w:val="NoSpacing"/>
        <w:numPr>
          <w:ilvl w:val="0"/>
          <w:numId w:val="2"/>
        </w:numPr>
      </w:pPr>
      <w:r>
        <w:t>Review and comment on committee papers regarding investment transactions.</w:t>
      </w:r>
    </w:p>
    <w:p w14:paraId="60D27F59" w14:textId="77777777" w:rsidR="0032785C" w:rsidRDefault="0032785C" w:rsidP="0032785C">
      <w:pPr>
        <w:pStyle w:val="NoSpacing"/>
        <w:numPr>
          <w:ilvl w:val="0"/>
          <w:numId w:val="2"/>
        </w:numPr>
      </w:pPr>
      <w:r>
        <w:t>Partner closely and create a solid working relationship with transaction, risk, and finance teams</w:t>
      </w:r>
    </w:p>
    <w:p w14:paraId="066C6588" w14:textId="77777777" w:rsidR="0032785C" w:rsidRDefault="0032785C" w:rsidP="0032785C">
      <w:pPr>
        <w:pStyle w:val="NoSpacing"/>
        <w:numPr>
          <w:ilvl w:val="0"/>
          <w:numId w:val="2"/>
        </w:numPr>
      </w:pPr>
      <w:r>
        <w:t>Create efficiencies (e.g. developing template documentation and contributing to process improvement, precedent management, and general legal risk management within the team).</w:t>
      </w:r>
    </w:p>
    <w:p w14:paraId="077FD0FA" w14:textId="77777777" w:rsidR="0032785C" w:rsidRDefault="0032785C" w:rsidP="0032785C">
      <w:pPr>
        <w:pStyle w:val="NoSpacing"/>
        <w:numPr>
          <w:ilvl w:val="0"/>
          <w:numId w:val="2"/>
        </w:numPr>
      </w:pPr>
      <w:r>
        <w:t>Support and collaborate with the wider General Counsel’s Office team</w:t>
      </w:r>
    </w:p>
    <w:p w14:paraId="4D80ADA2" w14:textId="77777777" w:rsidR="0032785C" w:rsidRDefault="0032785C" w:rsidP="0032785C">
      <w:pPr>
        <w:pStyle w:val="NoSpacing"/>
        <w:numPr>
          <w:ilvl w:val="0"/>
          <w:numId w:val="2"/>
        </w:numPr>
      </w:pPr>
      <w:r>
        <w:t>Liaise with external counsel on deal specific matters and shadow complex matters.</w:t>
      </w:r>
    </w:p>
    <w:p w14:paraId="5C91FD23" w14:textId="77777777" w:rsidR="0032785C" w:rsidRDefault="0032785C" w:rsidP="0032785C">
      <w:pPr>
        <w:pStyle w:val="NoSpacing"/>
        <w:numPr>
          <w:ilvl w:val="0"/>
          <w:numId w:val="2"/>
        </w:numPr>
      </w:pPr>
      <w:r>
        <w:t>Support on shareholder agreements and joint ventures.</w:t>
      </w:r>
    </w:p>
    <w:p w14:paraId="67A90706" w14:textId="77777777" w:rsidR="0032785C" w:rsidRDefault="0032785C" w:rsidP="0032785C">
      <w:pPr>
        <w:pStyle w:val="NoSpacing"/>
        <w:numPr>
          <w:ilvl w:val="0"/>
          <w:numId w:val="2"/>
        </w:numPr>
      </w:pPr>
      <w:r>
        <w:t>Support on lending alliances.</w:t>
      </w:r>
    </w:p>
    <w:p w14:paraId="5A7F4CD1" w14:textId="77777777" w:rsidR="0032785C" w:rsidRDefault="0032785C" w:rsidP="0032785C">
      <w:pPr>
        <w:pStyle w:val="NoSpacing"/>
        <w:numPr>
          <w:ilvl w:val="0"/>
          <w:numId w:val="2"/>
        </w:numPr>
      </w:pPr>
      <w:r>
        <w:t>Support on cornerstone fund investments including review of limited partnership agreements and arrangements.</w:t>
      </w:r>
    </w:p>
    <w:p w14:paraId="60B2CD62" w14:textId="77777777" w:rsidR="0032785C" w:rsidRDefault="0032785C" w:rsidP="0032785C">
      <w:pPr>
        <w:pStyle w:val="NoSpacing"/>
        <w:numPr>
          <w:ilvl w:val="0"/>
          <w:numId w:val="2"/>
        </w:numPr>
      </w:pPr>
      <w:r>
        <w:t xml:space="preserve">Support on </w:t>
      </w:r>
      <w:proofErr w:type="gramStart"/>
      <w:r>
        <w:t>guarantee</w:t>
      </w:r>
      <w:proofErr w:type="gramEnd"/>
      <w:r>
        <w:t xml:space="preserve"> programmes.</w:t>
      </w:r>
    </w:p>
    <w:p w14:paraId="467E122D" w14:textId="77777777" w:rsidR="0032785C" w:rsidRDefault="0032785C" w:rsidP="0032785C">
      <w:pPr>
        <w:pStyle w:val="NoSpacing"/>
        <w:numPr>
          <w:ilvl w:val="0"/>
          <w:numId w:val="2"/>
        </w:numPr>
      </w:pPr>
      <w:r>
        <w:t>Advise on corporate governance and general company law matters.</w:t>
      </w:r>
    </w:p>
    <w:p w14:paraId="6D8C1F90" w14:textId="77777777" w:rsidR="0032785C" w:rsidRDefault="0032785C" w:rsidP="0032785C">
      <w:pPr>
        <w:pStyle w:val="NoSpacing"/>
        <w:numPr>
          <w:ilvl w:val="0"/>
          <w:numId w:val="2"/>
        </w:numPr>
      </w:pPr>
      <w:r>
        <w:t>Support on all programmes including the affordable homes programme and low interest loans.</w:t>
      </w:r>
    </w:p>
    <w:p w14:paraId="33A3C1A3" w14:textId="77777777" w:rsidR="0032785C" w:rsidRDefault="0032785C" w:rsidP="0032785C">
      <w:pPr>
        <w:pStyle w:val="NoSpacing"/>
        <w:numPr>
          <w:ilvl w:val="0"/>
          <w:numId w:val="2"/>
        </w:numPr>
      </w:pPr>
      <w:r>
        <w:t>Support the other solicitors within the Investment team as required.</w:t>
      </w:r>
    </w:p>
    <w:p w14:paraId="49A3755F" w14:textId="77777777" w:rsidR="00557B9D" w:rsidRDefault="00557B9D" w:rsidP="00557B9D">
      <w:pPr>
        <w:pStyle w:val="NoSpacing"/>
      </w:pPr>
    </w:p>
    <w:p w14:paraId="1EDA9F72" w14:textId="77777777" w:rsidR="00557B9D" w:rsidRPr="00F56238" w:rsidRDefault="00557B9D" w:rsidP="00557B9D">
      <w:pPr>
        <w:pStyle w:val="Heading1"/>
        <w:rPr>
          <w:b/>
          <w:bCs/>
        </w:rPr>
      </w:pPr>
      <w:r>
        <w:rPr>
          <w:b/>
          <w:bCs/>
        </w:rPr>
        <w:t xml:space="preserve">Key skills, knowledge and experience </w:t>
      </w:r>
    </w:p>
    <w:p w14:paraId="2C35FB07" w14:textId="77777777" w:rsidR="00DD41EB" w:rsidRPr="00DD41EB" w:rsidRDefault="00DD41EB" w:rsidP="00DD41EB">
      <w:pPr>
        <w:pStyle w:val="NoSpacing"/>
        <w:numPr>
          <w:ilvl w:val="0"/>
          <w:numId w:val="4"/>
        </w:numPr>
        <w:rPr>
          <w:rFonts w:cstheme="minorHAnsi"/>
        </w:rPr>
      </w:pPr>
      <w:bookmarkStart w:id="1" w:name="_Toc148102405"/>
      <w:r w:rsidRPr="00DD41EB">
        <w:rPr>
          <w:rFonts w:cstheme="minorHAnsi"/>
        </w:rPr>
        <w:t>UK</w:t>
      </w:r>
      <w:r w:rsidRPr="00DD41EB">
        <w:rPr>
          <w:rFonts w:cstheme="minorHAnsi"/>
        </w:rPr>
        <w:noBreakHyphen/>
        <w:t>qualified solicitor, with substantial legal experience advising on corporate, corporate finance and/or commercial law including banking, restructuring and company law.</w:t>
      </w:r>
    </w:p>
    <w:p w14:paraId="2DEC06FF" w14:textId="77777777" w:rsidR="00DD41EB" w:rsidRPr="00DD41EB" w:rsidRDefault="00DD41EB" w:rsidP="00DD41EB">
      <w:pPr>
        <w:pStyle w:val="NoSpacing"/>
        <w:numPr>
          <w:ilvl w:val="0"/>
          <w:numId w:val="4"/>
        </w:numPr>
        <w:rPr>
          <w:rFonts w:cstheme="minorHAnsi"/>
        </w:rPr>
      </w:pPr>
      <w:r w:rsidRPr="00DD41EB">
        <w:rPr>
          <w:rFonts w:cstheme="minorHAnsi"/>
        </w:rPr>
        <w:t>Ability to manage a busy workload, work autonomously and communicate clearly with internal and external stakeholders</w:t>
      </w:r>
    </w:p>
    <w:p w14:paraId="106B618D" w14:textId="77777777" w:rsidR="00DD41EB" w:rsidRPr="00DD41EB" w:rsidRDefault="00DD41EB" w:rsidP="00DD41EB">
      <w:pPr>
        <w:pStyle w:val="ListParagraph"/>
        <w:widowControl/>
        <w:numPr>
          <w:ilvl w:val="0"/>
          <w:numId w:val="4"/>
        </w:numPr>
        <w:autoSpaceDE/>
        <w:autoSpaceDN/>
        <w:spacing w:before="0" w:after="160" w:line="259" w:lineRule="auto"/>
        <w:contextualSpacing/>
        <w:rPr>
          <w:rFonts w:asciiTheme="minorHAnsi" w:eastAsiaTheme="minorHAnsi" w:hAnsiTheme="minorHAnsi" w:cstheme="minorHAnsi"/>
          <w:kern w:val="2"/>
          <w:lang w:val="en-GB"/>
          <w14:ligatures w14:val="standardContextual"/>
        </w:rPr>
      </w:pPr>
      <w:r w:rsidRPr="00DD41EB">
        <w:rPr>
          <w:rFonts w:asciiTheme="minorHAnsi" w:eastAsiaTheme="minorHAnsi" w:hAnsiTheme="minorHAnsi" w:cstheme="minorHAnsi"/>
          <w:kern w:val="2"/>
          <w:lang w:val="en-GB"/>
          <w14:ligatures w14:val="standardContextual"/>
        </w:rPr>
        <w:t>Strong intellectual and analytical skills to provide blended commercial and public sector legal advice.</w:t>
      </w:r>
    </w:p>
    <w:p w14:paraId="14CF8380" w14:textId="77777777" w:rsidR="00DD41EB" w:rsidRPr="00DD41EB" w:rsidRDefault="00DD41EB" w:rsidP="00DD41EB">
      <w:pPr>
        <w:pStyle w:val="ListParagraph"/>
        <w:widowControl/>
        <w:numPr>
          <w:ilvl w:val="0"/>
          <w:numId w:val="4"/>
        </w:numPr>
        <w:autoSpaceDE/>
        <w:autoSpaceDN/>
        <w:spacing w:before="0" w:after="160" w:line="259" w:lineRule="auto"/>
        <w:contextualSpacing/>
        <w:rPr>
          <w:rFonts w:asciiTheme="minorHAnsi" w:eastAsiaTheme="minorHAnsi" w:hAnsiTheme="minorHAnsi" w:cstheme="minorHAnsi"/>
          <w:kern w:val="2"/>
          <w:lang w:val="en-GB"/>
          <w14:ligatures w14:val="standardContextual"/>
        </w:rPr>
      </w:pPr>
      <w:r w:rsidRPr="00DD41EB">
        <w:rPr>
          <w:rFonts w:asciiTheme="minorHAnsi" w:hAnsiTheme="minorHAnsi" w:cstheme="minorHAnsi"/>
        </w:rPr>
        <w:t>Pragmatic, detail</w:t>
      </w:r>
      <w:r w:rsidRPr="00DD41EB">
        <w:rPr>
          <w:rFonts w:asciiTheme="minorHAnsi" w:hAnsiTheme="minorHAnsi" w:cstheme="minorHAnsi"/>
        </w:rPr>
        <w:noBreakHyphen/>
        <w:t>focused, proactive, and comfortable working in a fast</w:t>
      </w:r>
      <w:r w:rsidRPr="00DD41EB">
        <w:rPr>
          <w:rFonts w:asciiTheme="minorHAnsi" w:hAnsiTheme="minorHAnsi" w:cstheme="minorHAnsi"/>
        </w:rPr>
        <w:noBreakHyphen/>
        <w:t>paced environment</w:t>
      </w:r>
    </w:p>
    <w:p w14:paraId="6B080F95" w14:textId="690C380F" w:rsidR="00DD41EB" w:rsidRPr="00DD41EB" w:rsidRDefault="00DD41EB" w:rsidP="00DD41EB">
      <w:pPr>
        <w:pStyle w:val="ListParagraph"/>
        <w:widowControl/>
        <w:numPr>
          <w:ilvl w:val="0"/>
          <w:numId w:val="4"/>
        </w:numPr>
        <w:autoSpaceDE/>
        <w:autoSpaceDN/>
        <w:spacing w:before="0" w:after="160" w:line="259" w:lineRule="auto"/>
        <w:contextualSpacing/>
        <w:rPr>
          <w:rFonts w:asciiTheme="minorHAnsi" w:eastAsiaTheme="minorHAnsi" w:hAnsiTheme="minorHAnsi" w:cstheme="minorHAnsi"/>
          <w:kern w:val="2"/>
          <w:lang w:val="en-GB"/>
          <w14:ligatures w14:val="standardContextual"/>
        </w:rPr>
      </w:pPr>
      <w:r w:rsidRPr="00DD41EB">
        <w:rPr>
          <w:rFonts w:asciiTheme="minorHAnsi" w:hAnsiTheme="minorHAnsi" w:cstheme="minorHAnsi"/>
        </w:rPr>
        <w:t>A friendly, collaborative approach and able to work effectively as part of a team</w:t>
      </w:r>
    </w:p>
    <w:p w14:paraId="2F4AAADC" w14:textId="77777777" w:rsidR="00DD41EB" w:rsidRPr="00DD41EB" w:rsidRDefault="00DD41EB" w:rsidP="00DD41EB">
      <w:pPr>
        <w:pStyle w:val="NoSpacing"/>
        <w:rPr>
          <w:rFonts w:cstheme="minorHAnsi"/>
        </w:rPr>
      </w:pPr>
    </w:p>
    <w:p w14:paraId="605B9ABC" w14:textId="7BFA90A5" w:rsidR="00E95139" w:rsidRPr="00DD41EB" w:rsidRDefault="00DD41EB" w:rsidP="00DD41EB">
      <w:pPr>
        <w:pStyle w:val="NoSpacing"/>
        <w:rPr>
          <w:rFonts w:cstheme="minorHAnsi"/>
        </w:rPr>
      </w:pPr>
      <w:r w:rsidRPr="00DD41EB">
        <w:rPr>
          <w:rFonts w:cstheme="minorHAnsi"/>
        </w:rPr>
        <w:t>The role will also advise on the following areas of law: Subsidy Control, Public Procurement and Freedom of Information. Experience in these areas whilst beneficial is not essential - training will be provided.</w:t>
      </w:r>
    </w:p>
    <w:p w14:paraId="5517C311" w14:textId="77777777" w:rsidR="00DD41EB" w:rsidRDefault="00DD41EB" w:rsidP="00DD41EB">
      <w:pPr>
        <w:pStyle w:val="NoSpacing"/>
      </w:pPr>
    </w:p>
    <w:p w14:paraId="445BE3EA" w14:textId="37181004" w:rsidR="003F47D1" w:rsidRPr="00306B82" w:rsidRDefault="003F47D1" w:rsidP="003F47D1">
      <w:pPr>
        <w:pStyle w:val="Heading1"/>
        <w:rPr>
          <w:b/>
          <w:bCs/>
        </w:rPr>
      </w:pPr>
      <w:r>
        <w:t>Values and key behaviours</w:t>
      </w:r>
      <w:bookmarkEnd w:id="1"/>
    </w:p>
    <w:p w14:paraId="1443606D" w14:textId="77777777" w:rsidR="003F47D1" w:rsidRPr="00557B9D" w:rsidRDefault="003F47D1" w:rsidP="003F47D1">
      <w:pPr>
        <w:spacing w:after="120"/>
        <w:rPr>
          <w:rFonts w:asciiTheme="minorHAnsi" w:hAnsiTheme="minorHAnsi" w:cstheme="minorBidi"/>
          <w:lang w:val="en-GB"/>
        </w:rPr>
      </w:pPr>
      <w:r w:rsidRPr="00557B9D">
        <w:rPr>
          <w:rFonts w:asciiTheme="minorHAnsi" w:hAnsiTheme="minorHAnsi" w:cstheme="minorBidi"/>
          <w:lang w:val="en-GB"/>
        </w:rPr>
        <w:t>Homes England colleagues are expected to be flexible in undertaking duties and responsibilities commensurate with the general character of the role and level of responsibility.</w:t>
      </w:r>
    </w:p>
    <w:p w14:paraId="77D6F5F5" w14:textId="77777777" w:rsidR="003F47D1" w:rsidRPr="00557B9D" w:rsidRDefault="003F47D1" w:rsidP="003F47D1">
      <w:pPr>
        <w:rPr>
          <w:rFonts w:asciiTheme="minorHAnsi" w:hAnsiTheme="minorHAnsi" w:cstheme="minorBidi"/>
        </w:rPr>
      </w:pPr>
    </w:p>
    <w:p w14:paraId="0CA6B955" w14:textId="77777777" w:rsidR="003F47D1" w:rsidRPr="00557B9D" w:rsidRDefault="003F47D1" w:rsidP="003F47D1">
      <w:pPr>
        <w:rPr>
          <w:rFonts w:asciiTheme="minorHAnsi" w:hAnsiTheme="minorHAnsi" w:cstheme="minorHAnsi"/>
        </w:rPr>
      </w:pPr>
      <w:r w:rsidRPr="00557B9D">
        <w:rPr>
          <w:rFonts w:asciiTheme="minorHAnsi" w:hAnsiTheme="minorHAnsi" w:cstheme="minorHAnsi"/>
        </w:rPr>
        <w:t>The role consistently demonstrates and embeds the values and behaviours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lastRenderedPageBreak/>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3C8E2" w14:textId="77777777" w:rsidR="003276AE" w:rsidRDefault="003276AE" w:rsidP="00EA7247">
      <w:r>
        <w:separator/>
      </w:r>
    </w:p>
  </w:endnote>
  <w:endnote w:type="continuationSeparator" w:id="0">
    <w:p w14:paraId="4295700A" w14:textId="77777777" w:rsidR="003276AE" w:rsidRDefault="003276AE" w:rsidP="00EA7247">
      <w:r>
        <w:continuationSeparator/>
      </w:r>
    </w:p>
  </w:endnote>
  <w:endnote w:type="continuationNotice" w:id="1">
    <w:p w14:paraId="3D7EA263" w14:textId="77777777" w:rsidR="003276AE" w:rsidRDefault="003276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C84F61"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979CE9"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F90B0" w14:textId="77777777" w:rsidR="003276AE" w:rsidRDefault="003276AE" w:rsidP="00EA7247">
      <w:r>
        <w:separator/>
      </w:r>
    </w:p>
  </w:footnote>
  <w:footnote w:type="continuationSeparator" w:id="0">
    <w:p w14:paraId="5CB7DC08" w14:textId="77777777" w:rsidR="003276AE" w:rsidRDefault="003276AE" w:rsidP="00EA7247">
      <w:r>
        <w:continuationSeparator/>
      </w:r>
    </w:p>
  </w:footnote>
  <w:footnote w:type="continuationNotice" w:id="1">
    <w:p w14:paraId="343DB8C4" w14:textId="77777777" w:rsidR="003276AE" w:rsidRDefault="003276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33733"/>
    <w:multiLevelType w:val="hybridMultilevel"/>
    <w:tmpl w:val="BC8E3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8E3902"/>
    <w:multiLevelType w:val="multilevel"/>
    <w:tmpl w:val="985A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066EB"/>
    <w:multiLevelType w:val="hybridMultilevel"/>
    <w:tmpl w:val="06EA9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325937">
    <w:abstractNumId w:val="2"/>
  </w:num>
  <w:num w:numId="2" w16cid:durableId="1913546017">
    <w:abstractNumId w:val="3"/>
  </w:num>
  <w:num w:numId="3" w16cid:durableId="32465265">
    <w:abstractNumId w:val="1"/>
  </w:num>
  <w:num w:numId="4" w16cid:durableId="21721145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96326"/>
    <w:rsid w:val="000A0450"/>
    <w:rsid w:val="000A0457"/>
    <w:rsid w:val="000A34B5"/>
    <w:rsid w:val="000B1B2E"/>
    <w:rsid w:val="000B38E4"/>
    <w:rsid w:val="000C7265"/>
    <w:rsid w:val="000C7AD6"/>
    <w:rsid w:val="000D266F"/>
    <w:rsid w:val="000D2A03"/>
    <w:rsid w:val="000D61B6"/>
    <w:rsid w:val="000E487E"/>
    <w:rsid w:val="000E6EE7"/>
    <w:rsid w:val="000F41D7"/>
    <w:rsid w:val="000F4748"/>
    <w:rsid w:val="000F5E05"/>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D311E"/>
    <w:rsid w:val="001E0B3D"/>
    <w:rsid w:val="001E35ED"/>
    <w:rsid w:val="001E7083"/>
    <w:rsid w:val="001F07EB"/>
    <w:rsid w:val="001F576E"/>
    <w:rsid w:val="001F7055"/>
    <w:rsid w:val="00202043"/>
    <w:rsid w:val="00202D27"/>
    <w:rsid w:val="002040B5"/>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87F1F"/>
    <w:rsid w:val="00290521"/>
    <w:rsid w:val="00291987"/>
    <w:rsid w:val="00291DC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276AE"/>
    <w:rsid w:val="0032785C"/>
    <w:rsid w:val="0033659B"/>
    <w:rsid w:val="0035201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50226"/>
    <w:rsid w:val="00557B9D"/>
    <w:rsid w:val="0056376E"/>
    <w:rsid w:val="005807CD"/>
    <w:rsid w:val="005836A7"/>
    <w:rsid w:val="00584653"/>
    <w:rsid w:val="00591CF5"/>
    <w:rsid w:val="00591E11"/>
    <w:rsid w:val="00592279"/>
    <w:rsid w:val="00592B78"/>
    <w:rsid w:val="0059395F"/>
    <w:rsid w:val="005A0B0F"/>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4109"/>
    <w:rsid w:val="0081663E"/>
    <w:rsid w:val="00820E91"/>
    <w:rsid w:val="00823831"/>
    <w:rsid w:val="00824CFC"/>
    <w:rsid w:val="00824EBA"/>
    <w:rsid w:val="008328A2"/>
    <w:rsid w:val="00833665"/>
    <w:rsid w:val="008356BC"/>
    <w:rsid w:val="00836E57"/>
    <w:rsid w:val="00842217"/>
    <w:rsid w:val="00844E6E"/>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549A4"/>
    <w:rsid w:val="00A6426F"/>
    <w:rsid w:val="00A64469"/>
    <w:rsid w:val="00A70379"/>
    <w:rsid w:val="00A85784"/>
    <w:rsid w:val="00A85B74"/>
    <w:rsid w:val="00A86458"/>
    <w:rsid w:val="00A96ADB"/>
    <w:rsid w:val="00AB14DC"/>
    <w:rsid w:val="00AB6FAE"/>
    <w:rsid w:val="00AB75EE"/>
    <w:rsid w:val="00AC084C"/>
    <w:rsid w:val="00AC31F0"/>
    <w:rsid w:val="00AD2617"/>
    <w:rsid w:val="00AD4BA6"/>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61AD"/>
    <w:rsid w:val="00C66CAC"/>
    <w:rsid w:val="00C72A00"/>
    <w:rsid w:val="00C83D7A"/>
    <w:rsid w:val="00C8676D"/>
    <w:rsid w:val="00C95C23"/>
    <w:rsid w:val="00C9648D"/>
    <w:rsid w:val="00CA134F"/>
    <w:rsid w:val="00CA6AA2"/>
    <w:rsid w:val="00CC5604"/>
    <w:rsid w:val="00CD667C"/>
    <w:rsid w:val="00CD66A8"/>
    <w:rsid w:val="00CD6F58"/>
    <w:rsid w:val="00CD7658"/>
    <w:rsid w:val="00CF3005"/>
    <w:rsid w:val="00CF333F"/>
    <w:rsid w:val="00CF34C5"/>
    <w:rsid w:val="00CF65BB"/>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45E8"/>
    <w:rsid w:val="00DA4AA9"/>
    <w:rsid w:val="00DB16BE"/>
    <w:rsid w:val="00DC1B9C"/>
    <w:rsid w:val="00DC27D6"/>
    <w:rsid w:val="00DC50D3"/>
    <w:rsid w:val="00DD41EB"/>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139"/>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paragraph" w:styleId="Heading4">
    <w:name w:val="heading 4"/>
    <w:basedOn w:val="Normal"/>
    <w:next w:val="Normal"/>
    <w:link w:val="Heading4Char"/>
    <w:uiPriority w:val="9"/>
    <w:semiHidden/>
    <w:unhideWhenUsed/>
    <w:qFormat/>
    <w:rsid w:val="00557B9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paragraph" w:styleId="NoSpacing">
    <w:name w:val="No Spacing"/>
    <w:uiPriority w:val="1"/>
    <w:qFormat/>
    <w:rsid w:val="00557B9D"/>
    <w:pPr>
      <w:spacing w:after="0" w:line="240" w:lineRule="auto"/>
    </w:pPr>
  </w:style>
  <w:style w:type="character" w:customStyle="1" w:styleId="Heading4Char">
    <w:name w:val="Heading 4 Char"/>
    <w:basedOn w:val="DefaultParagraphFont"/>
    <w:link w:val="Heading4"/>
    <w:uiPriority w:val="9"/>
    <w:semiHidden/>
    <w:rsid w:val="00557B9D"/>
    <w:rPr>
      <w:rFonts w:asciiTheme="majorHAnsi" w:eastAsiaTheme="majorEastAsia" w:hAnsiTheme="majorHAnsi" w:cstheme="majorBidi"/>
      <w:i/>
      <w:iCs/>
      <w:color w:val="2F5496" w:themeColor="accent1" w:themeShade="BF"/>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5FCFEF95C8A5408C24EF9FC842DFFC" ma:contentTypeVersion="12" ma:contentTypeDescription="Create a new document." ma:contentTypeScope="" ma:versionID="bfd0d52b323ce861ade3a7c09bafdf21">
  <xsd:schema xmlns:xsd="http://www.w3.org/2001/XMLSchema" xmlns:xs="http://www.w3.org/2001/XMLSchema" xmlns:p="http://schemas.microsoft.com/office/2006/metadata/properties" xmlns:ns2="a5a01cfb-2e8d-4316-9127-1f8df97ea94a" xmlns:ns3="972d2d10-31eb-4df0-85f9-61f5cffa128c" targetNamespace="http://schemas.microsoft.com/office/2006/metadata/properties" ma:root="true" ma:fieldsID="e29a1d0594de8ce7964f1f161a2e225a" ns2:_="" ns3:_="">
    <xsd:import namespace="a5a01cfb-2e8d-4316-9127-1f8df97ea94a"/>
    <xsd:import namespace="972d2d10-31eb-4df0-85f9-61f5cffa1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01cfb-2e8d-4316-9127-1f8df97ea94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lcf76f155ced4ddcb4097134ff3c332f xmlns="a5a01cfb-2e8d-4316-9127-1f8df97ea94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3A4B4A-959A-4EE2-9E48-6A1826C72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01cfb-2e8d-4316-9127-1f8df97ea94a"/>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3.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972d2d10-31eb-4df0-85f9-61f5cffa128c"/>
    <ds:schemaRef ds:uri="a5a01cfb-2e8d-4316-9127-1f8df97ea94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762</Words>
  <Characters>4346</Characters>
  <Application>Microsoft Office Word</Application>
  <DocSecurity>4</DocSecurity>
  <Lines>36</Lines>
  <Paragraphs>10</Paragraphs>
  <ScaleCrop>false</ScaleCrop>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Esra Demirtas</cp:lastModifiedBy>
  <cp:revision>2</cp:revision>
  <dcterms:created xsi:type="dcterms:W3CDTF">2026-07-03T13:06:00Z</dcterms:created>
  <dcterms:modified xsi:type="dcterms:W3CDTF">2026-07-03T13:06:00Z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0x010100B25FCFEF95C8A5408C24EF9FC842DFFC</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