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061AA" w14:textId="77777777" w:rsidR="00000000" w:rsidRDefault="00AB1AC4">
      <w:pPr>
        <w:pStyle w:val="Heading2"/>
        <w:rPr>
          <w:rFonts w:ascii="Calibri" w:eastAsia="Times New Roman" w:hAnsi="Calibri" w:cs="Calibri"/>
          <w:sz w:val="36"/>
          <w:szCs w:val="36"/>
        </w:rPr>
      </w:pPr>
      <w:r>
        <w:rPr>
          <w:rFonts w:ascii="Calibri" w:eastAsia="Times New Roman" w:hAnsi="Calibri" w:cs="Calibri"/>
        </w:rPr>
        <w:t>Job Code: JRP0109</w:t>
      </w:r>
    </w:p>
    <w:p w14:paraId="5BDFB7DC" w14:textId="77777777" w:rsidR="00000000" w:rsidRDefault="00AB1AC4">
      <w:pPr>
        <w:pStyle w:val="Heading2"/>
        <w:divId w:val="306711562"/>
        <w:rPr>
          <w:rFonts w:ascii="Calibri" w:eastAsia="Times New Roman" w:hAnsi="Calibri" w:cs="Calibri"/>
          <w:color w:val="000000"/>
        </w:rPr>
      </w:pPr>
      <w:r>
        <w:rPr>
          <w:rFonts w:ascii="Calibri" w:eastAsia="Times New Roman" w:hAnsi="Calibri" w:cs="Calibri"/>
          <w:color w:val="000000"/>
        </w:rPr>
        <w:t>Role Purpose</w:t>
      </w:r>
    </w:p>
    <w:p w14:paraId="309D4B90" w14:textId="77777777" w:rsidR="00000000" w:rsidRDefault="00AB1AC4">
      <w:pPr>
        <w:spacing w:after="0"/>
        <w:divId w:val="323968747"/>
        <w:rPr>
          <w:rFonts w:ascii="Calibri" w:eastAsia="Times New Roman" w:hAnsi="Calibri" w:cs="Calibri"/>
          <w:color w:val="000000"/>
        </w:rPr>
      </w:pPr>
      <w:r>
        <w:rPr>
          <w:rFonts w:ascii="Calibri" w:eastAsia="Times New Roman" w:hAnsi="Calibri" w:cs="Calibri"/>
          <w:color w:val="000000"/>
        </w:rPr>
        <w:t xml:space="preserve">The role manages the planning, execution, and closure of projects that deliver against the Agency’s objectives. It works closely with stakeholders, oversees resources, and ensures delivery within agreed scope, time, and budget. The role ensures governance </w:t>
      </w:r>
      <w:r>
        <w:rPr>
          <w:rFonts w:ascii="Calibri" w:eastAsia="Times New Roman" w:hAnsi="Calibri" w:cs="Calibri"/>
          <w:color w:val="000000"/>
        </w:rPr>
        <w:t>and transparency throughout the project lifecycle, adhering to public sector standards and policies. </w:t>
      </w:r>
    </w:p>
    <w:p w14:paraId="1D68A895" w14:textId="77777777" w:rsidR="00000000" w:rsidRDefault="00AB1AC4">
      <w:pPr>
        <w:spacing w:after="0"/>
        <w:divId w:val="2051298491"/>
        <w:rPr>
          <w:rFonts w:ascii="Calibri" w:eastAsia="Times New Roman" w:hAnsi="Calibri" w:cs="Calibri"/>
          <w:color w:val="000000"/>
        </w:rPr>
      </w:pPr>
      <w:r>
        <w:rPr>
          <w:rFonts w:ascii="Calibri" w:eastAsia="Times New Roman" w:hAnsi="Calibri" w:cs="Calibri"/>
          <w:color w:val="000000"/>
        </w:rPr>
        <w:t> </w:t>
      </w:r>
    </w:p>
    <w:p w14:paraId="53182ABA" w14:textId="77777777" w:rsidR="00000000" w:rsidRDefault="00AB1AC4">
      <w:pPr>
        <w:spacing w:after="0"/>
        <w:divId w:val="842210756"/>
        <w:rPr>
          <w:rFonts w:ascii="Calibri" w:eastAsia="Times New Roman" w:hAnsi="Calibri" w:cs="Calibri"/>
          <w:color w:val="000000"/>
        </w:rPr>
      </w:pPr>
      <w:r>
        <w:rPr>
          <w:rFonts w:ascii="Calibri" w:eastAsia="Times New Roman" w:hAnsi="Calibri" w:cs="Calibri"/>
          <w:color w:val="000000"/>
        </w:rPr>
        <w:t>This role maintains core competencies aligned with the Project Delivery Capability Framework and contributes to the Agency’s strategic objectives. By ap</w:t>
      </w:r>
      <w:r>
        <w:rPr>
          <w:rFonts w:ascii="Calibri" w:eastAsia="Times New Roman" w:hAnsi="Calibri" w:cs="Calibri"/>
          <w:color w:val="000000"/>
        </w:rPr>
        <w:t>plying recognised government standards, the role supports effective communication, efficient delivery, and informed decision-making. The role demonstrates adaptability, promotes best practice, and supports continuous improvement and professional growth.</w:t>
      </w:r>
    </w:p>
    <w:p w14:paraId="612C102A" w14:textId="77777777" w:rsidR="00000000" w:rsidRDefault="00AB1AC4">
      <w:pPr>
        <w:spacing w:after="0"/>
        <w:divId w:val="2023556020"/>
        <w:rPr>
          <w:rFonts w:ascii="Calibri" w:eastAsia="Times New Roman" w:hAnsi="Calibri" w:cs="Calibri"/>
          <w:color w:val="000000"/>
        </w:rPr>
      </w:pPr>
      <w:r>
        <w:rPr>
          <w:rFonts w:ascii="Calibri" w:eastAsia="Times New Roman" w:hAnsi="Calibri" w:cs="Calibri"/>
          <w:color w:val="000000"/>
        </w:rPr>
        <w:t> </w:t>
      </w:r>
    </w:p>
    <w:p w14:paraId="7274F8FE" w14:textId="77777777" w:rsidR="00000000" w:rsidRDefault="00AB1AC4">
      <w:pPr>
        <w:spacing w:after="0"/>
        <w:divId w:val="189537628"/>
        <w:rPr>
          <w:rFonts w:ascii="Calibri" w:eastAsia="Times New Roman" w:hAnsi="Calibri" w:cs="Calibri"/>
          <w:color w:val="000000"/>
        </w:rPr>
      </w:pPr>
      <w:r>
        <w:rPr>
          <w:rFonts w:ascii="Calibri" w:eastAsia="Times New Roman" w:hAnsi="Calibri" w:cs="Calibri"/>
          <w:color w:val="000000"/>
        </w:rPr>
        <w:t>The role consistently demonstrates and embeds the Agency's values and behaviours in daily work, contributing to a positive and inclusive culture.</w:t>
      </w:r>
    </w:p>
    <w:p w14:paraId="0C810B08" w14:textId="77777777" w:rsidR="00000000" w:rsidRDefault="00AB1AC4">
      <w:pPr>
        <w:pStyle w:val="Heading2"/>
        <w:rPr>
          <w:rFonts w:ascii="Calibri" w:eastAsia="Times New Roman" w:hAnsi="Calibri" w:cs="Calibri"/>
        </w:rPr>
      </w:pPr>
      <w:r>
        <w:rPr>
          <w:rFonts w:ascii="Calibri" w:eastAsia="Times New Roman" w:hAnsi="Calibri" w:cs="Calibri"/>
        </w:rPr>
        <w:t>Responsibilities</w:t>
      </w:r>
    </w:p>
    <w:p w14:paraId="4D90F4F7" w14:textId="77777777" w:rsidR="00000000" w:rsidRDefault="00AB1AC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Develop and manage detailed project plans, including scope, schedule, budget, and resource al</w:t>
      </w:r>
      <w:r>
        <w:rPr>
          <w:rFonts w:ascii="Calibri" w:eastAsia="Times New Roman" w:hAnsi="Calibri" w:cs="Calibri"/>
        </w:rPr>
        <w:t>location.</w:t>
      </w:r>
    </w:p>
    <w:p w14:paraId="4D129760" w14:textId="77777777" w:rsidR="00000000" w:rsidRDefault="00AB1AC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key reports to support governance, decision making, and project assurance.</w:t>
      </w:r>
    </w:p>
    <w:p w14:paraId="5D460A13" w14:textId="77777777" w:rsidR="00000000" w:rsidRDefault="00AB1AC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potential risks and issues and work with the project team to develop mitigation strategies.</w:t>
      </w:r>
    </w:p>
    <w:p w14:paraId="62FD70B0" w14:textId="77777777" w:rsidR="00000000" w:rsidRDefault="00AB1AC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Maintain comprehensive project documentation, including plans,</w:t>
      </w:r>
      <w:r>
        <w:rPr>
          <w:rFonts w:ascii="Calibri" w:eastAsia="Times New Roman" w:hAnsi="Calibri" w:cs="Calibri"/>
        </w:rPr>
        <w:t xml:space="preserve"> reports, and records.</w:t>
      </w:r>
    </w:p>
    <w:p w14:paraId="2FD8FE75" w14:textId="77777777" w:rsidR="00000000" w:rsidRDefault="00AB1AC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risks and issues and develop mitigation strategies with the project team.</w:t>
      </w:r>
    </w:p>
    <w:p w14:paraId="32A6A546" w14:textId="77777777" w:rsidR="00000000" w:rsidRDefault="00AB1AC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Track project progress against milestones and deliverables, providing regular updates and reports to senior management.</w:t>
      </w:r>
    </w:p>
    <w:p w14:paraId="3E1F2EF2" w14:textId="77777777" w:rsidR="00000000" w:rsidRDefault="00AB1AC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the development and co</w:t>
      </w:r>
      <w:r>
        <w:rPr>
          <w:rFonts w:ascii="Calibri" w:eastAsia="Times New Roman" w:hAnsi="Calibri" w:cs="Calibri"/>
        </w:rPr>
        <w:t>ordination of initiation/investment justification/business case artefacts/documentation.</w:t>
      </w:r>
    </w:p>
    <w:p w14:paraId="4D58BC73" w14:textId="77777777" w:rsidR="00000000" w:rsidRDefault="00AB1AC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effective change management processes are in place by documenting changes to deliverables as agreed with stakeholders.</w:t>
      </w:r>
    </w:p>
    <w:p w14:paraId="60426D01" w14:textId="77777777" w:rsidR="00000000" w:rsidRDefault="00AB1AC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and engage with key stakeholders</w:t>
      </w:r>
      <w:r>
        <w:rPr>
          <w:rFonts w:ascii="Calibri" w:eastAsia="Times New Roman" w:hAnsi="Calibri" w:cs="Calibri"/>
        </w:rPr>
        <w:t xml:space="preserve">, ensuring effective communication and collaboration, including managing stakeholder's expectations. </w:t>
      </w:r>
    </w:p>
    <w:p w14:paraId="6F5CA869" w14:textId="77777777" w:rsidR="00000000" w:rsidRDefault="00AB1AC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Seek support, guidance, and coaching from the project community to enhance project outcomes.</w:t>
      </w:r>
    </w:p>
    <w:p w14:paraId="50B5B74F" w14:textId="77777777" w:rsidR="00000000" w:rsidRDefault="00AB1AC4">
      <w:pPr>
        <w:pStyle w:val="Heading2"/>
        <w:rPr>
          <w:rFonts w:ascii="Calibri" w:eastAsia="Times New Roman" w:hAnsi="Calibri" w:cs="Calibri"/>
        </w:rPr>
      </w:pPr>
      <w:r>
        <w:rPr>
          <w:rFonts w:ascii="Calibri" w:eastAsia="Times New Roman" w:hAnsi="Calibri" w:cs="Calibri"/>
        </w:rPr>
        <w:t>Additional information</w:t>
      </w:r>
    </w:p>
    <w:p w14:paraId="66463294" w14:textId="77777777" w:rsidR="00000000" w:rsidRDefault="00AB1AC4">
      <w:pPr>
        <w:pStyle w:val="Heading3"/>
        <w:rPr>
          <w:rFonts w:ascii="Calibri" w:eastAsia="Times New Roman" w:hAnsi="Calibri" w:cs="Calibri"/>
        </w:rPr>
      </w:pPr>
      <w:r>
        <w:rPr>
          <w:rFonts w:ascii="Calibri" w:eastAsia="Times New Roman" w:hAnsi="Calibri" w:cs="Calibri"/>
        </w:rPr>
        <w:t>Qualifications, knowledge and experien</w:t>
      </w:r>
      <w:r>
        <w:rPr>
          <w:rFonts w:ascii="Calibri" w:eastAsia="Times New Roman" w:hAnsi="Calibri" w:cs="Calibri"/>
        </w:rPr>
        <w:t>ce</w:t>
      </w:r>
    </w:p>
    <w:p w14:paraId="2E0F52A6" w14:textId="77777777" w:rsidR="00000000" w:rsidRDefault="00AB1AC4">
      <w:pPr>
        <w:numPr>
          <w:ilvl w:val="0"/>
          <w:numId w:val="2"/>
        </w:numPr>
        <w:spacing w:before="100" w:beforeAutospacing="1" w:after="100" w:afterAutospacing="1"/>
        <w:divId w:val="1751737243"/>
        <w:rPr>
          <w:rFonts w:ascii="Calibri" w:eastAsia="Times New Roman" w:hAnsi="Calibri" w:cs="Calibri"/>
        </w:rPr>
      </w:pPr>
      <w:r>
        <w:rPr>
          <w:rFonts w:ascii="Calibri" w:eastAsia="Times New Roman" w:hAnsi="Calibri" w:cs="Calibri"/>
        </w:rPr>
        <w:t>Recognised certification in PPM (e.g., PRINCE 2, Agile Project Management Practitioner, PMI, MoP, MSP, MoR).</w:t>
      </w:r>
    </w:p>
    <w:p w14:paraId="1CE27FF3" w14:textId="77777777" w:rsidR="00000000" w:rsidRDefault="00AB1AC4">
      <w:pPr>
        <w:numPr>
          <w:ilvl w:val="0"/>
          <w:numId w:val="2"/>
        </w:numPr>
        <w:spacing w:before="100" w:beforeAutospacing="1" w:after="100" w:afterAutospacing="1"/>
        <w:divId w:val="1751737243"/>
        <w:rPr>
          <w:rFonts w:ascii="Calibri" w:eastAsia="Times New Roman" w:hAnsi="Calibri" w:cs="Calibri"/>
        </w:rPr>
      </w:pPr>
      <w:r>
        <w:rPr>
          <w:rFonts w:ascii="Calibri" w:eastAsia="Times New Roman" w:hAnsi="Calibri" w:cs="Calibri"/>
        </w:rPr>
        <w:t>Good understanding of project/programme management methodologies such as Agile and Waterfall.</w:t>
      </w:r>
    </w:p>
    <w:p w14:paraId="3853585B" w14:textId="77777777" w:rsidR="00000000" w:rsidRDefault="00AB1AC4">
      <w:pPr>
        <w:numPr>
          <w:ilvl w:val="0"/>
          <w:numId w:val="2"/>
        </w:numPr>
        <w:spacing w:before="100" w:beforeAutospacing="1" w:after="100" w:afterAutospacing="1"/>
        <w:divId w:val="1751737243"/>
        <w:rPr>
          <w:rFonts w:ascii="Calibri" w:eastAsia="Times New Roman" w:hAnsi="Calibri" w:cs="Calibri"/>
        </w:rPr>
      </w:pPr>
      <w:r>
        <w:rPr>
          <w:rFonts w:ascii="Calibri" w:eastAsia="Times New Roman" w:hAnsi="Calibri" w:cs="Calibri"/>
        </w:rPr>
        <w:t>Knowledge of DDaT perspective, GDS Service Manual,</w:t>
      </w:r>
      <w:r>
        <w:rPr>
          <w:rFonts w:ascii="Calibri" w:eastAsia="Times New Roman" w:hAnsi="Calibri" w:cs="Calibri"/>
        </w:rPr>
        <w:t xml:space="preserve"> and Service Standard.</w:t>
      </w:r>
    </w:p>
    <w:p w14:paraId="7071750B" w14:textId="77777777" w:rsidR="00000000" w:rsidRDefault="00AB1AC4">
      <w:pPr>
        <w:numPr>
          <w:ilvl w:val="0"/>
          <w:numId w:val="2"/>
        </w:numPr>
        <w:spacing w:before="100" w:beforeAutospacing="1" w:after="100" w:afterAutospacing="1"/>
        <w:divId w:val="1751737243"/>
        <w:rPr>
          <w:rFonts w:ascii="Calibri" w:eastAsia="Times New Roman" w:hAnsi="Calibri" w:cs="Calibri"/>
        </w:rPr>
      </w:pPr>
      <w:r>
        <w:rPr>
          <w:rFonts w:ascii="Calibri" w:eastAsia="Times New Roman" w:hAnsi="Calibri" w:cs="Calibri"/>
        </w:rPr>
        <w:t>Knowledge of the project lifecycle.</w:t>
      </w:r>
    </w:p>
    <w:p w14:paraId="4BA42CF8" w14:textId="77777777" w:rsidR="00000000" w:rsidRDefault="00AB1AC4">
      <w:pPr>
        <w:numPr>
          <w:ilvl w:val="0"/>
          <w:numId w:val="2"/>
        </w:numPr>
        <w:spacing w:before="100" w:beforeAutospacing="1" w:after="100" w:afterAutospacing="1"/>
        <w:divId w:val="1751737243"/>
        <w:rPr>
          <w:rFonts w:ascii="Calibri" w:eastAsia="Times New Roman" w:hAnsi="Calibri" w:cs="Calibri"/>
        </w:rPr>
      </w:pPr>
      <w:r>
        <w:rPr>
          <w:rFonts w:ascii="Calibri" w:eastAsia="Times New Roman" w:hAnsi="Calibri" w:cs="Calibri"/>
        </w:rPr>
        <w:t>Proficiency in project/programme management software and tools.</w:t>
      </w:r>
    </w:p>
    <w:p w14:paraId="745DF73D" w14:textId="77777777" w:rsidR="00000000" w:rsidRDefault="00AB1AC4">
      <w:pPr>
        <w:numPr>
          <w:ilvl w:val="0"/>
          <w:numId w:val="2"/>
        </w:numPr>
        <w:spacing w:before="100" w:beforeAutospacing="1" w:after="100" w:afterAutospacing="1"/>
        <w:divId w:val="1751737243"/>
        <w:rPr>
          <w:rFonts w:ascii="Calibri" w:eastAsia="Times New Roman" w:hAnsi="Calibri" w:cs="Calibri"/>
        </w:rPr>
      </w:pPr>
      <w:r>
        <w:rPr>
          <w:rFonts w:ascii="Calibri" w:eastAsia="Times New Roman" w:hAnsi="Calibri" w:cs="Calibri"/>
        </w:rPr>
        <w:t>Experience within a project/programme environment.</w:t>
      </w:r>
    </w:p>
    <w:p w14:paraId="53E2D47F" w14:textId="77777777" w:rsidR="00000000" w:rsidRDefault="00AB1AC4">
      <w:pPr>
        <w:numPr>
          <w:ilvl w:val="0"/>
          <w:numId w:val="2"/>
        </w:numPr>
        <w:spacing w:before="100" w:beforeAutospacing="1" w:after="100" w:afterAutospacing="1"/>
        <w:divId w:val="1751737243"/>
        <w:rPr>
          <w:rFonts w:ascii="Calibri" w:eastAsia="Times New Roman" w:hAnsi="Calibri" w:cs="Calibri"/>
        </w:rPr>
      </w:pPr>
      <w:r>
        <w:rPr>
          <w:rFonts w:ascii="Calibri" w:eastAsia="Times New Roman" w:hAnsi="Calibri" w:cs="Calibri"/>
        </w:rPr>
        <w:t>Experience of delivering projects/programmes successfully.</w:t>
      </w:r>
    </w:p>
    <w:p w14:paraId="3FFEF75C" w14:textId="77777777" w:rsidR="00000000" w:rsidRDefault="00AB1AC4">
      <w:pPr>
        <w:numPr>
          <w:ilvl w:val="0"/>
          <w:numId w:val="2"/>
        </w:numPr>
        <w:spacing w:before="100" w:beforeAutospacing="1" w:after="100" w:afterAutospacing="1"/>
        <w:divId w:val="1751737243"/>
        <w:rPr>
          <w:rFonts w:ascii="Calibri" w:eastAsia="Times New Roman" w:hAnsi="Calibri" w:cs="Calibri"/>
        </w:rPr>
      </w:pPr>
      <w:r>
        <w:rPr>
          <w:rFonts w:ascii="Calibri" w:eastAsia="Times New Roman" w:hAnsi="Calibri" w:cs="Calibri"/>
        </w:rPr>
        <w:t>Ability to influence both internal and external stakeholders.</w:t>
      </w:r>
    </w:p>
    <w:p w14:paraId="33645B7D" w14:textId="77777777" w:rsidR="00000000" w:rsidRDefault="00AB1AC4">
      <w:pPr>
        <w:numPr>
          <w:ilvl w:val="0"/>
          <w:numId w:val="2"/>
        </w:numPr>
        <w:spacing w:before="100" w:beforeAutospacing="1" w:after="100" w:afterAutospacing="1"/>
        <w:divId w:val="1751737243"/>
        <w:rPr>
          <w:rFonts w:ascii="Calibri" w:eastAsia="Times New Roman" w:hAnsi="Calibri" w:cs="Calibri"/>
        </w:rPr>
      </w:pPr>
      <w:r>
        <w:rPr>
          <w:rFonts w:ascii="Calibri" w:eastAsia="Times New Roman" w:hAnsi="Calibri" w:cs="Calibri"/>
        </w:rPr>
        <w:t>Ability to adapt swiftly to changing priorities and manage multiple tasks simultaneously in a fast-paced environment.</w:t>
      </w:r>
    </w:p>
    <w:p w14:paraId="2C16A6CC" w14:textId="77777777" w:rsidR="00000000" w:rsidRDefault="00AB1AC4">
      <w:pPr>
        <w:pStyle w:val="Heading2"/>
        <w:divId w:val="871067993"/>
        <w:rPr>
          <w:rFonts w:ascii="Calibri" w:eastAsia="Times New Roman" w:hAnsi="Calibri" w:cs="Calibri"/>
          <w:sz w:val="36"/>
          <w:szCs w:val="36"/>
        </w:rPr>
      </w:pPr>
      <w:r>
        <w:rPr>
          <w:rFonts w:ascii="Calibri" w:eastAsia="Times New Roman" w:hAnsi="Calibri" w:cs="Calibri"/>
        </w:rPr>
        <w:lastRenderedPageBreak/>
        <w:t>Job Function / Family</w:t>
      </w:r>
    </w:p>
    <w:p w14:paraId="7C09B885" w14:textId="77777777" w:rsidR="00000000" w:rsidRDefault="00AB1AC4">
      <w:pPr>
        <w:divId w:val="871067993"/>
        <w:rPr>
          <w:rFonts w:ascii="Calibri" w:eastAsiaTheme="minorEastAsia" w:hAnsi="Calibri" w:cs="Calibri"/>
        </w:rPr>
      </w:pPr>
      <w:r>
        <w:rPr>
          <w:rFonts w:ascii="Calibri" w:hAnsi="Calibri" w:cs="Calibri"/>
          <w:b/>
          <w:bCs/>
        </w:rPr>
        <w:t>Project, Prog or Portfolio Mgmt (P3M)</w:t>
      </w:r>
      <w:r>
        <w:rPr>
          <w:rFonts w:ascii="Calibri" w:hAnsi="Calibri" w:cs="Calibri"/>
        </w:rPr>
        <w:t xml:space="preserve"> </w:t>
      </w:r>
      <w:r>
        <w:rPr>
          <w:rFonts w:ascii="Calibri" w:hAnsi="Calibri" w:cs="Calibri"/>
        </w:rPr>
        <w:t>: We are responsible for the successful delivery of government policy and organisational strategy through effective management and leadership of projects, programmes, and portfolios. We work as project, programme, portfolio or PMO managers/ leaders, and fo</w:t>
      </w:r>
      <w:r>
        <w:rPr>
          <w:rFonts w:ascii="Calibri" w:hAnsi="Calibri" w:cs="Calibri"/>
        </w:rPr>
        <w:t xml:space="preserve">llow or set expectations in the management of P3M in line with Government Standards (GDS &amp; GFS) to ensure successful delivery. </w:t>
      </w:r>
    </w:p>
    <w:p w14:paraId="1BF8D369" w14:textId="77777777" w:rsidR="00000000" w:rsidRDefault="00AB1AC4">
      <w:pPr>
        <w:pStyle w:val="Heading2"/>
        <w:divId w:val="871067993"/>
        <w:rPr>
          <w:rFonts w:ascii="Calibri" w:eastAsia="Times New Roman" w:hAnsi="Calibri" w:cs="Calibri"/>
        </w:rPr>
      </w:pPr>
      <w:r>
        <w:rPr>
          <w:rFonts w:ascii="Calibri" w:eastAsia="Times New Roman" w:hAnsi="Calibri" w:cs="Calibri"/>
        </w:rPr>
        <w:t>Role Classification</w:t>
      </w:r>
    </w:p>
    <w:p w14:paraId="33D317D2" w14:textId="77777777" w:rsidR="00000000" w:rsidRDefault="00AB1AC4">
      <w:pPr>
        <w:divId w:val="871067993"/>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15</w:t>
      </w:r>
      <w:r>
        <w:rPr>
          <w:rFonts w:ascii="Calibri" w:hAnsi="Calibri" w:cs="Calibri"/>
        </w:rPr>
        <w:t xml:space="preserve"> </w:t>
      </w:r>
    </w:p>
    <w:p w14:paraId="4445A15D" w14:textId="77777777" w:rsidR="00000000" w:rsidRDefault="00AB1AC4">
      <w:pPr>
        <w:divId w:val="871067993"/>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Additional behaviours aspi</w:t>
      </w:r>
      <w:r>
        <w:rPr>
          <w:rFonts w:ascii="Calibri" w:hAnsi="Calibri" w:cs="Calibri"/>
        </w:rPr>
        <w:t xml:space="preserve">red to by colleagues who have direct reports or are responsible for leading work through others (i.e. managers, project leaders, those who own an area of technical expertise) </w:t>
      </w:r>
    </w:p>
    <w:p w14:paraId="3E4C50F7" w14:textId="77777777" w:rsidR="00000000" w:rsidRDefault="00AB1AC4">
      <w:pPr>
        <w:spacing w:after="0"/>
        <w:divId w:val="104814826"/>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5FB6F17A" w14:textId="77777777">
        <w:trPr>
          <w:divId w:val="104814826"/>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61E31074"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53313569" w14:textId="77777777">
                    <w:tc>
                      <w:tcPr>
                        <w:tcW w:w="0" w:type="auto"/>
                        <w:vAlign w:val="center"/>
                        <w:hideMark/>
                      </w:tcPr>
                      <w:p w14:paraId="10CAE7F4" w14:textId="77777777" w:rsidR="00000000" w:rsidRDefault="00AB1AC4">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21DAD8B6" w14:textId="77777777" w:rsidR="00000000" w:rsidRDefault="00AB1AC4">
                  <w:pPr>
                    <w:pStyle w:val="legend-table"/>
                    <w:rPr>
                      <w:rFonts w:ascii="Calibri" w:eastAsia="Times New Roman" w:hAnsi="Calibri" w:cs="Calibri"/>
                    </w:rPr>
                  </w:pPr>
                </w:p>
              </w:tc>
              <w:tc>
                <w:tcPr>
                  <w:tcW w:w="0" w:type="auto"/>
                  <w:vAlign w:val="center"/>
                  <w:hideMark/>
                </w:tcPr>
                <w:p w14:paraId="63B8703E" w14:textId="77777777" w:rsidR="00000000" w:rsidRDefault="00AB1AC4">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44F78330" w14:textId="77777777">
                    <w:tc>
                      <w:tcPr>
                        <w:tcW w:w="0" w:type="auto"/>
                        <w:vAlign w:val="center"/>
                        <w:hideMark/>
                      </w:tcPr>
                      <w:p w14:paraId="35B6E838" w14:textId="77777777" w:rsidR="00000000" w:rsidRDefault="00AB1AC4">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66708FEB" w14:textId="77777777" w:rsidR="00000000" w:rsidRDefault="00AB1AC4">
                  <w:pPr>
                    <w:pStyle w:val="legend-table"/>
                    <w:rPr>
                      <w:rFonts w:ascii="Calibri" w:eastAsia="Times New Roman" w:hAnsi="Calibri" w:cs="Calibri"/>
                    </w:rPr>
                  </w:pPr>
                </w:p>
              </w:tc>
              <w:tc>
                <w:tcPr>
                  <w:tcW w:w="0" w:type="auto"/>
                  <w:vAlign w:val="center"/>
                  <w:hideMark/>
                </w:tcPr>
                <w:p w14:paraId="074E0F27" w14:textId="77777777" w:rsidR="00000000" w:rsidRDefault="00AB1AC4">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41A41D4F" w14:textId="77777777">
                    <w:tc>
                      <w:tcPr>
                        <w:tcW w:w="0" w:type="auto"/>
                        <w:vAlign w:val="center"/>
                        <w:hideMark/>
                      </w:tcPr>
                      <w:p w14:paraId="58A80A68" w14:textId="77777777" w:rsidR="00000000" w:rsidRDefault="00AB1AC4">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50053E42" w14:textId="77777777" w:rsidR="00000000" w:rsidRDefault="00AB1AC4">
                  <w:pPr>
                    <w:pStyle w:val="legend-table"/>
                    <w:rPr>
                      <w:rFonts w:ascii="Calibri" w:eastAsia="Times New Roman" w:hAnsi="Calibri" w:cs="Calibri"/>
                    </w:rPr>
                  </w:pPr>
                </w:p>
              </w:tc>
              <w:tc>
                <w:tcPr>
                  <w:tcW w:w="0" w:type="auto"/>
                  <w:vAlign w:val="center"/>
                  <w:hideMark/>
                </w:tcPr>
                <w:p w14:paraId="74324CA7" w14:textId="77777777" w:rsidR="00000000" w:rsidRDefault="00AB1AC4">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2FC0E812" w14:textId="77777777">
                    <w:tc>
                      <w:tcPr>
                        <w:tcW w:w="0" w:type="auto"/>
                        <w:vAlign w:val="center"/>
                        <w:hideMark/>
                      </w:tcPr>
                      <w:p w14:paraId="48B3AB56" w14:textId="77777777" w:rsidR="00000000" w:rsidRDefault="00AB1AC4">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1693CE9D" w14:textId="77777777" w:rsidR="00000000" w:rsidRDefault="00AB1AC4">
                  <w:pPr>
                    <w:pStyle w:val="legend-table"/>
                    <w:rPr>
                      <w:rFonts w:ascii="Calibri" w:eastAsia="Times New Roman" w:hAnsi="Calibri" w:cs="Calibri"/>
                    </w:rPr>
                  </w:pPr>
                </w:p>
              </w:tc>
              <w:tc>
                <w:tcPr>
                  <w:tcW w:w="0" w:type="auto"/>
                  <w:vAlign w:val="center"/>
                  <w:hideMark/>
                </w:tcPr>
                <w:p w14:paraId="3F6A08DE" w14:textId="77777777" w:rsidR="00000000" w:rsidRDefault="00AB1AC4">
                  <w:pPr>
                    <w:pStyle w:val="legend-table"/>
                    <w:rPr>
                      <w:rFonts w:ascii="Calibri" w:eastAsia="Times New Roman" w:hAnsi="Calibri" w:cs="Calibri"/>
                    </w:rPr>
                  </w:pPr>
                  <w:r>
                    <w:rPr>
                      <w:rFonts w:ascii="Calibri" w:eastAsia="Times New Roman" w:hAnsi="Calibri" w:cs="Calibri"/>
                    </w:rPr>
                    <w:t>Not assessable</w:t>
                  </w:r>
                </w:p>
              </w:tc>
            </w:tr>
          </w:tbl>
          <w:p w14:paraId="5EFB09E1" w14:textId="77777777" w:rsidR="00000000" w:rsidRDefault="00AB1AC4">
            <w:pPr>
              <w:spacing w:after="0"/>
              <w:rPr>
                <w:rFonts w:ascii="Calibri" w:hAnsi="Calibri" w:cs="Calibri"/>
              </w:rPr>
            </w:pPr>
          </w:p>
        </w:tc>
      </w:tr>
    </w:tbl>
    <w:p w14:paraId="085AAF03" w14:textId="77777777" w:rsidR="00000000" w:rsidRDefault="00AB1AC4">
      <w:pPr>
        <w:spacing w:after="0"/>
        <w:divId w:val="104814826"/>
        <w:rPr>
          <w:rFonts w:eastAsia="Times New Roman"/>
        </w:rPr>
      </w:pPr>
    </w:p>
    <w:p w14:paraId="19F8C9D4" w14:textId="77777777" w:rsidR="009678A9" w:rsidRDefault="009678A9">
      <w:r>
        <w:br w:type="page"/>
      </w:r>
    </w:p>
    <w:p w14:paraId="78638548" w14:textId="77777777" w:rsidR="00000000" w:rsidRDefault="00AB1AC4">
      <w:pPr>
        <w:pStyle w:val="Heading2"/>
        <w:divId w:val="606931120"/>
        <w:rPr>
          <w:rFonts w:ascii="Calibri" w:eastAsia="Times New Roman" w:hAnsi="Calibri" w:cs="Calibri"/>
          <w:sz w:val="36"/>
          <w:szCs w:val="36"/>
        </w:rPr>
      </w:pPr>
      <w:r>
        <w:rPr>
          <w:rFonts w:ascii="Calibri" w:eastAsia="Times New Roman" w:hAnsi="Calibri" w:cs="Calibri"/>
        </w:rPr>
        <w:lastRenderedPageBreak/>
        <w:t>Technical Skills</w:t>
      </w:r>
    </w:p>
    <w:p w14:paraId="1CFD0EFF" w14:textId="77777777" w:rsidR="00000000" w:rsidRDefault="00AB1AC4">
      <w:pPr>
        <w:divId w:val="606931120"/>
        <w:rPr>
          <w:rFonts w:ascii="Calibri" w:eastAsiaTheme="minorEastAsia" w:hAnsi="Calibri" w:cs="Calibri"/>
        </w:rPr>
      </w:pPr>
      <w:r>
        <w:rPr>
          <w:rFonts w:ascii="Calibri" w:hAnsi="Calibri" w:cs="Calibri"/>
        </w:rPr>
        <w:t>Technical skills for specific professional areas in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000000" w14:paraId="418F963B" w14:textId="77777777">
        <w:trPr>
          <w:divId w:val="1053433119"/>
          <w:trHeight w:val="400"/>
        </w:trPr>
        <w:tc>
          <w:tcPr>
            <w:tcW w:w="0" w:type="auto"/>
            <w:shd w:val="clear" w:color="auto" w:fill="5B9A35"/>
            <w:vAlign w:val="center"/>
            <w:hideMark/>
          </w:tcPr>
          <w:p w14:paraId="33351F95" w14:textId="77777777" w:rsidR="00000000" w:rsidRDefault="00AB1AC4">
            <w:pPr>
              <w:spacing w:after="0"/>
              <w:rPr>
                <w:rFonts w:ascii="Calibri" w:eastAsia="Times New Roman" w:hAnsi="Calibri" w:cs="Calibri"/>
                <w:b/>
                <w:bCs/>
                <w:color w:val="FFFFFF"/>
                <w:sz w:val="20"/>
                <w:szCs w:val="20"/>
              </w:rPr>
            </w:pPr>
            <w:r>
              <w:rPr>
                <w:rFonts w:ascii="Calibri" w:hAnsi="Calibri" w:cs="Calibri"/>
              </w:rPr>
              <w:pict w14:anchorId="3B2BD681"/>
            </w:r>
            <w:r>
              <w:rPr>
                <w:rStyle w:val="Strong"/>
                <w:rFonts w:ascii="Calibri" w:eastAsia="Times New Roman" w:hAnsi="Calibri" w:cs="Calibri"/>
                <w:color w:val="FFFFFF"/>
                <w:sz w:val="20"/>
                <w:szCs w:val="20"/>
              </w:rPr>
              <w:t>Project and Program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180973E5"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3DAFC6B9"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1B677955"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6BA66859"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69FE208E"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533DC19" w14:textId="77777777" w:rsidR="00000000" w:rsidRDefault="00AB1AC4">
            <w:pPr>
              <w:spacing w:after="0"/>
              <w:jc w:val="center"/>
              <w:rPr>
                <w:rFonts w:ascii="Calibri" w:eastAsia="Times New Roman" w:hAnsi="Calibri" w:cs="Calibri"/>
                <w:b/>
                <w:bCs/>
                <w:color w:val="FFFFFF"/>
                <w:sz w:val="20"/>
                <w:szCs w:val="20"/>
              </w:rPr>
            </w:pPr>
          </w:p>
        </w:tc>
      </w:tr>
      <w:tr w:rsidR="00000000" w14:paraId="0753D826" w14:textId="77777777">
        <w:trPr>
          <w:divId w:val="105343311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C832588" w14:textId="77777777" w:rsidR="00000000" w:rsidRDefault="00AB1AC4">
            <w:pPr>
              <w:spacing w:after="0"/>
              <w:rPr>
                <w:rFonts w:ascii="Calibri" w:eastAsia="Times New Roman" w:hAnsi="Calibri" w:cs="Calibri"/>
                <w:sz w:val="16"/>
                <w:szCs w:val="16"/>
              </w:rPr>
            </w:pPr>
            <w:r>
              <w:rPr>
                <w:rFonts w:ascii="Calibri" w:eastAsia="Times New Roman" w:hAnsi="Calibri" w:cs="Calibri"/>
                <w:sz w:val="16"/>
                <w:szCs w:val="16"/>
              </w:rPr>
              <w:t xml:space="preserve">  Application of Project Frameworks and Methodologies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E43B2EB"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633930C"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39D1D9C"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D85B2E1" w14:textId="77777777" w:rsidR="00000000" w:rsidRDefault="00AB1AC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D2C26F8"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1DFF202" w14:textId="77777777" w:rsidR="00000000" w:rsidRDefault="00AB1AC4">
            <w:pPr>
              <w:spacing w:after="0"/>
              <w:divId w:val="2024739346"/>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000000" w14:paraId="7FF9D6D7" w14:textId="77777777">
        <w:trPr>
          <w:divId w:val="105343311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697DDBC" w14:textId="77777777" w:rsidR="00000000" w:rsidRDefault="00AB1AC4">
            <w:pPr>
              <w:spacing w:after="0"/>
              <w:rPr>
                <w:rFonts w:ascii="Calibri" w:eastAsia="Times New Roman" w:hAnsi="Calibri" w:cs="Calibri"/>
                <w:sz w:val="16"/>
                <w:szCs w:val="16"/>
              </w:rPr>
            </w:pPr>
            <w:r>
              <w:rPr>
                <w:rFonts w:ascii="Calibri" w:eastAsia="Times New Roman" w:hAnsi="Calibri" w:cs="Calibri"/>
                <w:sz w:val="16"/>
                <w:szCs w:val="16"/>
              </w:rPr>
              <w:t xml:space="preserve">  Assurance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B223B0B"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B400A08"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2CDCA9F" w14:textId="77777777" w:rsidR="00000000" w:rsidRDefault="00AB1AC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BE2F705"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D2B8309"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94ED2CE" w14:textId="77777777" w:rsidR="00000000" w:rsidRDefault="00AB1AC4">
            <w:pPr>
              <w:spacing w:after="0"/>
              <w:divId w:val="1123379662"/>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0FC55BDB" w14:textId="77777777">
        <w:trPr>
          <w:divId w:val="105343311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EB3E42D" w14:textId="77777777" w:rsidR="00000000" w:rsidRDefault="00AB1AC4">
            <w:pPr>
              <w:spacing w:after="0"/>
              <w:rPr>
                <w:rFonts w:ascii="Calibri" w:eastAsia="Times New Roman" w:hAnsi="Calibri" w:cs="Calibri"/>
                <w:sz w:val="16"/>
                <w:szCs w:val="16"/>
              </w:rPr>
            </w:pPr>
            <w:r>
              <w:rPr>
                <w:rFonts w:ascii="Calibri" w:eastAsia="Times New Roman" w:hAnsi="Calibri" w:cs="Calibri"/>
                <w:sz w:val="16"/>
                <w:szCs w:val="16"/>
              </w:rPr>
              <w:t xml:space="preserve">  Benefits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64565BE"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F5D0A3B"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F5E5BF6" w14:textId="77777777" w:rsidR="00000000" w:rsidRDefault="00AB1AC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1FAE72D"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1837806"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BA04D61" w14:textId="77777777" w:rsidR="00000000" w:rsidRDefault="00AB1AC4">
            <w:pPr>
              <w:spacing w:after="0"/>
              <w:divId w:val="828132694"/>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04B7DB9D" w14:textId="77777777">
        <w:trPr>
          <w:divId w:val="105343311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1619D54" w14:textId="77777777" w:rsidR="00000000" w:rsidRDefault="00AB1AC4">
            <w:pPr>
              <w:spacing w:after="0"/>
              <w:rPr>
                <w:rFonts w:ascii="Calibri" w:eastAsia="Times New Roman" w:hAnsi="Calibri" w:cs="Calibri"/>
                <w:sz w:val="16"/>
                <w:szCs w:val="16"/>
              </w:rPr>
            </w:pPr>
            <w:r>
              <w:rPr>
                <w:rFonts w:ascii="Calibri" w:eastAsia="Times New Roman" w:hAnsi="Calibri" w:cs="Calibri"/>
                <w:sz w:val="16"/>
                <w:szCs w:val="16"/>
              </w:rPr>
              <w:t xml:space="preserve">  Business Case Development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8DD5EE8"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F8EB763"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11E00EB" w14:textId="77777777" w:rsidR="00000000" w:rsidRDefault="00AB1AC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7161ACD"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60F05BC"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95BE046" w14:textId="77777777" w:rsidR="00000000" w:rsidRDefault="00AB1AC4">
            <w:pPr>
              <w:spacing w:after="0"/>
              <w:divId w:val="96828821"/>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107A04A9" w14:textId="77777777">
        <w:trPr>
          <w:divId w:val="105343311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C70C505" w14:textId="77777777" w:rsidR="00000000" w:rsidRDefault="00AB1AC4">
            <w:pPr>
              <w:spacing w:after="0"/>
              <w:rPr>
                <w:rFonts w:ascii="Calibri" w:eastAsia="Times New Roman" w:hAnsi="Calibri" w:cs="Calibri"/>
                <w:sz w:val="16"/>
                <w:szCs w:val="16"/>
              </w:rPr>
            </w:pPr>
            <w:r>
              <w:rPr>
                <w:rFonts w:ascii="Calibri" w:eastAsia="Times New Roman" w:hAnsi="Calibri" w:cs="Calibri"/>
                <w:sz w:val="16"/>
                <w:szCs w:val="16"/>
              </w:rPr>
              <w:t xml:space="preserve">  Governance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D430006"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E64AA49"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6E5B6FD"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5AA0D81" w14:textId="77777777" w:rsidR="00000000" w:rsidRDefault="00AB1AC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7D508F8"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2C5FCA4" w14:textId="77777777" w:rsidR="00000000" w:rsidRDefault="00AB1AC4">
            <w:pPr>
              <w:spacing w:after="0"/>
              <w:divId w:val="1824201205"/>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000000" w14:paraId="1867487D" w14:textId="77777777">
        <w:trPr>
          <w:divId w:val="105343311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4117C25" w14:textId="77777777" w:rsidR="00000000" w:rsidRDefault="00AB1AC4">
            <w:pPr>
              <w:spacing w:after="0"/>
              <w:rPr>
                <w:rFonts w:ascii="Calibri" w:eastAsia="Times New Roman" w:hAnsi="Calibri" w:cs="Calibri"/>
                <w:sz w:val="16"/>
                <w:szCs w:val="16"/>
              </w:rPr>
            </w:pPr>
            <w:r>
              <w:rPr>
                <w:rFonts w:ascii="Calibri" w:eastAsia="Times New Roman" w:hAnsi="Calibri" w:cs="Calibri"/>
                <w:sz w:val="16"/>
                <w:szCs w:val="16"/>
              </w:rPr>
              <w:t xml:space="preserve">  Planning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DD46C7D"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952B11A"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4612D66" w14:textId="77777777" w:rsidR="00000000" w:rsidRDefault="00AB1AC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F17A51B"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925CACF"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9E2446A" w14:textId="77777777" w:rsidR="00000000" w:rsidRDefault="00AB1AC4">
            <w:pPr>
              <w:spacing w:after="0"/>
              <w:divId w:val="1830946572"/>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1F56AB9B" w14:textId="77777777">
        <w:trPr>
          <w:divId w:val="1053433119"/>
          <w:trHeight w:val="400"/>
        </w:trPr>
        <w:tc>
          <w:tcPr>
            <w:tcW w:w="0" w:type="auto"/>
            <w:shd w:val="clear" w:color="auto" w:fill="5B9A35"/>
            <w:vAlign w:val="center"/>
            <w:hideMark/>
          </w:tcPr>
          <w:p w14:paraId="4D549CCE" w14:textId="77777777" w:rsidR="00000000" w:rsidRDefault="00AB1AC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Supply Chain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421069EC"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0ABC4978"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745B460D"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6C9B492C"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1C52FEEB"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370A406F" w14:textId="77777777" w:rsidR="00000000" w:rsidRDefault="00AB1AC4">
            <w:pPr>
              <w:spacing w:after="0"/>
              <w:jc w:val="center"/>
              <w:rPr>
                <w:rFonts w:ascii="Calibri" w:eastAsia="Times New Roman" w:hAnsi="Calibri" w:cs="Calibri"/>
                <w:b/>
                <w:bCs/>
                <w:color w:val="FFFFFF"/>
                <w:sz w:val="20"/>
                <w:szCs w:val="20"/>
              </w:rPr>
            </w:pPr>
          </w:p>
        </w:tc>
      </w:tr>
      <w:tr w:rsidR="00000000" w14:paraId="42F5BAFB" w14:textId="77777777">
        <w:trPr>
          <w:divId w:val="105343311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B022582" w14:textId="77777777" w:rsidR="00000000" w:rsidRDefault="00AB1AC4">
            <w:pPr>
              <w:spacing w:after="0"/>
              <w:rPr>
                <w:rFonts w:ascii="Calibri" w:eastAsia="Times New Roman" w:hAnsi="Calibri" w:cs="Calibri"/>
                <w:sz w:val="16"/>
                <w:szCs w:val="16"/>
              </w:rPr>
            </w:pPr>
            <w:r>
              <w:rPr>
                <w:rFonts w:ascii="Calibri" w:eastAsia="Times New Roman" w:hAnsi="Calibri" w:cs="Calibri"/>
                <w:sz w:val="16"/>
                <w:szCs w:val="16"/>
              </w:rPr>
              <w:t xml:space="preserve">  Procurement and Sourcing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C65E203"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B9C7B9B"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D3EE683" w14:textId="77777777" w:rsidR="00000000" w:rsidRDefault="00AB1AC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11E1D83"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B5EF00D"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42BE4D0" w14:textId="77777777" w:rsidR="00000000" w:rsidRDefault="00AB1AC4">
            <w:pPr>
              <w:spacing w:after="0"/>
              <w:divId w:val="1324626000"/>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68130A98" w14:textId="77777777" w:rsidR="00000000" w:rsidRDefault="00AB1AC4">
      <w:pPr>
        <w:pStyle w:val="Heading2"/>
        <w:divId w:val="606931120"/>
        <w:rPr>
          <w:rFonts w:ascii="Calibri" w:eastAsia="Times New Roman" w:hAnsi="Calibri" w:cs="Calibri"/>
          <w:sz w:val="36"/>
          <w:szCs w:val="36"/>
        </w:rPr>
      </w:pPr>
      <w:r>
        <w:rPr>
          <w:rFonts w:ascii="Calibri" w:eastAsia="Times New Roman" w:hAnsi="Calibri" w:cs="Calibri"/>
        </w:rPr>
        <w:t>Skill Descriptors</w:t>
      </w:r>
    </w:p>
    <w:p w14:paraId="3D8A5A23" w14:textId="77777777" w:rsidR="00000000" w:rsidRDefault="00AB1AC4">
      <w:pPr>
        <w:pStyle w:val="Heading3"/>
        <w:divId w:val="606931120"/>
        <w:rPr>
          <w:rFonts w:ascii="Calibri" w:eastAsia="Times New Roman" w:hAnsi="Calibri" w:cs="Calibri"/>
        </w:rPr>
      </w:pPr>
      <w:r>
        <w:rPr>
          <w:rFonts w:ascii="Calibri" w:eastAsia="Times New Roman" w:hAnsi="Calibri" w:cs="Calibri"/>
        </w:rPr>
        <w:t>Project and Program Management</w:t>
      </w:r>
    </w:p>
    <w:p w14:paraId="7FB0C049" w14:textId="77777777" w:rsidR="00000000" w:rsidRDefault="00AB1AC4">
      <w:pPr>
        <w:divId w:val="606931120"/>
        <w:rPr>
          <w:rFonts w:ascii="Calibri" w:eastAsiaTheme="minorEastAsia" w:hAnsi="Calibri" w:cs="Calibri"/>
        </w:rPr>
      </w:pPr>
      <w:r>
        <w:rPr>
          <w:rFonts w:ascii="Calibri" w:hAnsi="Calibri" w:cs="Calibri"/>
          <w:b/>
          <w:bCs/>
        </w:rPr>
        <w:t>Application of Project Frameworks and Methodologies:</w:t>
      </w:r>
      <w:r>
        <w:rPr>
          <w:rFonts w:ascii="Calibri" w:hAnsi="Calibri" w:cs="Calibri"/>
        </w:rPr>
        <w:t xml:space="preserve"> </w:t>
      </w:r>
    </w:p>
    <w:p w14:paraId="3ACDACFA" w14:textId="77777777" w:rsidR="00000000" w:rsidRDefault="00AB1AC4">
      <w:pPr>
        <w:divId w:val="606931120"/>
        <w:rPr>
          <w:rFonts w:ascii="Calibri" w:hAnsi="Calibri" w:cs="Calibri"/>
        </w:rPr>
      </w:pPr>
      <w:r>
        <w:rPr>
          <w:rFonts w:ascii="Calibri" w:hAnsi="Calibri" w:cs="Calibri"/>
        </w:rPr>
        <w:t>Applies an appropriate project framework and/or methodology to enable a consistent and efficient approach to delivery at all stages of the project lifecycle.</w:t>
      </w:r>
    </w:p>
    <w:p w14:paraId="7F71C16B" w14:textId="77777777" w:rsidR="00000000" w:rsidRDefault="00AB1AC4">
      <w:pPr>
        <w:spacing w:after="0"/>
        <w:ind w:left="142"/>
        <w:divId w:val="60693112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w:t>
      </w:r>
      <w:r>
        <w:rPr>
          <w:rFonts w:ascii="Calibri" w:hAnsi="Calibri" w:cs="Calibri"/>
          <w:b/>
          <w:bCs/>
        </w:rPr>
        <w:t>vel: Practitioner: Extensive and diverse experience; coaching and consulting. (3)</w:t>
      </w:r>
    </w:p>
    <w:p w14:paraId="4A161477" w14:textId="77777777" w:rsidR="00000000" w:rsidRDefault="00AB1AC4">
      <w:pPr>
        <w:numPr>
          <w:ilvl w:val="0"/>
          <w:numId w:val="3"/>
        </w:numPr>
        <w:spacing w:after="100" w:afterAutospacing="1"/>
        <w:divId w:val="606931120"/>
        <w:rPr>
          <w:rFonts w:ascii="Calibri" w:eastAsia="Times New Roman" w:hAnsi="Calibri" w:cs="Calibri"/>
        </w:rPr>
      </w:pPr>
      <w:r>
        <w:rPr>
          <w:rFonts w:ascii="Calibri" w:eastAsia="Times New Roman" w:hAnsi="Calibri" w:cs="Calibri"/>
        </w:rPr>
        <w:t>Plans complex projects from the outset using the chosen project methodology.</w:t>
      </w:r>
    </w:p>
    <w:p w14:paraId="4C1BF6F7" w14:textId="77777777" w:rsidR="00000000" w:rsidRDefault="00AB1AC4">
      <w:pPr>
        <w:numPr>
          <w:ilvl w:val="0"/>
          <w:numId w:val="3"/>
        </w:numPr>
        <w:spacing w:after="100" w:afterAutospacing="1"/>
        <w:divId w:val="606931120"/>
        <w:rPr>
          <w:rFonts w:ascii="Calibri" w:eastAsia="Times New Roman" w:hAnsi="Calibri" w:cs="Calibri"/>
        </w:rPr>
      </w:pPr>
      <w:r>
        <w:rPr>
          <w:rFonts w:ascii="Calibri" w:eastAsia="Times New Roman" w:hAnsi="Calibri" w:cs="Calibri"/>
        </w:rPr>
        <w:t>Supports the project team, clears blockers, and keeps the project processes consistent and drivin</w:t>
      </w:r>
      <w:r>
        <w:rPr>
          <w:rFonts w:ascii="Calibri" w:eastAsia="Times New Roman" w:hAnsi="Calibri" w:cs="Calibri"/>
        </w:rPr>
        <w:t>g forward to achieve relevant goals.</w:t>
      </w:r>
    </w:p>
    <w:p w14:paraId="67DE447C" w14:textId="77777777" w:rsidR="00000000" w:rsidRDefault="00AB1AC4">
      <w:pPr>
        <w:numPr>
          <w:ilvl w:val="0"/>
          <w:numId w:val="3"/>
        </w:numPr>
        <w:spacing w:after="100" w:afterAutospacing="1"/>
        <w:divId w:val="606931120"/>
        <w:rPr>
          <w:rFonts w:ascii="Calibri" w:eastAsia="Times New Roman" w:hAnsi="Calibri" w:cs="Calibri"/>
        </w:rPr>
      </w:pPr>
      <w:r>
        <w:rPr>
          <w:rFonts w:ascii="Calibri" w:eastAsia="Times New Roman" w:hAnsi="Calibri" w:cs="Calibri"/>
        </w:rPr>
        <w:t>Mentors, coaches and trains project team members on how to follow the relevant values, principles and processes to get the best out of project delivery aligned with the relevant tools and systems.</w:t>
      </w:r>
    </w:p>
    <w:p w14:paraId="54F63252" w14:textId="77777777" w:rsidR="00000000" w:rsidRDefault="00AB1AC4">
      <w:pPr>
        <w:numPr>
          <w:ilvl w:val="0"/>
          <w:numId w:val="3"/>
        </w:numPr>
        <w:spacing w:after="100" w:afterAutospacing="1"/>
        <w:divId w:val="606931120"/>
        <w:rPr>
          <w:rFonts w:ascii="Calibri" w:eastAsia="Times New Roman" w:hAnsi="Calibri" w:cs="Calibri"/>
        </w:rPr>
      </w:pPr>
      <w:r>
        <w:rPr>
          <w:rFonts w:ascii="Calibri" w:eastAsia="Times New Roman" w:hAnsi="Calibri" w:cs="Calibri"/>
        </w:rPr>
        <w:t>Analyses and evaluates</w:t>
      </w:r>
      <w:r>
        <w:rPr>
          <w:rFonts w:ascii="Calibri" w:eastAsia="Times New Roman" w:hAnsi="Calibri" w:cs="Calibri"/>
        </w:rPr>
        <w:t xml:space="preserve"> progress against goals and helps determine project priorities.</w:t>
      </w:r>
    </w:p>
    <w:p w14:paraId="03F55580" w14:textId="77777777" w:rsidR="00000000" w:rsidRDefault="00AB1AC4">
      <w:pPr>
        <w:divId w:val="606931120"/>
        <w:rPr>
          <w:rFonts w:ascii="Calibri" w:eastAsiaTheme="minorEastAsia" w:hAnsi="Calibri" w:cs="Calibri"/>
        </w:rPr>
      </w:pPr>
      <w:r>
        <w:rPr>
          <w:rFonts w:ascii="Calibri" w:hAnsi="Calibri" w:cs="Calibri"/>
          <w:b/>
          <w:bCs/>
        </w:rPr>
        <w:t>Assurance:</w:t>
      </w:r>
      <w:r>
        <w:rPr>
          <w:rFonts w:ascii="Calibri" w:hAnsi="Calibri" w:cs="Calibri"/>
        </w:rPr>
        <w:t xml:space="preserve"> </w:t>
      </w:r>
      <w:r>
        <w:rPr>
          <w:rFonts w:ascii="Calibri" w:hAnsi="Calibri" w:cs="Calibri"/>
        </w:rPr>
        <w:t>Plans and manage reviews at appropriate points during all stages of the project lifecycle, to provide evaluations of progress against time, cost, quality, compliance and ongoing viability.</w:t>
      </w:r>
    </w:p>
    <w:p w14:paraId="75DDBD94" w14:textId="77777777" w:rsidR="00000000" w:rsidRDefault="00AB1AC4">
      <w:pPr>
        <w:spacing w:after="0"/>
        <w:ind w:left="142"/>
        <w:divId w:val="60693112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56BECBCD" w14:textId="77777777" w:rsidR="00000000" w:rsidRDefault="00AB1AC4">
      <w:pPr>
        <w:numPr>
          <w:ilvl w:val="0"/>
          <w:numId w:val="4"/>
        </w:numPr>
        <w:spacing w:after="100" w:afterAutospacing="1"/>
        <w:divId w:val="606931120"/>
        <w:rPr>
          <w:rFonts w:ascii="Calibri" w:eastAsia="Times New Roman" w:hAnsi="Calibri" w:cs="Calibri"/>
        </w:rPr>
      </w:pPr>
      <w:r>
        <w:rPr>
          <w:rFonts w:ascii="Calibri" w:eastAsia="Times New Roman" w:hAnsi="Calibri" w:cs="Calibri"/>
        </w:rPr>
        <w:t>Understands the scope of, and responsibilities for, managing assurance activities.</w:t>
      </w:r>
    </w:p>
    <w:p w14:paraId="709D6D2F" w14:textId="77777777" w:rsidR="00000000" w:rsidRDefault="00AB1AC4">
      <w:pPr>
        <w:numPr>
          <w:ilvl w:val="0"/>
          <w:numId w:val="4"/>
        </w:numPr>
        <w:spacing w:after="100" w:afterAutospacing="1"/>
        <w:divId w:val="606931120"/>
        <w:rPr>
          <w:rFonts w:ascii="Calibri" w:eastAsia="Times New Roman" w:hAnsi="Calibri" w:cs="Calibri"/>
        </w:rPr>
      </w:pPr>
      <w:r>
        <w:rPr>
          <w:rFonts w:ascii="Calibri" w:eastAsia="Times New Roman" w:hAnsi="Calibri" w:cs="Calibri"/>
        </w:rPr>
        <w:t>Understands the priority and complexity of a project or programme to determine the level and regularity of assurance reviews.</w:t>
      </w:r>
    </w:p>
    <w:p w14:paraId="62728BA0" w14:textId="77777777" w:rsidR="00000000" w:rsidRDefault="00AB1AC4">
      <w:pPr>
        <w:numPr>
          <w:ilvl w:val="0"/>
          <w:numId w:val="4"/>
        </w:numPr>
        <w:spacing w:after="100" w:afterAutospacing="1"/>
        <w:divId w:val="606931120"/>
        <w:rPr>
          <w:rFonts w:ascii="Calibri" w:eastAsia="Times New Roman" w:hAnsi="Calibri" w:cs="Calibri"/>
        </w:rPr>
      </w:pPr>
      <w:r>
        <w:rPr>
          <w:rFonts w:ascii="Calibri" w:eastAsia="Times New Roman" w:hAnsi="Calibri" w:cs="Calibri"/>
        </w:rPr>
        <w:t>Designs ways to identify stakeholders and determine their roles in providing and receiving assurance.</w:t>
      </w:r>
    </w:p>
    <w:p w14:paraId="5F635429" w14:textId="77777777" w:rsidR="00000000" w:rsidRDefault="00AB1AC4">
      <w:pPr>
        <w:numPr>
          <w:ilvl w:val="0"/>
          <w:numId w:val="4"/>
        </w:numPr>
        <w:spacing w:after="100" w:afterAutospacing="1"/>
        <w:divId w:val="606931120"/>
        <w:rPr>
          <w:rFonts w:ascii="Calibri" w:eastAsia="Times New Roman" w:hAnsi="Calibri" w:cs="Calibri"/>
        </w:rPr>
      </w:pPr>
      <w:r>
        <w:rPr>
          <w:rFonts w:ascii="Calibri" w:eastAsia="Times New Roman" w:hAnsi="Calibri" w:cs="Calibri"/>
        </w:rPr>
        <w:t>Conducts local assurance activities, making recommendations for corrective action where required and engages ownership of actions.</w:t>
      </w:r>
    </w:p>
    <w:p w14:paraId="00A09D56" w14:textId="77777777" w:rsidR="00000000" w:rsidRDefault="00AB1AC4">
      <w:pPr>
        <w:numPr>
          <w:ilvl w:val="0"/>
          <w:numId w:val="4"/>
        </w:numPr>
        <w:spacing w:after="100" w:afterAutospacing="1"/>
        <w:divId w:val="606931120"/>
        <w:rPr>
          <w:rFonts w:ascii="Calibri" w:eastAsia="Times New Roman" w:hAnsi="Calibri" w:cs="Calibri"/>
        </w:rPr>
      </w:pPr>
      <w:r>
        <w:rPr>
          <w:rFonts w:ascii="Calibri" w:eastAsia="Times New Roman" w:hAnsi="Calibri" w:cs="Calibri"/>
        </w:rPr>
        <w:t>Incorporates appropriat</w:t>
      </w:r>
      <w:r>
        <w:rPr>
          <w:rFonts w:ascii="Calibri" w:eastAsia="Times New Roman" w:hAnsi="Calibri" w:cs="Calibri"/>
        </w:rPr>
        <w:t>e levels of independence in assurance reviews for projects or programmes governance.</w:t>
      </w:r>
    </w:p>
    <w:p w14:paraId="2CC0AA0F" w14:textId="77777777" w:rsidR="00000000" w:rsidRDefault="00AB1AC4">
      <w:pPr>
        <w:divId w:val="606931120"/>
        <w:rPr>
          <w:rFonts w:ascii="Calibri" w:eastAsiaTheme="minorEastAsia" w:hAnsi="Calibri" w:cs="Calibri"/>
        </w:rPr>
      </w:pPr>
      <w:r>
        <w:rPr>
          <w:rFonts w:ascii="Calibri" w:hAnsi="Calibri" w:cs="Calibri"/>
          <w:b/>
          <w:bCs/>
        </w:rPr>
        <w:t>Benefits Management:</w:t>
      </w:r>
      <w:r>
        <w:rPr>
          <w:rFonts w:ascii="Calibri" w:hAnsi="Calibri" w:cs="Calibri"/>
        </w:rPr>
        <w:t xml:space="preserve"> Identifies, quantifies, maps and tracks project benefits to justify investment in the project, and to provide assurance that the benefits identified c</w:t>
      </w:r>
      <w:r>
        <w:rPr>
          <w:rFonts w:ascii="Calibri" w:hAnsi="Calibri" w:cs="Calibri"/>
        </w:rPr>
        <w:t>an be realised.</w:t>
      </w:r>
    </w:p>
    <w:p w14:paraId="7648D5AB" w14:textId="77777777" w:rsidR="00000000" w:rsidRDefault="00AB1AC4">
      <w:pPr>
        <w:spacing w:after="0"/>
        <w:ind w:left="142"/>
        <w:divId w:val="606931120"/>
        <w:rPr>
          <w:rFonts w:ascii="Calibri" w:hAnsi="Calibri" w:cs="Calibri"/>
        </w:rPr>
      </w:pPr>
      <w:r>
        <w:rPr>
          <w:rFonts w:ascii="Segoe UI Symbol" w:hAnsi="Segoe UI Symbol" w:cs="Segoe UI Symbol"/>
        </w:rPr>
        <w:lastRenderedPageBreak/>
        <w:t>★</w:t>
      </w:r>
      <w:r>
        <w:rPr>
          <w:rFonts w:ascii="Calibri" w:hAnsi="Calibri" w:cs="Calibri"/>
        </w:rPr>
        <w:t xml:space="preserve"> </w:t>
      </w:r>
      <w:r>
        <w:rPr>
          <w:rFonts w:ascii="Calibri" w:hAnsi="Calibri" w:cs="Calibri"/>
          <w:b/>
          <w:bCs/>
        </w:rPr>
        <w:t>Required level: Working: Hands-on experience and application. (2)</w:t>
      </w:r>
    </w:p>
    <w:p w14:paraId="6339ECC1" w14:textId="77777777" w:rsidR="00000000" w:rsidRDefault="00AB1AC4">
      <w:pPr>
        <w:numPr>
          <w:ilvl w:val="0"/>
          <w:numId w:val="5"/>
        </w:numPr>
        <w:spacing w:after="100" w:afterAutospacing="1"/>
        <w:divId w:val="606931120"/>
        <w:rPr>
          <w:rFonts w:ascii="Calibri" w:eastAsia="Times New Roman" w:hAnsi="Calibri" w:cs="Calibri"/>
        </w:rPr>
      </w:pPr>
      <w:r>
        <w:rPr>
          <w:rFonts w:ascii="Calibri" w:eastAsia="Times New Roman" w:hAnsi="Calibri" w:cs="Calibri"/>
        </w:rPr>
        <w:t>Documents a benefits management strategy that takes into account priorities, timescales, responsibilities, and methods of monitoring.</w:t>
      </w:r>
    </w:p>
    <w:p w14:paraId="403C9270" w14:textId="77777777" w:rsidR="00000000" w:rsidRDefault="00AB1AC4">
      <w:pPr>
        <w:numPr>
          <w:ilvl w:val="0"/>
          <w:numId w:val="5"/>
        </w:numPr>
        <w:spacing w:after="100" w:afterAutospacing="1"/>
        <w:divId w:val="606931120"/>
        <w:rPr>
          <w:rFonts w:ascii="Calibri" w:eastAsia="Times New Roman" w:hAnsi="Calibri" w:cs="Calibri"/>
        </w:rPr>
      </w:pPr>
      <w:r>
        <w:rPr>
          <w:rFonts w:ascii="Calibri" w:eastAsia="Times New Roman" w:hAnsi="Calibri" w:cs="Calibri"/>
        </w:rPr>
        <w:t>Collaborates with teams to identify de</w:t>
      </w:r>
      <w:r>
        <w:rPr>
          <w:rFonts w:ascii="Calibri" w:eastAsia="Times New Roman" w:hAnsi="Calibri" w:cs="Calibri"/>
        </w:rPr>
        <w:t xml:space="preserve">pendencies between the intended benefits and the outputs, outcomes and related business changes. </w:t>
      </w:r>
    </w:p>
    <w:p w14:paraId="6ECAA2DC" w14:textId="77777777" w:rsidR="00000000" w:rsidRDefault="00AB1AC4">
      <w:pPr>
        <w:numPr>
          <w:ilvl w:val="0"/>
          <w:numId w:val="5"/>
        </w:numPr>
        <w:spacing w:after="100" w:afterAutospacing="1"/>
        <w:divId w:val="606931120"/>
        <w:rPr>
          <w:rFonts w:ascii="Calibri" w:eastAsia="Times New Roman" w:hAnsi="Calibri" w:cs="Calibri"/>
        </w:rPr>
      </w:pPr>
      <w:r>
        <w:rPr>
          <w:rFonts w:ascii="Calibri" w:eastAsia="Times New Roman" w:hAnsi="Calibri" w:cs="Calibri"/>
        </w:rPr>
        <w:t>Creates a benefits realisation plan which considers funding options, key indicators, milestones and reporting schedules.</w:t>
      </w:r>
    </w:p>
    <w:p w14:paraId="6ED6B965" w14:textId="77777777" w:rsidR="00000000" w:rsidRDefault="00AB1AC4">
      <w:pPr>
        <w:numPr>
          <w:ilvl w:val="0"/>
          <w:numId w:val="5"/>
        </w:numPr>
        <w:spacing w:after="100" w:afterAutospacing="1"/>
        <w:divId w:val="606931120"/>
        <w:rPr>
          <w:rFonts w:ascii="Calibri" w:eastAsia="Times New Roman" w:hAnsi="Calibri" w:cs="Calibri"/>
        </w:rPr>
      </w:pPr>
      <w:r>
        <w:rPr>
          <w:rFonts w:ascii="Calibri" w:eastAsia="Times New Roman" w:hAnsi="Calibri" w:cs="Calibri"/>
        </w:rPr>
        <w:t>Prioritises achievement of benefits b</w:t>
      </w:r>
      <w:r>
        <w:rPr>
          <w:rFonts w:ascii="Calibri" w:eastAsia="Times New Roman" w:hAnsi="Calibri" w:cs="Calibri"/>
        </w:rPr>
        <w:t>ased on their level of contribution to strategic objectives.</w:t>
      </w:r>
    </w:p>
    <w:p w14:paraId="3E93520D" w14:textId="77777777" w:rsidR="00000000" w:rsidRDefault="00AB1AC4">
      <w:pPr>
        <w:numPr>
          <w:ilvl w:val="0"/>
          <w:numId w:val="5"/>
        </w:numPr>
        <w:spacing w:after="100" w:afterAutospacing="1"/>
        <w:divId w:val="606931120"/>
        <w:rPr>
          <w:rFonts w:ascii="Calibri" w:eastAsia="Times New Roman" w:hAnsi="Calibri" w:cs="Calibri"/>
        </w:rPr>
      </w:pPr>
      <w:r>
        <w:rPr>
          <w:rFonts w:ascii="Calibri" w:eastAsia="Times New Roman" w:hAnsi="Calibri" w:cs="Calibri"/>
        </w:rPr>
        <w:t>Identifies baselines measures that need to be in place, the level of improvement required and the expected timeframe for realisation</w:t>
      </w:r>
    </w:p>
    <w:p w14:paraId="34BF8807" w14:textId="77777777" w:rsidR="00000000" w:rsidRDefault="00AB1AC4">
      <w:pPr>
        <w:divId w:val="606931120"/>
        <w:rPr>
          <w:rFonts w:ascii="Calibri" w:eastAsiaTheme="minorEastAsia" w:hAnsi="Calibri" w:cs="Calibri"/>
        </w:rPr>
      </w:pPr>
      <w:r>
        <w:rPr>
          <w:rFonts w:ascii="Calibri" w:hAnsi="Calibri" w:cs="Calibri"/>
          <w:b/>
          <w:bCs/>
        </w:rPr>
        <w:t>Business Case Development:</w:t>
      </w:r>
      <w:r>
        <w:rPr>
          <w:rFonts w:ascii="Calibri" w:hAnsi="Calibri" w:cs="Calibri"/>
        </w:rPr>
        <w:t xml:space="preserve"> Prepares, develops, commissions and</w:t>
      </w:r>
      <w:r>
        <w:rPr>
          <w:rFonts w:ascii="Calibri" w:hAnsi="Calibri" w:cs="Calibri"/>
        </w:rPr>
        <w:t xml:space="preserve"> updates business cases to justify the initiation and continuation of projects in terms of benefits, value for money and risk.</w:t>
      </w:r>
    </w:p>
    <w:p w14:paraId="32D23D13" w14:textId="77777777" w:rsidR="00000000" w:rsidRDefault="00AB1AC4">
      <w:pPr>
        <w:spacing w:after="0"/>
        <w:ind w:left="142"/>
        <w:divId w:val="60693112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467DD526" w14:textId="77777777" w:rsidR="00000000" w:rsidRDefault="00AB1AC4">
      <w:pPr>
        <w:numPr>
          <w:ilvl w:val="0"/>
          <w:numId w:val="6"/>
        </w:numPr>
        <w:spacing w:after="100" w:afterAutospacing="1"/>
        <w:divId w:val="606931120"/>
        <w:rPr>
          <w:rFonts w:ascii="Calibri" w:eastAsia="Times New Roman" w:hAnsi="Calibri" w:cs="Calibri"/>
        </w:rPr>
      </w:pPr>
      <w:r>
        <w:rPr>
          <w:rFonts w:ascii="Calibri" w:eastAsia="Times New Roman" w:hAnsi="Calibri" w:cs="Calibri"/>
        </w:rPr>
        <w:t>Gathers relevant data and information which could influence t</w:t>
      </w:r>
      <w:r>
        <w:rPr>
          <w:rFonts w:ascii="Calibri" w:eastAsia="Times New Roman" w:hAnsi="Calibri" w:cs="Calibri"/>
        </w:rPr>
        <w:t>he development of a justifiable business case, ie links to strategic objectives, risks, benefits.</w:t>
      </w:r>
    </w:p>
    <w:p w14:paraId="6466E513" w14:textId="77777777" w:rsidR="00000000" w:rsidRDefault="00AB1AC4">
      <w:pPr>
        <w:numPr>
          <w:ilvl w:val="0"/>
          <w:numId w:val="6"/>
        </w:numPr>
        <w:spacing w:after="100" w:afterAutospacing="1"/>
        <w:divId w:val="606931120"/>
        <w:rPr>
          <w:rFonts w:ascii="Calibri" w:eastAsia="Times New Roman" w:hAnsi="Calibri" w:cs="Calibri"/>
        </w:rPr>
      </w:pPr>
      <w:r>
        <w:rPr>
          <w:rFonts w:ascii="Calibri" w:eastAsia="Times New Roman" w:hAnsi="Calibri" w:cs="Calibri"/>
        </w:rPr>
        <w:t>Identifies and analyses the driving factors within the Business Case which determine the benefits to be gained.</w:t>
      </w:r>
    </w:p>
    <w:p w14:paraId="5A6EF4AD" w14:textId="77777777" w:rsidR="00000000" w:rsidRDefault="00AB1AC4">
      <w:pPr>
        <w:numPr>
          <w:ilvl w:val="0"/>
          <w:numId w:val="6"/>
        </w:numPr>
        <w:spacing w:after="100" w:afterAutospacing="1"/>
        <w:divId w:val="606931120"/>
        <w:rPr>
          <w:rFonts w:ascii="Calibri" w:eastAsia="Times New Roman" w:hAnsi="Calibri" w:cs="Calibri"/>
        </w:rPr>
      </w:pPr>
      <w:r>
        <w:rPr>
          <w:rFonts w:ascii="Calibri" w:eastAsia="Times New Roman" w:hAnsi="Calibri" w:cs="Calibri"/>
        </w:rPr>
        <w:t>Reviews the different commercial approaches, b</w:t>
      </w:r>
      <w:r>
        <w:rPr>
          <w:rFonts w:ascii="Calibri" w:eastAsia="Times New Roman" w:hAnsi="Calibri" w:cs="Calibri"/>
        </w:rPr>
        <w:t>ased on organisational strategy and how this may affect cost, time, quality, risk and resource.</w:t>
      </w:r>
    </w:p>
    <w:p w14:paraId="6DAD6477" w14:textId="77777777" w:rsidR="00000000" w:rsidRDefault="00AB1AC4">
      <w:pPr>
        <w:numPr>
          <w:ilvl w:val="0"/>
          <w:numId w:val="6"/>
        </w:numPr>
        <w:spacing w:after="100" w:afterAutospacing="1"/>
        <w:divId w:val="606931120"/>
        <w:rPr>
          <w:rFonts w:ascii="Calibri" w:eastAsia="Times New Roman" w:hAnsi="Calibri" w:cs="Calibri"/>
        </w:rPr>
      </w:pPr>
      <w:r>
        <w:rPr>
          <w:rFonts w:ascii="Calibri" w:eastAsia="Times New Roman" w:hAnsi="Calibri" w:cs="Calibri"/>
        </w:rPr>
        <w:t>Ensures the relevant and current template, format, and process is used and followed in Business Case development throughout.</w:t>
      </w:r>
    </w:p>
    <w:p w14:paraId="2FF41E58" w14:textId="77777777" w:rsidR="00000000" w:rsidRDefault="00AB1AC4">
      <w:pPr>
        <w:numPr>
          <w:ilvl w:val="0"/>
          <w:numId w:val="6"/>
        </w:numPr>
        <w:spacing w:after="100" w:afterAutospacing="1"/>
        <w:divId w:val="606931120"/>
        <w:rPr>
          <w:rFonts w:ascii="Calibri" w:eastAsia="Times New Roman" w:hAnsi="Calibri" w:cs="Calibri"/>
        </w:rPr>
      </w:pPr>
      <w:r>
        <w:rPr>
          <w:rFonts w:ascii="Calibri" w:eastAsia="Times New Roman" w:hAnsi="Calibri" w:cs="Calibri"/>
        </w:rPr>
        <w:t>Assists with developing draft secti</w:t>
      </w:r>
      <w:r>
        <w:rPr>
          <w:rFonts w:ascii="Calibri" w:eastAsia="Times New Roman" w:hAnsi="Calibri" w:cs="Calibri"/>
        </w:rPr>
        <w:t>ons of the Business Case for review</w:t>
      </w:r>
    </w:p>
    <w:p w14:paraId="433CEC36" w14:textId="77777777" w:rsidR="00000000" w:rsidRDefault="00AB1AC4">
      <w:pPr>
        <w:divId w:val="606931120"/>
        <w:rPr>
          <w:rFonts w:ascii="Calibri" w:eastAsiaTheme="minorEastAsia" w:hAnsi="Calibri" w:cs="Calibri"/>
        </w:rPr>
      </w:pPr>
      <w:r>
        <w:rPr>
          <w:rFonts w:ascii="Calibri" w:hAnsi="Calibri" w:cs="Calibri"/>
          <w:b/>
          <w:bCs/>
        </w:rPr>
        <w:t>Governance:</w:t>
      </w:r>
      <w:r>
        <w:rPr>
          <w:rFonts w:ascii="Calibri" w:hAnsi="Calibri" w:cs="Calibri"/>
        </w:rPr>
        <w:t xml:space="preserve"> Defines roles, responsibilities and accountabilities and establishes controls and approval routes appropriate to each stage of the project to monitor project progress and compliance.</w:t>
      </w:r>
    </w:p>
    <w:p w14:paraId="133EB015" w14:textId="77777777" w:rsidR="00000000" w:rsidRDefault="00AB1AC4">
      <w:pPr>
        <w:spacing w:after="0"/>
        <w:ind w:left="142"/>
        <w:divId w:val="60693112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w:t>
      </w:r>
      <w:r>
        <w:rPr>
          <w:rFonts w:ascii="Calibri" w:hAnsi="Calibri" w:cs="Calibri"/>
          <w:b/>
          <w:bCs/>
        </w:rPr>
        <w:t>ioner: Extensive and diverse experience; coaching and consulting. (3)</w:t>
      </w:r>
    </w:p>
    <w:p w14:paraId="66F5CEA6" w14:textId="77777777" w:rsidR="00000000" w:rsidRDefault="00AB1AC4">
      <w:pPr>
        <w:numPr>
          <w:ilvl w:val="0"/>
          <w:numId w:val="7"/>
        </w:numPr>
        <w:spacing w:after="100" w:afterAutospacing="1"/>
        <w:divId w:val="606931120"/>
        <w:rPr>
          <w:rFonts w:ascii="Calibri" w:eastAsia="Times New Roman" w:hAnsi="Calibri" w:cs="Calibri"/>
        </w:rPr>
      </w:pPr>
      <w:r>
        <w:rPr>
          <w:rFonts w:ascii="Calibri" w:eastAsia="Times New Roman" w:hAnsi="Calibri" w:cs="Calibri"/>
        </w:rPr>
        <w:t>Develops and maintains guidance and best practice on understanding and managing the levels of stakeholder influence.</w:t>
      </w:r>
    </w:p>
    <w:p w14:paraId="7F0598E8" w14:textId="77777777" w:rsidR="00000000" w:rsidRDefault="00AB1AC4">
      <w:pPr>
        <w:numPr>
          <w:ilvl w:val="0"/>
          <w:numId w:val="7"/>
        </w:numPr>
        <w:spacing w:after="100" w:afterAutospacing="1"/>
        <w:divId w:val="606931120"/>
        <w:rPr>
          <w:rFonts w:ascii="Calibri" w:eastAsia="Times New Roman" w:hAnsi="Calibri" w:cs="Calibri"/>
        </w:rPr>
      </w:pPr>
      <w:r>
        <w:rPr>
          <w:rFonts w:ascii="Calibri" w:eastAsia="Times New Roman" w:hAnsi="Calibri" w:cs="Calibri"/>
        </w:rPr>
        <w:t>Lead teams in supporting how and when a project or programme interact</w:t>
      </w:r>
      <w:r>
        <w:rPr>
          <w:rFonts w:ascii="Calibri" w:eastAsia="Times New Roman" w:hAnsi="Calibri" w:cs="Calibri"/>
        </w:rPr>
        <w:t>s with the organisation’s governance structure.</w:t>
      </w:r>
    </w:p>
    <w:p w14:paraId="14C7FDFC" w14:textId="77777777" w:rsidR="00000000" w:rsidRDefault="00AB1AC4">
      <w:pPr>
        <w:numPr>
          <w:ilvl w:val="0"/>
          <w:numId w:val="7"/>
        </w:numPr>
        <w:spacing w:after="100" w:afterAutospacing="1"/>
        <w:divId w:val="606931120"/>
        <w:rPr>
          <w:rFonts w:ascii="Calibri" w:eastAsia="Times New Roman" w:hAnsi="Calibri" w:cs="Calibri"/>
        </w:rPr>
      </w:pPr>
      <w:r>
        <w:rPr>
          <w:rFonts w:ascii="Calibri" w:eastAsia="Times New Roman" w:hAnsi="Calibri" w:cs="Calibri"/>
        </w:rPr>
        <w:t>Designs the frequency and methods of reporting.and mechanisms for detecting and addressing deviations, exceptions and agreed escalation routes.</w:t>
      </w:r>
    </w:p>
    <w:p w14:paraId="57677035" w14:textId="77777777" w:rsidR="00000000" w:rsidRDefault="00AB1AC4">
      <w:pPr>
        <w:numPr>
          <w:ilvl w:val="0"/>
          <w:numId w:val="7"/>
        </w:numPr>
        <w:spacing w:after="100" w:afterAutospacing="1"/>
        <w:divId w:val="606931120"/>
        <w:rPr>
          <w:rFonts w:ascii="Calibri" w:eastAsia="Times New Roman" w:hAnsi="Calibri" w:cs="Calibri"/>
        </w:rPr>
      </w:pPr>
      <w:r>
        <w:rPr>
          <w:rFonts w:ascii="Calibri" w:eastAsia="Times New Roman" w:hAnsi="Calibri" w:cs="Calibri"/>
        </w:rPr>
        <w:t>Designs the strategy for adopting a project or programme governa</w:t>
      </w:r>
      <w:r>
        <w:rPr>
          <w:rFonts w:ascii="Calibri" w:eastAsia="Times New Roman" w:hAnsi="Calibri" w:cs="Calibri"/>
        </w:rPr>
        <w:t>nce framework, establishing costs and delivery capabilities, while understanding delegated authority limits and knowing when and where to escalate.</w:t>
      </w:r>
    </w:p>
    <w:p w14:paraId="36487BEB" w14:textId="77777777" w:rsidR="00000000" w:rsidRDefault="00AB1AC4">
      <w:pPr>
        <w:numPr>
          <w:ilvl w:val="0"/>
          <w:numId w:val="7"/>
        </w:numPr>
        <w:spacing w:after="100" w:afterAutospacing="1"/>
        <w:divId w:val="606931120"/>
        <w:rPr>
          <w:rFonts w:ascii="Calibri" w:eastAsia="Times New Roman" w:hAnsi="Calibri" w:cs="Calibri"/>
        </w:rPr>
      </w:pPr>
      <w:r>
        <w:rPr>
          <w:rFonts w:ascii="Calibri" w:eastAsia="Times New Roman" w:hAnsi="Calibri" w:cs="Calibri"/>
        </w:rPr>
        <w:t>Coaches and advises teams in the interpretation and implementation of project and programme governance stand</w:t>
      </w:r>
      <w:r>
        <w:rPr>
          <w:rFonts w:ascii="Calibri" w:eastAsia="Times New Roman" w:hAnsi="Calibri" w:cs="Calibri"/>
        </w:rPr>
        <w:t>ards, while influencing and collaborating with teams to adopt organisation governance standards appropriately, ensuring compliance.</w:t>
      </w:r>
    </w:p>
    <w:p w14:paraId="15C6B7F9" w14:textId="77777777" w:rsidR="00000000" w:rsidRDefault="00AB1AC4">
      <w:pPr>
        <w:divId w:val="606931120"/>
        <w:rPr>
          <w:rFonts w:ascii="Calibri" w:eastAsiaTheme="minorEastAsia" w:hAnsi="Calibri" w:cs="Calibri"/>
        </w:rPr>
      </w:pPr>
      <w:r>
        <w:rPr>
          <w:rFonts w:ascii="Calibri" w:hAnsi="Calibri" w:cs="Calibri"/>
          <w:b/>
          <w:bCs/>
        </w:rPr>
        <w:t>Planning:</w:t>
      </w:r>
      <w:r>
        <w:rPr>
          <w:rFonts w:ascii="Calibri" w:hAnsi="Calibri" w:cs="Calibri"/>
        </w:rPr>
        <w:t xml:space="preserve"> </w:t>
      </w:r>
      <w:r>
        <w:rPr>
          <w:rFonts w:ascii="Calibri" w:hAnsi="Calibri" w:cs="Calibri"/>
        </w:rPr>
        <w:t>Defines the fundamental components of a project in terms of its scope, deliverables, time scales, resource requirements and budget, and producesf broader plans incorporating risk and quality to provide a consolidated overview of a project.</w:t>
      </w:r>
    </w:p>
    <w:p w14:paraId="038C7785" w14:textId="77777777" w:rsidR="00000000" w:rsidRDefault="00AB1AC4">
      <w:pPr>
        <w:spacing w:after="0"/>
        <w:ind w:left="142"/>
        <w:divId w:val="60693112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w:t>
      </w:r>
      <w:r>
        <w:rPr>
          <w:rFonts w:ascii="Calibri" w:hAnsi="Calibri" w:cs="Calibri"/>
          <w:b/>
          <w:bCs/>
        </w:rPr>
        <w:t>: Working: Hands-on experience and application. (2)</w:t>
      </w:r>
    </w:p>
    <w:p w14:paraId="3ED1D54D" w14:textId="77777777" w:rsidR="00000000" w:rsidRDefault="00AB1AC4">
      <w:pPr>
        <w:numPr>
          <w:ilvl w:val="0"/>
          <w:numId w:val="8"/>
        </w:numPr>
        <w:spacing w:after="100" w:afterAutospacing="1"/>
        <w:divId w:val="606931120"/>
        <w:rPr>
          <w:rFonts w:ascii="Calibri" w:eastAsia="Times New Roman" w:hAnsi="Calibri" w:cs="Calibri"/>
        </w:rPr>
      </w:pPr>
      <w:r>
        <w:rPr>
          <w:rFonts w:ascii="Calibri" w:eastAsia="Times New Roman" w:hAnsi="Calibri" w:cs="Calibri"/>
        </w:rPr>
        <w:t>Documents the scope, requirements, objectives and deliverables of projects and ensure plans align with the same.</w:t>
      </w:r>
    </w:p>
    <w:p w14:paraId="12F0B65B" w14:textId="77777777" w:rsidR="00000000" w:rsidRDefault="00AB1AC4">
      <w:pPr>
        <w:numPr>
          <w:ilvl w:val="0"/>
          <w:numId w:val="8"/>
        </w:numPr>
        <w:spacing w:after="100" w:afterAutospacing="1"/>
        <w:divId w:val="606931120"/>
        <w:rPr>
          <w:rFonts w:ascii="Calibri" w:eastAsia="Times New Roman" w:hAnsi="Calibri" w:cs="Calibri"/>
        </w:rPr>
      </w:pPr>
      <w:r>
        <w:rPr>
          <w:rFonts w:ascii="Calibri" w:eastAsia="Times New Roman" w:hAnsi="Calibri" w:cs="Calibri"/>
        </w:rPr>
        <w:t>Provides and maintains templates for project and programme documentation, such as status re</w:t>
      </w:r>
      <w:r>
        <w:rPr>
          <w:rFonts w:ascii="Calibri" w:eastAsia="Times New Roman" w:hAnsi="Calibri" w:cs="Calibri"/>
        </w:rPr>
        <w:t>ports, risk registers, change control.</w:t>
      </w:r>
    </w:p>
    <w:p w14:paraId="37906A32" w14:textId="77777777" w:rsidR="00000000" w:rsidRDefault="00AB1AC4">
      <w:pPr>
        <w:numPr>
          <w:ilvl w:val="0"/>
          <w:numId w:val="8"/>
        </w:numPr>
        <w:spacing w:after="100" w:afterAutospacing="1"/>
        <w:divId w:val="606931120"/>
        <w:rPr>
          <w:rFonts w:ascii="Calibri" w:eastAsia="Times New Roman" w:hAnsi="Calibri" w:cs="Calibri"/>
        </w:rPr>
      </w:pPr>
      <w:r>
        <w:rPr>
          <w:rFonts w:ascii="Calibri" w:eastAsia="Times New Roman" w:hAnsi="Calibri" w:cs="Calibri"/>
        </w:rPr>
        <w:lastRenderedPageBreak/>
        <w:t>Summarises multiple active projects for high level review of project/programme progress and understands the differences between milestone levels.</w:t>
      </w:r>
    </w:p>
    <w:p w14:paraId="3A46CF4A" w14:textId="77777777" w:rsidR="00000000" w:rsidRDefault="00AB1AC4">
      <w:pPr>
        <w:numPr>
          <w:ilvl w:val="0"/>
          <w:numId w:val="8"/>
        </w:numPr>
        <w:spacing w:after="100" w:afterAutospacing="1"/>
        <w:divId w:val="606931120"/>
        <w:rPr>
          <w:rFonts w:ascii="Calibri" w:eastAsia="Times New Roman" w:hAnsi="Calibri" w:cs="Calibri"/>
        </w:rPr>
      </w:pPr>
      <w:r>
        <w:rPr>
          <w:rFonts w:ascii="Calibri" w:eastAsia="Times New Roman" w:hAnsi="Calibri" w:cs="Calibri"/>
        </w:rPr>
        <w:t>Collects risk data for active projects in a centralised risk register a</w:t>
      </w:r>
      <w:r>
        <w:rPr>
          <w:rFonts w:ascii="Calibri" w:eastAsia="Times New Roman" w:hAnsi="Calibri" w:cs="Calibri"/>
        </w:rPr>
        <w:t>nd summarises the overall view of risk for the organisation.</w:t>
      </w:r>
    </w:p>
    <w:p w14:paraId="498B1C87" w14:textId="77777777" w:rsidR="00000000" w:rsidRDefault="00AB1AC4">
      <w:pPr>
        <w:numPr>
          <w:ilvl w:val="0"/>
          <w:numId w:val="8"/>
        </w:numPr>
        <w:spacing w:after="100" w:afterAutospacing="1"/>
        <w:divId w:val="606931120"/>
        <w:rPr>
          <w:rFonts w:ascii="Calibri" w:eastAsia="Times New Roman" w:hAnsi="Calibri" w:cs="Calibri"/>
        </w:rPr>
      </w:pPr>
      <w:r>
        <w:rPr>
          <w:rFonts w:ascii="Calibri" w:eastAsia="Times New Roman" w:hAnsi="Calibri" w:cs="Calibri"/>
        </w:rPr>
        <w:t>Identifies and raises issues with projects which are slipping, going over budget or require change control and ensures issues are communicated appropriately.</w:t>
      </w:r>
    </w:p>
    <w:p w14:paraId="78D24E4A" w14:textId="77777777" w:rsidR="00000000" w:rsidRDefault="00AB1AC4">
      <w:pPr>
        <w:pStyle w:val="Heading3"/>
        <w:divId w:val="606931120"/>
        <w:rPr>
          <w:rFonts w:ascii="Calibri" w:eastAsia="Times New Roman" w:hAnsi="Calibri" w:cs="Calibri"/>
        </w:rPr>
      </w:pPr>
      <w:r>
        <w:rPr>
          <w:rFonts w:ascii="Calibri" w:eastAsia="Times New Roman" w:hAnsi="Calibri" w:cs="Calibri"/>
        </w:rPr>
        <w:t>Supply Chain Management</w:t>
      </w:r>
    </w:p>
    <w:p w14:paraId="371278A0" w14:textId="77777777" w:rsidR="00000000" w:rsidRDefault="00AB1AC4">
      <w:pPr>
        <w:divId w:val="606931120"/>
        <w:rPr>
          <w:rFonts w:ascii="Calibri" w:eastAsiaTheme="minorEastAsia" w:hAnsi="Calibri" w:cs="Calibri"/>
        </w:rPr>
      </w:pPr>
      <w:r>
        <w:rPr>
          <w:rFonts w:ascii="Calibri" w:hAnsi="Calibri" w:cs="Calibri"/>
          <w:b/>
          <w:bCs/>
        </w:rPr>
        <w:t>Procurement a</w:t>
      </w:r>
      <w:r>
        <w:rPr>
          <w:rFonts w:ascii="Calibri" w:hAnsi="Calibri" w:cs="Calibri"/>
          <w:b/>
          <w:bCs/>
        </w:rPr>
        <w:t>nd Sourcing:</w:t>
      </w:r>
      <w:r>
        <w:rPr>
          <w:rFonts w:ascii="Calibri" w:hAnsi="Calibri" w:cs="Calibri"/>
        </w:rPr>
        <w:t xml:space="preserve"> Uses best practice procurement principles and purchasing strategies to ensure that supplies meet quality, cost and business objectives for products and/or services.</w:t>
      </w:r>
    </w:p>
    <w:p w14:paraId="5AAA62D2" w14:textId="77777777" w:rsidR="00000000" w:rsidRDefault="00AB1AC4">
      <w:pPr>
        <w:spacing w:after="0"/>
        <w:ind w:left="142"/>
        <w:divId w:val="60693112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559E042E" w14:textId="77777777" w:rsidR="00000000" w:rsidRDefault="00AB1AC4">
      <w:pPr>
        <w:numPr>
          <w:ilvl w:val="0"/>
          <w:numId w:val="9"/>
        </w:numPr>
        <w:spacing w:after="100" w:afterAutospacing="1"/>
        <w:divId w:val="606931120"/>
        <w:rPr>
          <w:rFonts w:ascii="Calibri" w:eastAsia="Times New Roman" w:hAnsi="Calibri" w:cs="Calibri"/>
        </w:rPr>
      </w:pPr>
      <w:r>
        <w:rPr>
          <w:rFonts w:ascii="Calibri" w:eastAsia="Times New Roman" w:hAnsi="Calibri" w:cs="Calibri"/>
        </w:rPr>
        <w:t>Uses indus</w:t>
      </w:r>
      <w:r>
        <w:rPr>
          <w:rFonts w:ascii="Calibri" w:eastAsia="Times New Roman" w:hAnsi="Calibri" w:cs="Calibri"/>
        </w:rPr>
        <w:t>try and market data to generate hypotheses about potential strategic levers.</w:t>
      </w:r>
    </w:p>
    <w:p w14:paraId="2A133626" w14:textId="77777777" w:rsidR="00000000" w:rsidRDefault="00AB1AC4">
      <w:pPr>
        <w:numPr>
          <w:ilvl w:val="0"/>
          <w:numId w:val="9"/>
        </w:numPr>
        <w:spacing w:after="100" w:afterAutospacing="1"/>
        <w:divId w:val="606931120"/>
        <w:rPr>
          <w:rFonts w:ascii="Calibri" w:eastAsia="Times New Roman" w:hAnsi="Calibri" w:cs="Calibri"/>
        </w:rPr>
      </w:pPr>
      <w:r>
        <w:rPr>
          <w:rFonts w:ascii="Calibri" w:eastAsia="Times New Roman" w:hAnsi="Calibri" w:cs="Calibri"/>
        </w:rPr>
        <w:t>Identifies suppliers who can add value to the organisation, using objective criteria.</w:t>
      </w:r>
    </w:p>
    <w:p w14:paraId="3E1116B0" w14:textId="77777777" w:rsidR="00000000" w:rsidRDefault="00AB1AC4">
      <w:pPr>
        <w:numPr>
          <w:ilvl w:val="0"/>
          <w:numId w:val="9"/>
        </w:numPr>
        <w:spacing w:after="100" w:afterAutospacing="1"/>
        <w:divId w:val="606931120"/>
        <w:rPr>
          <w:rFonts w:ascii="Calibri" w:eastAsia="Times New Roman" w:hAnsi="Calibri" w:cs="Calibri"/>
        </w:rPr>
      </w:pPr>
      <w:r>
        <w:rPr>
          <w:rFonts w:ascii="Calibri" w:eastAsia="Times New Roman" w:hAnsi="Calibri" w:cs="Calibri"/>
        </w:rPr>
        <w:t>Collaborates with others to analyse which materials, parts, processes and other factors are o</w:t>
      </w:r>
      <w:r>
        <w:rPr>
          <w:rFonts w:ascii="Calibri" w:eastAsia="Times New Roman" w:hAnsi="Calibri" w:cs="Calibri"/>
        </w:rPr>
        <w:t>f strategic importance.</w:t>
      </w:r>
    </w:p>
    <w:p w14:paraId="30A03155" w14:textId="77777777" w:rsidR="00000000" w:rsidRDefault="00AB1AC4">
      <w:pPr>
        <w:numPr>
          <w:ilvl w:val="0"/>
          <w:numId w:val="9"/>
        </w:numPr>
        <w:spacing w:after="100" w:afterAutospacing="1"/>
        <w:divId w:val="606931120"/>
        <w:rPr>
          <w:rFonts w:ascii="Calibri" w:eastAsia="Times New Roman" w:hAnsi="Calibri" w:cs="Calibri"/>
        </w:rPr>
      </w:pPr>
      <w:r>
        <w:rPr>
          <w:rFonts w:ascii="Calibri" w:eastAsia="Times New Roman" w:hAnsi="Calibri" w:cs="Calibri"/>
        </w:rPr>
        <w:t>Consistently applies company requirements when developing contractual agreements.</w:t>
      </w:r>
    </w:p>
    <w:p w14:paraId="0C916A17" w14:textId="77777777" w:rsidR="00000000" w:rsidRDefault="00AB1AC4">
      <w:pPr>
        <w:numPr>
          <w:ilvl w:val="0"/>
          <w:numId w:val="9"/>
        </w:numPr>
        <w:spacing w:after="100" w:afterAutospacing="1"/>
        <w:divId w:val="606931120"/>
        <w:rPr>
          <w:rFonts w:ascii="Calibri" w:eastAsia="Times New Roman" w:hAnsi="Calibri" w:cs="Calibri"/>
        </w:rPr>
      </w:pPr>
      <w:r>
        <w:rPr>
          <w:rFonts w:ascii="Calibri" w:eastAsia="Times New Roman" w:hAnsi="Calibri" w:cs="Calibri"/>
        </w:rPr>
        <w:t>Negotiates ongoing improvement goals with suppliers (e.g. quality, productivity, price, delivery).</w:t>
      </w:r>
    </w:p>
    <w:p w14:paraId="419FB086" w14:textId="77777777" w:rsidR="00000000" w:rsidRDefault="00AB1AC4">
      <w:pPr>
        <w:pStyle w:val="Heading2"/>
        <w:divId w:val="606931120"/>
        <w:rPr>
          <w:rFonts w:ascii="Calibri" w:eastAsia="Times New Roman" w:hAnsi="Calibri" w:cs="Calibri"/>
        </w:rPr>
      </w:pPr>
      <w:r>
        <w:rPr>
          <w:rFonts w:ascii="Calibri" w:eastAsia="Times New Roman" w:hAnsi="Calibri" w:cs="Calibri"/>
        </w:rPr>
        <w:t>Generic Skills</w:t>
      </w:r>
    </w:p>
    <w:p w14:paraId="2643D90D" w14:textId="77777777" w:rsidR="00000000" w:rsidRDefault="00AB1AC4">
      <w:pPr>
        <w:divId w:val="606931120"/>
        <w:rPr>
          <w:rFonts w:ascii="Calibri" w:eastAsiaTheme="minorEastAsia" w:hAnsi="Calibri" w:cs="Calibri"/>
        </w:rPr>
      </w:pPr>
      <w:r>
        <w:rPr>
          <w:rFonts w:ascii="Calibri" w:hAnsi="Calibri" w:cs="Calibri"/>
        </w:rPr>
        <w:t>Business, Leadership and Management,</w:t>
      </w:r>
      <w:r>
        <w:rPr>
          <w:rFonts w:ascii="Calibri" w:hAnsi="Calibri" w:cs="Calibri"/>
        </w:rPr>
        <w:t xml:space="preserve"> and Personal business skills that span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000000" w14:paraId="473966D4" w14:textId="77777777">
        <w:trPr>
          <w:divId w:val="1875725419"/>
          <w:trHeight w:val="400"/>
        </w:trPr>
        <w:tc>
          <w:tcPr>
            <w:tcW w:w="0" w:type="auto"/>
            <w:shd w:val="clear" w:color="auto" w:fill="5B9A35"/>
            <w:vAlign w:val="center"/>
            <w:hideMark/>
          </w:tcPr>
          <w:p w14:paraId="13EA8F6F" w14:textId="77777777" w:rsidR="00000000" w:rsidRDefault="00AB1AC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Business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288D4248"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4E349D65"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53871258"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7FD78DF6"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0B6E07F6"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173429EF" w14:textId="77777777" w:rsidR="00000000" w:rsidRDefault="00AB1AC4">
            <w:pPr>
              <w:spacing w:after="0"/>
              <w:jc w:val="center"/>
              <w:rPr>
                <w:rFonts w:ascii="Calibri" w:eastAsia="Times New Roman" w:hAnsi="Calibri" w:cs="Calibri"/>
                <w:b/>
                <w:bCs/>
                <w:color w:val="FFFFFF"/>
                <w:sz w:val="20"/>
                <w:szCs w:val="20"/>
              </w:rPr>
            </w:pPr>
          </w:p>
        </w:tc>
      </w:tr>
      <w:tr w:rsidR="00000000" w14:paraId="740CB4BC" w14:textId="77777777">
        <w:trPr>
          <w:divId w:val="187572541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02AA4EB" w14:textId="77777777" w:rsidR="00000000" w:rsidRDefault="00AB1AC4">
            <w:pPr>
              <w:spacing w:after="0"/>
              <w:rPr>
                <w:rFonts w:ascii="Calibri" w:eastAsia="Times New Roman" w:hAnsi="Calibri" w:cs="Calibri"/>
                <w:sz w:val="16"/>
                <w:szCs w:val="16"/>
              </w:rPr>
            </w:pPr>
            <w:r>
              <w:rPr>
                <w:rFonts w:ascii="Calibri" w:eastAsia="Times New Roman" w:hAnsi="Calibri" w:cs="Calibri"/>
                <w:sz w:val="16"/>
                <w:szCs w:val="16"/>
              </w:rPr>
              <w:t xml:space="preserve">  Budgeting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F056CEF"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E311B6B"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CF58CD9" w14:textId="77777777" w:rsidR="00000000" w:rsidRDefault="00AB1AC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329246B"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C66F092"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427C065" w14:textId="77777777" w:rsidR="00000000" w:rsidRDefault="00AB1AC4">
            <w:pPr>
              <w:spacing w:after="0"/>
              <w:divId w:val="1344669382"/>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40208B7E" w14:textId="77777777">
        <w:trPr>
          <w:divId w:val="187572541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67E8C88" w14:textId="77777777" w:rsidR="00000000" w:rsidRDefault="00AB1AC4">
            <w:pPr>
              <w:spacing w:after="0"/>
              <w:rPr>
                <w:rFonts w:ascii="Calibri" w:eastAsia="Times New Roman" w:hAnsi="Calibri" w:cs="Calibri"/>
                <w:sz w:val="16"/>
                <w:szCs w:val="16"/>
              </w:rPr>
            </w:pPr>
            <w:r>
              <w:rPr>
                <w:rFonts w:ascii="Calibri" w:eastAsia="Times New Roman" w:hAnsi="Calibri" w:cs="Calibri"/>
                <w:sz w:val="16"/>
                <w:szCs w:val="16"/>
              </w:rPr>
              <w:t xml:space="preserve">  Risk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FE1F72D"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AD454E8"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ECA4723" w14:textId="77777777" w:rsidR="00000000" w:rsidRDefault="00AB1AC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117D11E"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9BE7013"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9DE4C43" w14:textId="77777777" w:rsidR="00000000" w:rsidRDefault="00AB1AC4">
            <w:pPr>
              <w:spacing w:after="0"/>
              <w:divId w:val="1380128380"/>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2F6BBCD4" w14:textId="77777777">
        <w:trPr>
          <w:divId w:val="187572541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B9442DB" w14:textId="77777777" w:rsidR="00000000" w:rsidRDefault="00AB1AC4">
            <w:pPr>
              <w:spacing w:after="0"/>
              <w:rPr>
                <w:rFonts w:ascii="Calibri" w:eastAsia="Times New Roman" w:hAnsi="Calibri" w:cs="Calibri"/>
                <w:sz w:val="16"/>
                <w:szCs w:val="16"/>
              </w:rPr>
            </w:pPr>
            <w:r>
              <w:rPr>
                <w:rFonts w:ascii="Calibri" w:eastAsia="Times New Roman" w:hAnsi="Calibri" w:cs="Calibri"/>
                <w:sz w:val="16"/>
                <w:szCs w:val="16"/>
              </w:rPr>
              <w:t xml:space="preserve">  Stakeholder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1D59C7B"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AE0FB1E"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40E7EF8"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B29DE77" w14:textId="77777777" w:rsidR="00000000" w:rsidRDefault="00AB1AC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0484410"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F67E291" w14:textId="77777777" w:rsidR="00000000" w:rsidRDefault="00AB1AC4">
            <w:pPr>
              <w:spacing w:after="0"/>
              <w:divId w:val="532306515"/>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000000" w14:paraId="713658E6" w14:textId="77777777">
        <w:trPr>
          <w:divId w:val="1875725419"/>
          <w:trHeight w:val="400"/>
        </w:trPr>
        <w:tc>
          <w:tcPr>
            <w:tcW w:w="0" w:type="auto"/>
            <w:shd w:val="clear" w:color="auto" w:fill="5B9A35"/>
            <w:vAlign w:val="center"/>
            <w:hideMark/>
          </w:tcPr>
          <w:p w14:paraId="5337D6EC" w14:textId="77777777" w:rsidR="00000000" w:rsidRDefault="00AB1AC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Leadership and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203D07A2"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605A9AE8"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0EF593F2"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7E396056"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7A31B0A2" w14:textId="77777777" w:rsidR="00000000" w:rsidRDefault="00AB1AC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F523E8C" w14:textId="77777777" w:rsidR="00000000" w:rsidRDefault="00AB1AC4">
            <w:pPr>
              <w:spacing w:after="0"/>
              <w:jc w:val="center"/>
              <w:rPr>
                <w:rFonts w:ascii="Calibri" w:eastAsia="Times New Roman" w:hAnsi="Calibri" w:cs="Calibri"/>
                <w:b/>
                <w:bCs/>
                <w:color w:val="FFFFFF"/>
                <w:sz w:val="20"/>
                <w:szCs w:val="20"/>
              </w:rPr>
            </w:pPr>
          </w:p>
        </w:tc>
      </w:tr>
      <w:tr w:rsidR="00000000" w14:paraId="6072AC07" w14:textId="77777777">
        <w:trPr>
          <w:divId w:val="187572541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4CFD59CD" w14:textId="77777777" w:rsidR="00000000" w:rsidRDefault="00AB1AC4">
            <w:pPr>
              <w:spacing w:after="0"/>
              <w:rPr>
                <w:rFonts w:ascii="Calibri" w:eastAsia="Times New Roman" w:hAnsi="Calibri" w:cs="Calibri"/>
                <w:sz w:val="16"/>
                <w:szCs w:val="16"/>
              </w:rPr>
            </w:pPr>
            <w:r>
              <w:rPr>
                <w:rFonts w:ascii="Calibri" w:eastAsia="Times New Roman" w:hAnsi="Calibri" w:cs="Calibri"/>
                <w:sz w:val="16"/>
                <w:szCs w:val="16"/>
              </w:rPr>
              <w:t xml:space="preserve">  Leadership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E6AFD31"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98013F8"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18B02C3" w14:textId="77777777" w:rsidR="00000000" w:rsidRDefault="00AB1AC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CF5BB5E"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A21FEC2"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5372AD2" w14:textId="77777777" w:rsidR="00000000" w:rsidRDefault="00AB1AC4">
            <w:pPr>
              <w:spacing w:after="0"/>
              <w:divId w:val="1112551328"/>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21B6E26D" w14:textId="77777777">
        <w:trPr>
          <w:divId w:val="187572541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A3E7E8F" w14:textId="77777777" w:rsidR="00000000" w:rsidRDefault="00AB1AC4">
            <w:pPr>
              <w:spacing w:after="0"/>
              <w:rPr>
                <w:rFonts w:ascii="Calibri" w:eastAsia="Times New Roman" w:hAnsi="Calibri" w:cs="Calibri"/>
                <w:sz w:val="16"/>
                <w:szCs w:val="16"/>
              </w:rPr>
            </w:pPr>
            <w:r>
              <w:rPr>
                <w:rFonts w:ascii="Calibri" w:eastAsia="Times New Roman" w:hAnsi="Calibri" w:cs="Calibri"/>
                <w:sz w:val="16"/>
                <w:szCs w:val="16"/>
              </w:rPr>
              <w:t xml:space="preserve">  Resource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A89EAA6"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FBACB5"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D1D83C0" w14:textId="77777777" w:rsidR="00000000" w:rsidRDefault="00AB1AC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0546173"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02B46A0" w14:textId="77777777" w:rsidR="00000000" w:rsidRDefault="00AB1AC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7415DC2" w14:textId="77777777" w:rsidR="00000000" w:rsidRDefault="00AB1AC4">
            <w:pPr>
              <w:spacing w:after="0"/>
              <w:divId w:val="872381595"/>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00192853" w14:textId="77777777" w:rsidR="00000000" w:rsidRDefault="00AB1AC4">
      <w:pPr>
        <w:pStyle w:val="Heading2"/>
        <w:divId w:val="606931120"/>
        <w:rPr>
          <w:rFonts w:ascii="Calibri" w:eastAsia="Times New Roman" w:hAnsi="Calibri" w:cs="Calibri"/>
          <w:sz w:val="36"/>
          <w:szCs w:val="36"/>
        </w:rPr>
      </w:pPr>
      <w:r>
        <w:rPr>
          <w:rFonts w:ascii="Calibri" w:eastAsia="Times New Roman" w:hAnsi="Calibri" w:cs="Calibri"/>
        </w:rPr>
        <w:t>Skill Descriptors</w:t>
      </w:r>
    </w:p>
    <w:p w14:paraId="602C9885" w14:textId="77777777" w:rsidR="00000000" w:rsidRDefault="00AB1AC4">
      <w:pPr>
        <w:pStyle w:val="Heading3"/>
        <w:divId w:val="606931120"/>
        <w:rPr>
          <w:rFonts w:ascii="Calibri" w:eastAsia="Times New Roman" w:hAnsi="Calibri" w:cs="Calibri"/>
        </w:rPr>
      </w:pPr>
      <w:r>
        <w:rPr>
          <w:rFonts w:ascii="Calibri" w:eastAsia="Times New Roman" w:hAnsi="Calibri" w:cs="Calibri"/>
        </w:rPr>
        <w:t>Business</w:t>
      </w:r>
    </w:p>
    <w:p w14:paraId="29E41224" w14:textId="77777777" w:rsidR="00000000" w:rsidRDefault="00AB1AC4">
      <w:pPr>
        <w:divId w:val="606931120"/>
        <w:rPr>
          <w:rFonts w:ascii="Calibri" w:eastAsiaTheme="minorEastAsia" w:hAnsi="Calibri" w:cs="Calibri"/>
        </w:rPr>
      </w:pPr>
      <w:r>
        <w:rPr>
          <w:rFonts w:ascii="Calibri" w:hAnsi="Calibri" w:cs="Calibri"/>
          <w:b/>
          <w:bCs/>
        </w:rPr>
        <w:t>Budgeting:</w:t>
      </w:r>
      <w:r>
        <w:rPr>
          <w:rFonts w:ascii="Calibri" w:hAnsi="Calibri" w:cs="Calibri"/>
        </w:rPr>
        <w:t xml:space="preserve"> </w:t>
      </w:r>
      <w:r>
        <w:rPr>
          <w:rFonts w:ascii="Calibri" w:hAnsi="Calibri" w:cs="Calibri"/>
        </w:rPr>
        <w:t>Identifies and incorporates financial resources into a comprehensive financial plan that supports business strategies.</w:t>
      </w:r>
    </w:p>
    <w:p w14:paraId="2D98BECE" w14:textId="77777777" w:rsidR="00000000" w:rsidRDefault="00AB1AC4">
      <w:pPr>
        <w:spacing w:after="0"/>
        <w:ind w:left="142"/>
        <w:divId w:val="60693112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57DCA280" w14:textId="77777777" w:rsidR="00000000" w:rsidRDefault="00AB1AC4">
      <w:pPr>
        <w:numPr>
          <w:ilvl w:val="0"/>
          <w:numId w:val="10"/>
        </w:numPr>
        <w:spacing w:after="100" w:afterAutospacing="1"/>
        <w:divId w:val="606931120"/>
        <w:rPr>
          <w:rFonts w:ascii="Calibri" w:eastAsia="Times New Roman" w:hAnsi="Calibri" w:cs="Calibri"/>
        </w:rPr>
      </w:pPr>
      <w:r>
        <w:rPr>
          <w:rFonts w:ascii="Calibri" w:eastAsia="Times New Roman" w:hAnsi="Calibri" w:cs="Calibri"/>
        </w:rPr>
        <w:t>Suggests constraints that might impact budget for functional requirem</w:t>
      </w:r>
      <w:r>
        <w:rPr>
          <w:rFonts w:ascii="Calibri" w:eastAsia="Times New Roman" w:hAnsi="Calibri" w:cs="Calibri"/>
        </w:rPr>
        <w:t>ents.</w:t>
      </w:r>
    </w:p>
    <w:p w14:paraId="4652F525" w14:textId="77777777" w:rsidR="00000000" w:rsidRDefault="00AB1AC4">
      <w:pPr>
        <w:numPr>
          <w:ilvl w:val="0"/>
          <w:numId w:val="10"/>
        </w:numPr>
        <w:spacing w:after="100" w:afterAutospacing="1"/>
        <w:divId w:val="606931120"/>
        <w:rPr>
          <w:rFonts w:ascii="Calibri" w:eastAsia="Times New Roman" w:hAnsi="Calibri" w:cs="Calibri"/>
        </w:rPr>
      </w:pPr>
      <w:r>
        <w:rPr>
          <w:rFonts w:ascii="Calibri" w:eastAsia="Times New Roman" w:hAnsi="Calibri" w:cs="Calibri"/>
        </w:rPr>
        <w:t>Monitors, diagnoses and provides feedback about variances in department fiscal plans.</w:t>
      </w:r>
    </w:p>
    <w:p w14:paraId="779374D0" w14:textId="77777777" w:rsidR="00000000" w:rsidRDefault="00AB1AC4">
      <w:pPr>
        <w:numPr>
          <w:ilvl w:val="0"/>
          <w:numId w:val="10"/>
        </w:numPr>
        <w:spacing w:after="100" w:afterAutospacing="1"/>
        <w:divId w:val="606931120"/>
        <w:rPr>
          <w:rFonts w:ascii="Calibri" w:eastAsia="Times New Roman" w:hAnsi="Calibri" w:cs="Calibri"/>
        </w:rPr>
      </w:pPr>
      <w:r>
        <w:rPr>
          <w:rFonts w:ascii="Calibri" w:eastAsia="Times New Roman" w:hAnsi="Calibri" w:cs="Calibri"/>
        </w:rPr>
        <w:t>Provides suggestions for budgeting to support the organisation’s business planning.</w:t>
      </w:r>
    </w:p>
    <w:p w14:paraId="6EF550BD" w14:textId="77777777" w:rsidR="00000000" w:rsidRDefault="00AB1AC4">
      <w:pPr>
        <w:numPr>
          <w:ilvl w:val="0"/>
          <w:numId w:val="10"/>
        </w:numPr>
        <w:spacing w:after="100" w:afterAutospacing="1"/>
        <w:divId w:val="606931120"/>
        <w:rPr>
          <w:rFonts w:ascii="Calibri" w:eastAsia="Times New Roman" w:hAnsi="Calibri" w:cs="Calibri"/>
        </w:rPr>
      </w:pPr>
      <w:r>
        <w:rPr>
          <w:rFonts w:ascii="Calibri" w:eastAsia="Times New Roman" w:hAnsi="Calibri" w:cs="Calibri"/>
        </w:rPr>
        <w:t>Compiles budget reports of planned vs. actual spend with variances explained.</w:t>
      </w:r>
    </w:p>
    <w:p w14:paraId="54274231" w14:textId="77777777" w:rsidR="00000000" w:rsidRDefault="00AB1AC4">
      <w:pPr>
        <w:numPr>
          <w:ilvl w:val="0"/>
          <w:numId w:val="10"/>
        </w:numPr>
        <w:spacing w:after="100" w:afterAutospacing="1"/>
        <w:divId w:val="606931120"/>
        <w:rPr>
          <w:rFonts w:ascii="Calibri" w:eastAsia="Times New Roman" w:hAnsi="Calibri" w:cs="Calibri"/>
        </w:rPr>
      </w:pPr>
      <w:r>
        <w:rPr>
          <w:rFonts w:ascii="Calibri" w:eastAsia="Times New Roman" w:hAnsi="Calibri" w:cs="Calibri"/>
        </w:rPr>
        <w:t>Te</w:t>
      </w:r>
      <w:r>
        <w:rPr>
          <w:rFonts w:ascii="Calibri" w:eastAsia="Times New Roman" w:hAnsi="Calibri" w:cs="Calibri"/>
        </w:rPr>
        <w:t>sts and differentiates key components and variables to determine impact on budgets.</w:t>
      </w:r>
    </w:p>
    <w:p w14:paraId="0123426C" w14:textId="77777777" w:rsidR="00000000" w:rsidRDefault="00AB1AC4">
      <w:pPr>
        <w:divId w:val="606931120"/>
        <w:rPr>
          <w:rFonts w:ascii="Calibri" w:eastAsiaTheme="minorEastAsia" w:hAnsi="Calibri" w:cs="Calibri"/>
        </w:rPr>
      </w:pPr>
      <w:r>
        <w:rPr>
          <w:rFonts w:ascii="Calibri" w:hAnsi="Calibri" w:cs="Calibri"/>
          <w:b/>
          <w:bCs/>
        </w:rPr>
        <w:lastRenderedPageBreak/>
        <w:t>Risk Management:</w:t>
      </w:r>
      <w:r>
        <w:rPr>
          <w:rFonts w:ascii="Calibri" w:hAnsi="Calibri" w:cs="Calibri"/>
        </w:rPr>
        <w:t xml:space="preserve"> Planning and implementing organisation-wide processes and procedures to manage, assess and minimise exposure to risks of various kinds.</w:t>
      </w:r>
    </w:p>
    <w:p w14:paraId="40B7DCEF" w14:textId="77777777" w:rsidR="00000000" w:rsidRDefault="00AB1AC4">
      <w:pPr>
        <w:spacing w:after="0"/>
        <w:ind w:left="142"/>
        <w:divId w:val="60693112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68A3A366" w14:textId="77777777" w:rsidR="00000000" w:rsidRDefault="00AB1AC4">
      <w:pPr>
        <w:numPr>
          <w:ilvl w:val="0"/>
          <w:numId w:val="11"/>
        </w:numPr>
        <w:spacing w:after="100" w:afterAutospacing="1"/>
        <w:divId w:val="606931120"/>
        <w:rPr>
          <w:rFonts w:ascii="Calibri" w:eastAsia="Times New Roman" w:hAnsi="Calibri" w:cs="Calibri"/>
        </w:rPr>
      </w:pPr>
      <w:r>
        <w:rPr>
          <w:rFonts w:ascii="Calibri" w:eastAsia="Times New Roman" w:hAnsi="Calibri" w:cs="Calibri"/>
        </w:rPr>
        <w:t>Clarifies and maintains focus on the most significant variables to measure risk.</w:t>
      </w:r>
    </w:p>
    <w:p w14:paraId="68C07EE8" w14:textId="77777777" w:rsidR="00000000" w:rsidRDefault="00AB1AC4">
      <w:pPr>
        <w:numPr>
          <w:ilvl w:val="0"/>
          <w:numId w:val="11"/>
        </w:numPr>
        <w:spacing w:after="100" w:afterAutospacing="1"/>
        <w:divId w:val="606931120"/>
        <w:rPr>
          <w:rFonts w:ascii="Calibri" w:eastAsia="Times New Roman" w:hAnsi="Calibri" w:cs="Calibri"/>
        </w:rPr>
      </w:pPr>
      <w:r>
        <w:rPr>
          <w:rFonts w:ascii="Calibri" w:eastAsia="Times New Roman" w:hAnsi="Calibri" w:cs="Calibri"/>
        </w:rPr>
        <w:t>Applies appropriate metrics, analytics and methods to identify acceptable trade-offs and solutions.</w:t>
      </w:r>
    </w:p>
    <w:p w14:paraId="3BD177FA" w14:textId="77777777" w:rsidR="00000000" w:rsidRDefault="00AB1AC4">
      <w:pPr>
        <w:numPr>
          <w:ilvl w:val="0"/>
          <w:numId w:val="11"/>
        </w:numPr>
        <w:spacing w:after="100" w:afterAutospacing="1"/>
        <w:divId w:val="606931120"/>
        <w:rPr>
          <w:rFonts w:ascii="Calibri" w:eastAsia="Times New Roman" w:hAnsi="Calibri" w:cs="Calibri"/>
        </w:rPr>
      </w:pPr>
      <w:r>
        <w:rPr>
          <w:rFonts w:ascii="Calibri" w:eastAsia="Times New Roman" w:hAnsi="Calibri" w:cs="Calibri"/>
        </w:rPr>
        <w:t>Takes cal</w:t>
      </w:r>
      <w:r>
        <w:rPr>
          <w:rFonts w:ascii="Calibri" w:eastAsia="Times New Roman" w:hAnsi="Calibri" w:cs="Calibri"/>
        </w:rPr>
        <w:t>culated risks in own area with minor consequences of error.</w:t>
      </w:r>
    </w:p>
    <w:p w14:paraId="6DF488A9" w14:textId="77777777" w:rsidR="00000000" w:rsidRDefault="00AB1AC4">
      <w:pPr>
        <w:numPr>
          <w:ilvl w:val="0"/>
          <w:numId w:val="11"/>
        </w:numPr>
        <w:spacing w:after="100" w:afterAutospacing="1"/>
        <w:divId w:val="606931120"/>
        <w:rPr>
          <w:rFonts w:ascii="Calibri" w:eastAsia="Times New Roman" w:hAnsi="Calibri" w:cs="Calibri"/>
        </w:rPr>
      </w:pPr>
      <w:r>
        <w:rPr>
          <w:rFonts w:ascii="Calibri" w:eastAsia="Times New Roman" w:hAnsi="Calibri" w:cs="Calibri"/>
        </w:rPr>
        <w:t>Assesses risks, their impact and probability and develops mitigation strategies.</w:t>
      </w:r>
    </w:p>
    <w:p w14:paraId="592BA93D" w14:textId="77777777" w:rsidR="00000000" w:rsidRDefault="00AB1AC4">
      <w:pPr>
        <w:numPr>
          <w:ilvl w:val="0"/>
          <w:numId w:val="11"/>
        </w:numPr>
        <w:spacing w:after="100" w:afterAutospacing="1"/>
        <w:divId w:val="606931120"/>
        <w:rPr>
          <w:rFonts w:ascii="Calibri" w:eastAsia="Times New Roman" w:hAnsi="Calibri" w:cs="Calibri"/>
        </w:rPr>
      </w:pPr>
      <w:r>
        <w:rPr>
          <w:rFonts w:ascii="Calibri" w:eastAsia="Times New Roman" w:hAnsi="Calibri" w:cs="Calibri"/>
        </w:rPr>
        <w:t>Carries out risk management activities within a function, technical area or project.</w:t>
      </w:r>
    </w:p>
    <w:p w14:paraId="7B086E16" w14:textId="77777777" w:rsidR="00000000" w:rsidRDefault="00AB1AC4">
      <w:pPr>
        <w:divId w:val="606931120"/>
        <w:rPr>
          <w:rFonts w:ascii="Calibri" w:eastAsiaTheme="minorEastAsia" w:hAnsi="Calibri" w:cs="Calibri"/>
        </w:rPr>
      </w:pPr>
      <w:r>
        <w:rPr>
          <w:rFonts w:ascii="Calibri" w:hAnsi="Calibri" w:cs="Calibri"/>
          <w:b/>
          <w:bCs/>
        </w:rPr>
        <w:t>Stakeholder Management:</w:t>
      </w:r>
      <w:r>
        <w:rPr>
          <w:rFonts w:ascii="Calibri" w:hAnsi="Calibri" w:cs="Calibri"/>
        </w:rPr>
        <w:t xml:space="preserve"> Builds a broad network of relationships with stakeholders to identify problems and opportunities for improvement and structure performance expectat</w:t>
      </w:r>
      <w:r>
        <w:rPr>
          <w:rFonts w:ascii="Calibri" w:hAnsi="Calibri" w:cs="Calibri"/>
        </w:rPr>
        <w:t>ions.</w:t>
      </w:r>
    </w:p>
    <w:p w14:paraId="0D743589" w14:textId="77777777" w:rsidR="00000000" w:rsidRDefault="00AB1AC4">
      <w:pPr>
        <w:spacing w:after="0"/>
        <w:ind w:left="142"/>
        <w:divId w:val="60693112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3E367FD8" w14:textId="77777777" w:rsidR="00000000" w:rsidRDefault="00AB1AC4">
      <w:pPr>
        <w:numPr>
          <w:ilvl w:val="0"/>
          <w:numId w:val="12"/>
        </w:numPr>
        <w:spacing w:after="100" w:afterAutospacing="1"/>
        <w:divId w:val="606931120"/>
        <w:rPr>
          <w:rFonts w:ascii="Calibri" w:eastAsia="Times New Roman" w:hAnsi="Calibri" w:cs="Calibri"/>
        </w:rPr>
      </w:pPr>
      <w:r>
        <w:rPr>
          <w:rFonts w:ascii="Calibri" w:eastAsia="Times New Roman" w:hAnsi="Calibri" w:cs="Calibri"/>
        </w:rPr>
        <w:t>Develops credible relationships with executives and board members that enable providing candid opinions, advice and feedback.</w:t>
      </w:r>
    </w:p>
    <w:p w14:paraId="4BD3485A" w14:textId="77777777" w:rsidR="00000000" w:rsidRDefault="00AB1AC4">
      <w:pPr>
        <w:numPr>
          <w:ilvl w:val="0"/>
          <w:numId w:val="12"/>
        </w:numPr>
        <w:spacing w:after="100" w:afterAutospacing="1"/>
        <w:divId w:val="606931120"/>
        <w:rPr>
          <w:rFonts w:ascii="Calibri" w:eastAsia="Times New Roman" w:hAnsi="Calibri" w:cs="Calibri"/>
        </w:rPr>
      </w:pPr>
      <w:r>
        <w:rPr>
          <w:rFonts w:ascii="Calibri" w:eastAsia="Times New Roman" w:hAnsi="Calibri" w:cs="Calibri"/>
        </w:rPr>
        <w:t>Develops trust and credibilit</w:t>
      </w:r>
      <w:r>
        <w:rPr>
          <w:rFonts w:ascii="Calibri" w:eastAsia="Times New Roman" w:hAnsi="Calibri" w:cs="Calibri"/>
        </w:rPr>
        <w:t>y with key external influencers that enable access to information and influence related to the organisation's interests.</w:t>
      </w:r>
    </w:p>
    <w:p w14:paraId="038B7818" w14:textId="77777777" w:rsidR="00000000" w:rsidRDefault="00AB1AC4">
      <w:pPr>
        <w:numPr>
          <w:ilvl w:val="0"/>
          <w:numId w:val="12"/>
        </w:numPr>
        <w:spacing w:after="100" w:afterAutospacing="1"/>
        <w:divId w:val="606931120"/>
        <w:rPr>
          <w:rFonts w:ascii="Calibri" w:eastAsia="Times New Roman" w:hAnsi="Calibri" w:cs="Calibri"/>
        </w:rPr>
      </w:pPr>
      <w:r>
        <w:rPr>
          <w:rFonts w:ascii="Calibri" w:eastAsia="Times New Roman" w:hAnsi="Calibri" w:cs="Calibri"/>
        </w:rPr>
        <w:t>Coaches others about group dynamics and culture, and how to be effective within a group setting.</w:t>
      </w:r>
    </w:p>
    <w:p w14:paraId="188AEA91" w14:textId="77777777" w:rsidR="00000000" w:rsidRDefault="00AB1AC4">
      <w:pPr>
        <w:numPr>
          <w:ilvl w:val="0"/>
          <w:numId w:val="12"/>
        </w:numPr>
        <w:spacing w:after="100" w:afterAutospacing="1"/>
        <w:divId w:val="606931120"/>
        <w:rPr>
          <w:rFonts w:ascii="Calibri" w:eastAsia="Times New Roman" w:hAnsi="Calibri" w:cs="Calibri"/>
        </w:rPr>
      </w:pPr>
      <w:r>
        <w:rPr>
          <w:rFonts w:ascii="Calibri" w:eastAsia="Times New Roman" w:hAnsi="Calibri" w:cs="Calibri"/>
        </w:rPr>
        <w:t>Develops a relationship management app</w:t>
      </w:r>
      <w:r>
        <w:rPr>
          <w:rFonts w:ascii="Calibri" w:eastAsia="Times New Roman" w:hAnsi="Calibri" w:cs="Calibri"/>
        </w:rPr>
        <w:t>roach that identifies and leverages key external relationships.</w:t>
      </w:r>
    </w:p>
    <w:p w14:paraId="245578D8" w14:textId="77777777" w:rsidR="00000000" w:rsidRDefault="00AB1AC4">
      <w:pPr>
        <w:numPr>
          <w:ilvl w:val="0"/>
          <w:numId w:val="12"/>
        </w:numPr>
        <w:spacing w:after="100" w:afterAutospacing="1"/>
        <w:divId w:val="606931120"/>
        <w:rPr>
          <w:rFonts w:ascii="Calibri" w:eastAsia="Times New Roman" w:hAnsi="Calibri" w:cs="Calibri"/>
        </w:rPr>
      </w:pPr>
      <w:r>
        <w:rPr>
          <w:rFonts w:ascii="Calibri" w:eastAsia="Times New Roman" w:hAnsi="Calibri" w:cs="Calibri"/>
        </w:rPr>
        <w:t>Uses an understanding of external constituency issues and culture to advise internal teams to adapt messages and value proposition to fit their needs.</w:t>
      </w:r>
    </w:p>
    <w:p w14:paraId="7E09CAD6" w14:textId="77777777" w:rsidR="00000000" w:rsidRDefault="00AB1AC4">
      <w:pPr>
        <w:pStyle w:val="Heading3"/>
        <w:divId w:val="606931120"/>
        <w:rPr>
          <w:rFonts w:ascii="Calibri" w:eastAsia="Times New Roman" w:hAnsi="Calibri" w:cs="Calibri"/>
        </w:rPr>
      </w:pPr>
      <w:r>
        <w:rPr>
          <w:rFonts w:ascii="Calibri" w:eastAsia="Times New Roman" w:hAnsi="Calibri" w:cs="Calibri"/>
        </w:rPr>
        <w:t>Leadership and Management</w:t>
      </w:r>
    </w:p>
    <w:p w14:paraId="58B761D0" w14:textId="77777777" w:rsidR="00000000" w:rsidRDefault="00AB1AC4">
      <w:pPr>
        <w:divId w:val="606931120"/>
        <w:rPr>
          <w:rFonts w:ascii="Calibri" w:eastAsiaTheme="minorEastAsia" w:hAnsi="Calibri" w:cs="Calibri"/>
        </w:rPr>
      </w:pPr>
      <w:r>
        <w:rPr>
          <w:rFonts w:ascii="Calibri" w:hAnsi="Calibri" w:cs="Calibri"/>
          <w:b/>
          <w:bCs/>
        </w:rPr>
        <w:t>Leadership:</w:t>
      </w:r>
      <w:r>
        <w:rPr>
          <w:rFonts w:ascii="Calibri" w:hAnsi="Calibri" w:cs="Calibri"/>
        </w:rPr>
        <w:t xml:space="preserve"> Cre</w:t>
      </w:r>
      <w:r>
        <w:rPr>
          <w:rFonts w:ascii="Calibri" w:hAnsi="Calibri" w:cs="Calibri"/>
        </w:rPr>
        <w:t>ates a motivating vision, serves as a role model, rallies others in support of the chosen direction, and motivates people to embrace and lead change.</w:t>
      </w:r>
    </w:p>
    <w:p w14:paraId="0E303BF6" w14:textId="77777777" w:rsidR="00000000" w:rsidRDefault="00AB1AC4">
      <w:pPr>
        <w:spacing w:after="0"/>
        <w:ind w:left="142"/>
        <w:divId w:val="60693112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6B790636" w14:textId="77777777" w:rsidR="00000000" w:rsidRDefault="00AB1AC4">
      <w:pPr>
        <w:numPr>
          <w:ilvl w:val="0"/>
          <w:numId w:val="13"/>
        </w:numPr>
        <w:spacing w:after="100" w:afterAutospacing="1"/>
        <w:divId w:val="606931120"/>
        <w:rPr>
          <w:rFonts w:ascii="Calibri" w:eastAsia="Times New Roman" w:hAnsi="Calibri" w:cs="Calibri"/>
        </w:rPr>
      </w:pPr>
      <w:r>
        <w:rPr>
          <w:rFonts w:ascii="Calibri" w:eastAsia="Times New Roman" w:hAnsi="Calibri" w:cs="Calibri"/>
        </w:rPr>
        <w:t>Contributes to a positive team environ</w:t>
      </w:r>
      <w:r>
        <w:rPr>
          <w:rFonts w:ascii="Calibri" w:eastAsia="Times New Roman" w:hAnsi="Calibri" w:cs="Calibri"/>
        </w:rPr>
        <w:t>ment through demonstrating consistent self-assurance and optimism toward work challenges.</w:t>
      </w:r>
    </w:p>
    <w:p w14:paraId="1CF02826" w14:textId="77777777" w:rsidR="00000000" w:rsidRDefault="00AB1AC4">
      <w:pPr>
        <w:numPr>
          <w:ilvl w:val="0"/>
          <w:numId w:val="13"/>
        </w:numPr>
        <w:spacing w:after="100" w:afterAutospacing="1"/>
        <w:divId w:val="606931120"/>
        <w:rPr>
          <w:rFonts w:ascii="Calibri" w:eastAsia="Times New Roman" w:hAnsi="Calibri" w:cs="Calibri"/>
        </w:rPr>
      </w:pPr>
      <w:r>
        <w:rPr>
          <w:rFonts w:ascii="Calibri" w:eastAsia="Times New Roman" w:hAnsi="Calibri" w:cs="Calibri"/>
        </w:rPr>
        <w:t>Translates organisational goals into individual and team goals.</w:t>
      </w:r>
    </w:p>
    <w:p w14:paraId="44410E40" w14:textId="77777777" w:rsidR="00000000" w:rsidRDefault="00AB1AC4">
      <w:pPr>
        <w:numPr>
          <w:ilvl w:val="0"/>
          <w:numId w:val="13"/>
        </w:numPr>
        <w:spacing w:after="100" w:afterAutospacing="1"/>
        <w:divId w:val="606931120"/>
        <w:rPr>
          <w:rFonts w:ascii="Calibri" w:eastAsia="Times New Roman" w:hAnsi="Calibri" w:cs="Calibri"/>
        </w:rPr>
      </w:pPr>
      <w:r>
        <w:rPr>
          <w:rFonts w:ascii="Calibri" w:eastAsia="Times New Roman" w:hAnsi="Calibri" w:cs="Calibri"/>
        </w:rPr>
        <w:t>Builds credibility and rapport with a broad range of people.</w:t>
      </w:r>
    </w:p>
    <w:p w14:paraId="0ECC7BEE" w14:textId="77777777" w:rsidR="00000000" w:rsidRDefault="00AB1AC4">
      <w:pPr>
        <w:numPr>
          <w:ilvl w:val="0"/>
          <w:numId w:val="13"/>
        </w:numPr>
        <w:spacing w:after="100" w:afterAutospacing="1"/>
        <w:divId w:val="606931120"/>
        <w:rPr>
          <w:rFonts w:ascii="Calibri" w:eastAsia="Times New Roman" w:hAnsi="Calibri" w:cs="Calibri"/>
        </w:rPr>
      </w:pPr>
      <w:r>
        <w:rPr>
          <w:rFonts w:ascii="Calibri" w:eastAsia="Times New Roman" w:hAnsi="Calibri" w:cs="Calibri"/>
        </w:rPr>
        <w:t>Selects the best relating style for vario</w:t>
      </w:r>
      <w:r>
        <w:rPr>
          <w:rFonts w:ascii="Calibri" w:eastAsia="Times New Roman" w:hAnsi="Calibri" w:cs="Calibri"/>
        </w:rPr>
        <w:t>us situations and personalities.</w:t>
      </w:r>
    </w:p>
    <w:p w14:paraId="55BB024C" w14:textId="77777777" w:rsidR="00000000" w:rsidRDefault="00AB1AC4">
      <w:pPr>
        <w:numPr>
          <w:ilvl w:val="0"/>
          <w:numId w:val="13"/>
        </w:numPr>
        <w:spacing w:after="100" w:afterAutospacing="1"/>
        <w:divId w:val="606931120"/>
        <w:rPr>
          <w:rFonts w:ascii="Calibri" w:eastAsia="Times New Roman" w:hAnsi="Calibri" w:cs="Calibri"/>
        </w:rPr>
      </w:pPr>
      <w:r>
        <w:rPr>
          <w:rFonts w:ascii="Calibri" w:eastAsia="Times New Roman" w:hAnsi="Calibri" w:cs="Calibri"/>
        </w:rPr>
        <w:t>Shows consistent commitment to work tasks and objectives and supports others to do the same.</w:t>
      </w:r>
    </w:p>
    <w:p w14:paraId="0253F73A" w14:textId="77777777" w:rsidR="00000000" w:rsidRDefault="00AB1AC4">
      <w:pPr>
        <w:numPr>
          <w:ilvl w:val="0"/>
          <w:numId w:val="13"/>
        </w:numPr>
        <w:spacing w:after="100" w:afterAutospacing="1"/>
        <w:divId w:val="606931120"/>
        <w:rPr>
          <w:rFonts w:ascii="Calibri" w:eastAsia="Times New Roman" w:hAnsi="Calibri" w:cs="Calibri"/>
        </w:rPr>
      </w:pPr>
      <w:r>
        <w:rPr>
          <w:rFonts w:ascii="Calibri" w:eastAsia="Times New Roman" w:hAnsi="Calibri" w:cs="Calibri"/>
        </w:rPr>
        <w:t>Encourages others to embrace change, helping to identify and resolve issues.</w:t>
      </w:r>
    </w:p>
    <w:p w14:paraId="6A4028D6" w14:textId="77777777" w:rsidR="00000000" w:rsidRDefault="00AB1AC4">
      <w:pPr>
        <w:divId w:val="606931120"/>
        <w:rPr>
          <w:rFonts w:ascii="Calibri" w:eastAsiaTheme="minorEastAsia" w:hAnsi="Calibri" w:cs="Calibri"/>
        </w:rPr>
      </w:pPr>
      <w:r>
        <w:rPr>
          <w:rFonts w:ascii="Calibri" w:hAnsi="Calibri" w:cs="Calibri"/>
          <w:b/>
          <w:bCs/>
        </w:rPr>
        <w:t>Resource Management:</w:t>
      </w:r>
      <w:r>
        <w:rPr>
          <w:rFonts w:ascii="Calibri" w:hAnsi="Calibri" w:cs="Calibri"/>
        </w:rPr>
        <w:t xml:space="preserve"> Identifies, mobilises and tracks</w:t>
      </w:r>
      <w:r>
        <w:rPr>
          <w:rFonts w:ascii="Calibri" w:hAnsi="Calibri" w:cs="Calibri"/>
        </w:rPr>
        <w:t xml:space="preserve"> resources to fulfil key objectives and plans.</w:t>
      </w:r>
    </w:p>
    <w:p w14:paraId="3A6B7F7F" w14:textId="77777777" w:rsidR="00000000" w:rsidRDefault="00AB1AC4">
      <w:pPr>
        <w:spacing w:after="0"/>
        <w:ind w:left="142"/>
        <w:divId w:val="60693112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49070F3E" w14:textId="77777777" w:rsidR="00000000" w:rsidRDefault="00AB1AC4">
      <w:pPr>
        <w:numPr>
          <w:ilvl w:val="0"/>
          <w:numId w:val="14"/>
        </w:numPr>
        <w:spacing w:after="100" w:afterAutospacing="1"/>
        <w:divId w:val="606931120"/>
        <w:rPr>
          <w:rFonts w:ascii="Calibri" w:eastAsia="Times New Roman" w:hAnsi="Calibri" w:cs="Calibri"/>
        </w:rPr>
      </w:pPr>
      <w:r>
        <w:rPr>
          <w:rFonts w:ascii="Calibri" w:eastAsia="Times New Roman" w:hAnsi="Calibri" w:cs="Calibri"/>
        </w:rPr>
        <w:t>Defines resources required for work activities and identifies supply gaps or skills gaps.</w:t>
      </w:r>
    </w:p>
    <w:p w14:paraId="2EE08AC7" w14:textId="77777777" w:rsidR="00000000" w:rsidRDefault="00AB1AC4">
      <w:pPr>
        <w:numPr>
          <w:ilvl w:val="0"/>
          <w:numId w:val="14"/>
        </w:numPr>
        <w:spacing w:after="100" w:afterAutospacing="1"/>
        <w:divId w:val="606931120"/>
        <w:rPr>
          <w:rFonts w:ascii="Calibri" w:eastAsia="Times New Roman" w:hAnsi="Calibri" w:cs="Calibri"/>
        </w:rPr>
      </w:pPr>
      <w:r>
        <w:rPr>
          <w:rFonts w:ascii="Calibri" w:eastAsia="Times New Roman" w:hAnsi="Calibri" w:cs="Calibri"/>
        </w:rPr>
        <w:t>Manages resources effectively, reuses where possibl</w:t>
      </w:r>
      <w:r>
        <w:rPr>
          <w:rFonts w:ascii="Calibri" w:eastAsia="Times New Roman" w:hAnsi="Calibri" w:cs="Calibri"/>
        </w:rPr>
        <w:t>e and eliminates waste.</w:t>
      </w:r>
    </w:p>
    <w:p w14:paraId="7738B22E" w14:textId="77777777" w:rsidR="00000000" w:rsidRDefault="00AB1AC4">
      <w:pPr>
        <w:numPr>
          <w:ilvl w:val="0"/>
          <w:numId w:val="14"/>
        </w:numPr>
        <w:spacing w:after="100" w:afterAutospacing="1"/>
        <w:divId w:val="606931120"/>
        <w:rPr>
          <w:rFonts w:ascii="Calibri" w:eastAsia="Times New Roman" w:hAnsi="Calibri" w:cs="Calibri"/>
        </w:rPr>
      </w:pPr>
      <w:r>
        <w:rPr>
          <w:rFonts w:ascii="Calibri" w:eastAsia="Times New Roman" w:hAnsi="Calibri" w:cs="Calibri"/>
        </w:rPr>
        <w:t>Prioritises and organises work activities based on their importance and time requirements.</w:t>
      </w:r>
    </w:p>
    <w:p w14:paraId="55189043" w14:textId="77777777" w:rsidR="00000000" w:rsidRDefault="00AB1AC4">
      <w:pPr>
        <w:numPr>
          <w:ilvl w:val="0"/>
          <w:numId w:val="14"/>
        </w:numPr>
        <w:spacing w:after="100" w:afterAutospacing="1"/>
        <w:divId w:val="606931120"/>
        <w:rPr>
          <w:rFonts w:ascii="Calibri" w:eastAsia="Times New Roman" w:hAnsi="Calibri" w:cs="Calibri"/>
        </w:rPr>
      </w:pPr>
      <w:r>
        <w:rPr>
          <w:rFonts w:ascii="Calibri" w:eastAsia="Times New Roman" w:hAnsi="Calibri" w:cs="Calibri"/>
        </w:rPr>
        <w:t>Monitors progress of work activities and identifies changing priorities and needs in resourcing.</w:t>
      </w:r>
    </w:p>
    <w:p w14:paraId="2A63366E"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3EAE0" w14:textId="77777777" w:rsidR="00604C02" w:rsidRDefault="00604C02" w:rsidP="0091124A">
      <w:pPr>
        <w:spacing w:after="0"/>
      </w:pPr>
      <w:r>
        <w:separator/>
      </w:r>
    </w:p>
  </w:endnote>
  <w:endnote w:type="continuationSeparator" w:id="0">
    <w:p w14:paraId="19C61567" w14:textId="77777777" w:rsidR="00604C02" w:rsidRDefault="00604C02"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1235C" w14:textId="77777777" w:rsidR="002F3810" w:rsidRDefault="002F38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D2B12" w14:textId="77777777" w:rsidR="00AB1AC4" w:rsidRDefault="00AB1AC4">
    <w:pPr>
      <w:pStyle w:val="Footer"/>
      <w:jc w:val="center"/>
    </w:pPr>
    <w:r>
      <w:rPr>
        <w:noProof/>
      </w:rPr>
      <mc:AlternateContent>
        <mc:Choice Requires="wps">
          <w:drawing>
            <wp:anchor distT="0" distB="0" distL="114300" distR="114300" simplePos="0" relativeHeight="251660288" behindDoc="0" locked="0" layoutInCell="0" allowOverlap="1" wp14:anchorId="6502337B" wp14:editId="72A6D9B9">
              <wp:simplePos x="0" y="0"/>
              <wp:positionH relativeFrom="page">
                <wp:posOffset>0</wp:posOffset>
              </wp:positionH>
              <wp:positionV relativeFrom="page">
                <wp:posOffset>10227945</wp:posOffset>
              </wp:positionV>
              <wp:extent cx="7560310" cy="273050"/>
              <wp:effectExtent l="0" t="0" r="0" b="12700"/>
              <wp:wrapNone/>
              <wp:docPr id="3" name="MSIPCM9bf84f519ee5412595f36351" descr="{&quot;HashCode&quot;:186232672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5D7EA63" w14:textId="1CE5B672" w:rsidR="00AB1AC4" w:rsidRPr="00AB1AC4" w:rsidRDefault="00AB1AC4" w:rsidP="00AB1AC4">
                          <w:pPr>
                            <w:spacing w:after="0"/>
                            <w:jc w:val="center"/>
                            <w:rPr>
                              <w:rFonts w:ascii="Calibri" w:hAnsi="Calibri" w:cs="Calibri"/>
                              <w:color w:val="000000"/>
                              <w:sz w:val="20"/>
                            </w:rPr>
                          </w:pPr>
                          <w:r w:rsidRPr="00AB1AC4">
                            <w:rPr>
                              <w:rFonts w:ascii="Calibri" w:hAnsi="Calibri" w:cs="Calibri"/>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502337B" id="_x0000_t202" coordsize="21600,21600" o:spt="202" path="m,l,21600r21600,l21600,xe">
              <v:stroke joinstyle="miter"/>
              <v:path gradientshapeok="t" o:connecttype="rect"/>
            </v:shapetype>
            <v:shape id="MSIPCM9bf84f519ee5412595f36351" o:spid="_x0000_s1027" type="#_x0000_t202" alt="{&quot;HashCode&quot;:1862326720,&quot;Height&quot;:841.0,&quot;Width&quot;:595.0,&quot;Placement&quot;:&quot;Footer&quot;,&quot;Index&quot;:&quot;Primary&quot;,&quot;Section&quot;:1,&quot;Top&quot;:0.0,&quot;Left&quot;:0.0}" style="position:absolute;left:0;text-align:left;margin-left:0;margin-top:805.3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fill o:detectmouseclick="t"/>
              <v:textbox inset=",0,,0">
                <w:txbxContent>
                  <w:p w14:paraId="75D7EA63" w14:textId="1CE5B672" w:rsidR="00AB1AC4" w:rsidRPr="00AB1AC4" w:rsidRDefault="00AB1AC4" w:rsidP="00AB1AC4">
                    <w:pPr>
                      <w:spacing w:after="0"/>
                      <w:jc w:val="center"/>
                      <w:rPr>
                        <w:rFonts w:ascii="Calibri" w:hAnsi="Calibri" w:cs="Calibri"/>
                        <w:color w:val="000000"/>
                        <w:sz w:val="20"/>
                      </w:rPr>
                    </w:pPr>
                    <w:r w:rsidRPr="00AB1AC4">
                      <w:rPr>
                        <w:rFonts w:ascii="Calibri" w:hAnsi="Calibri" w:cs="Calibri"/>
                        <w:color w:val="000000"/>
                        <w:sz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4158CD4B" w14:textId="162D323E"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06C888E5"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AB1AC4">
          <w:rPr>
            <w:noProof/>
            <w:color w:val="A6A6A6" w:themeColor="background1" w:themeShade="A6"/>
            <w:sz w:val="16"/>
            <w:szCs w:val="16"/>
          </w:rPr>
          <w:t>2026</w:t>
        </w:r>
        <w:r>
          <w:rPr>
            <w:color w:val="A6A6A6" w:themeColor="background1" w:themeShade="A6"/>
            <w:sz w:val="16"/>
            <w:szCs w:val="16"/>
          </w:rPr>
          <w:fldChar w:fldCharType="end"/>
        </w:r>
      </w:p>
    </w:sdtContent>
  </w:sdt>
  <w:p w14:paraId="56387A14"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46A5A" w14:textId="77777777" w:rsidR="002F3810" w:rsidRDefault="002F38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C9695" w14:textId="77777777" w:rsidR="00604C02" w:rsidRDefault="00604C02" w:rsidP="0091124A">
      <w:pPr>
        <w:spacing w:after="0"/>
      </w:pPr>
      <w:r>
        <w:separator/>
      </w:r>
    </w:p>
  </w:footnote>
  <w:footnote w:type="continuationSeparator" w:id="0">
    <w:p w14:paraId="16C4E2C9" w14:textId="77777777" w:rsidR="00604C02" w:rsidRDefault="00604C02"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0EF84" w14:textId="77777777" w:rsidR="002F3810" w:rsidRDefault="002F38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7F1C45F6" w14:textId="77777777" w:rsidTr="003F426E">
      <w:tc>
        <w:tcPr>
          <w:tcW w:w="2442" w:type="pct"/>
          <w:tcBorders>
            <w:bottom w:val="single" w:sz="4" w:space="0" w:color="auto"/>
          </w:tcBorders>
        </w:tcPr>
        <w:p w14:paraId="3CBF074B" w14:textId="42A123F5" w:rsidR="001A4FDD" w:rsidRPr="004D5782" w:rsidRDefault="00AB1AC4" w:rsidP="004D5782">
          <w:pPr>
            <w:rPr>
              <w:b/>
              <w:sz w:val="16"/>
              <w:szCs w:val="16"/>
            </w:rPr>
          </w:pPr>
          <w:r>
            <w:rPr>
              <w:rFonts w:cstheme="minorHAnsi"/>
              <w:b/>
              <w:noProof/>
            </w:rPr>
            <mc:AlternateContent>
              <mc:Choice Requires="wps">
                <w:drawing>
                  <wp:anchor distT="0" distB="0" distL="114300" distR="114300" simplePos="0" relativeHeight="251659264" behindDoc="0" locked="0" layoutInCell="0" allowOverlap="1" wp14:anchorId="3AED56D4" wp14:editId="5511F28B">
                    <wp:simplePos x="0" y="0"/>
                    <wp:positionH relativeFrom="page">
                      <wp:posOffset>0</wp:posOffset>
                    </wp:positionH>
                    <wp:positionV relativeFrom="page">
                      <wp:posOffset>190500</wp:posOffset>
                    </wp:positionV>
                    <wp:extent cx="7560310" cy="273050"/>
                    <wp:effectExtent l="0" t="0" r="0" b="12700"/>
                    <wp:wrapNone/>
                    <wp:docPr id="1" name="MSIPCMd0054baf8334af32f29c6b0d" descr="{&quot;HashCode&quot;:1838189151,&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89C1FD8" w14:textId="5CE74506" w:rsidR="00AB1AC4" w:rsidRPr="00AB1AC4" w:rsidRDefault="00AB1AC4" w:rsidP="00AB1AC4">
                                <w:pPr>
                                  <w:spacing w:after="0"/>
                                  <w:jc w:val="center"/>
                                  <w:rPr>
                                    <w:rFonts w:ascii="Calibri" w:hAnsi="Calibri" w:cs="Calibri"/>
                                    <w:color w:val="000000"/>
                                    <w:sz w:val="20"/>
                                  </w:rPr>
                                </w:pPr>
                                <w:r w:rsidRPr="00AB1AC4">
                                  <w:rPr>
                                    <w:rFonts w:ascii="Calibri" w:hAnsi="Calibri" w:cs="Calibri"/>
                                    <w:color w:val="000000"/>
                                    <w:sz w:val="20"/>
                                  </w:rPr>
                                  <w:t>OFFICIAL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3AED56D4" id="_x0000_t202" coordsize="21600,21600" o:spt="202" path="m,l,21600r21600,l21600,xe">
                    <v:stroke joinstyle="miter"/>
                    <v:path gradientshapeok="t" o:connecttype="rect"/>
                  </v:shapetype>
                  <v:shape id="MSIPCMd0054baf8334af32f29c6b0d" o:spid="_x0000_s1026" type="#_x0000_t202" alt="{&quot;HashCode&quot;:1838189151,&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O6I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" o:allowincell="f" filled="f" stroked="f" strokeweight=".5pt">
                    <v:fill o:detectmouseclick="t"/>
                    <v:textbox inset=",0,,0">
                      <w:txbxContent>
                        <w:p w14:paraId="089C1FD8" w14:textId="5CE74506" w:rsidR="00AB1AC4" w:rsidRPr="00AB1AC4" w:rsidRDefault="00AB1AC4" w:rsidP="00AB1AC4">
                          <w:pPr>
                            <w:spacing w:after="0"/>
                            <w:jc w:val="center"/>
                            <w:rPr>
                              <w:rFonts w:ascii="Calibri" w:hAnsi="Calibri" w:cs="Calibri"/>
                              <w:color w:val="000000"/>
                              <w:sz w:val="20"/>
                            </w:rPr>
                          </w:pPr>
                          <w:r w:rsidRPr="00AB1AC4">
                            <w:rPr>
                              <w:rFonts w:ascii="Calibri" w:hAnsi="Calibri" w:cs="Calibri"/>
                              <w:color w:val="000000"/>
                              <w:sz w:val="20"/>
                            </w:rPr>
                            <w:t>OFFICIAL</w:t>
                          </w:r>
                        </w:p>
                      </w:txbxContent>
                    </v:textbox>
                    <w10:wrap anchorx="page" anchory="page"/>
                  </v:shape>
                </w:pict>
              </mc:Fallback>
            </mc:AlternateContent>
          </w:r>
          <w:r w:rsidR="004D5782" w:rsidRPr="004D5782">
            <w:rPr>
              <w:rFonts w:cstheme="minorHAnsi"/>
              <w:b/>
            </w:rPr>
            <w:t>Job Role Profile</w:t>
          </w:r>
        </w:p>
        <w:p w14:paraId="0787AD2E"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Project -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7B0B6485"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671C9973" wp14:editId="4F37B22F">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7AB4F41C"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2891" w14:textId="77777777" w:rsidR="002F3810" w:rsidRDefault="002F38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E0B84"/>
    <w:multiLevelType w:val="multilevel"/>
    <w:tmpl w:val="DE0AA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0E7711"/>
    <w:multiLevelType w:val="multilevel"/>
    <w:tmpl w:val="443C2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DF28F4"/>
    <w:multiLevelType w:val="multilevel"/>
    <w:tmpl w:val="A4F6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3C6878"/>
    <w:multiLevelType w:val="multilevel"/>
    <w:tmpl w:val="FE64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CE0C2F"/>
    <w:multiLevelType w:val="multilevel"/>
    <w:tmpl w:val="5516A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EF79EF"/>
    <w:multiLevelType w:val="multilevel"/>
    <w:tmpl w:val="4D24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E77EDC"/>
    <w:multiLevelType w:val="multilevel"/>
    <w:tmpl w:val="2732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DD16A7"/>
    <w:multiLevelType w:val="multilevel"/>
    <w:tmpl w:val="7F52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FF35FA"/>
    <w:multiLevelType w:val="multilevel"/>
    <w:tmpl w:val="DDB28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517576"/>
    <w:multiLevelType w:val="multilevel"/>
    <w:tmpl w:val="0050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4623C2"/>
    <w:multiLevelType w:val="multilevel"/>
    <w:tmpl w:val="F834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9D2E47"/>
    <w:multiLevelType w:val="multilevel"/>
    <w:tmpl w:val="464C5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1C4C52"/>
    <w:multiLevelType w:val="multilevel"/>
    <w:tmpl w:val="33720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0D1258"/>
    <w:multiLevelType w:val="multilevel"/>
    <w:tmpl w:val="ED9C0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3757471">
    <w:abstractNumId w:val="11"/>
  </w:num>
  <w:num w:numId="2" w16cid:durableId="410129770">
    <w:abstractNumId w:val="6"/>
  </w:num>
  <w:num w:numId="3" w16cid:durableId="1861777432">
    <w:abstractNumId w:val="9"/>
  </w:num>
  <w:num w:numId="4" w16cid:durableId="107287268">
    <w:abstractNumId w:val="7"/>
  </w:num>
  <w:num w:numId="5" w16cid:durableId="1574461841">
    <w:abstractNumId w:val="5"/>
  </w:num>
  <w:num w:numId="6" w16cid:durableId="1059207445">
    <w:abstractNumId w:val="8"/>
  </w:num>
  <w:num w:numId="7" w16cid:durableId="510799642">
    <w:abstractNumId w:val="10"/>
  </w:num>
  <w:num w:numId="8" w16cid:durableId="901258679">
    <w:abstractNumId w:val="0"/>
  </w:num>
  <w:num w:numId="9" w16cid:durableId="719086657">
    <w:abstractNumId w:val="13"/>
  </w:num>
  <w:num w:numId="10" w16cid:durableId="1451972884">
    <w:abstractNumId w:val="3"/>
  </w:num>
  <w:num w:numId="11" w16cid:durableId="610403425">
    <w:abstractNumId w:val="1"/>
  </w:num>
  <w:num w:numId="12" w16cid:durableId="500240609">
    <w:abstractNumId w:val="2"/>
  </w:num>
  <w:num w:numId="13" w16cid:durableId="1062486180">
    <w:abstractNumId w:val="4"/>
  </w:num>
  <w:num w:numId="14" w16cid:durableId="2769077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27503F"/>
    <w:rsid w:val="002F3810"/>
    <w:rsid w:val="00335F4C"/>
    <w:rsid w:val="00372C10"/>
    <w:rsid w:val="00373D6A"/>
    <w:rsid w:val="003F09C7"/>
    <w:rsid w:val="003F426E"/>
    <w:rsid w:val="00491DDC"/>
    <w:rsid w:val="004D5782"/>
    <w:rsid w:val="0054788A"/>
    <w:rsid w:val="00604C02"/>
    <w:rsid w:val="00666A8A"/>
    <w:rsid w:val="007D1419"/>
    <w:rsid w:val="0087021E"/>
    <w:rsid w:val="00896053"/>
    <w:rsid w:val="008E1D78"/>
    <w:rsid w:val="008E4BE2"/>
    <w:rsid w:val="0091124A"/>
    <w:rsid w:val="00936274"/>
    <w:rsid w:val="00941D6F"/>
    <w:rsid w:val="009678A9"/>
    <w:rsid w:val="009724A6"/>
    <w:rsid w:val="009F143B"/>
    <w:rsid w:val="00A459A0"/>
    <w:rsid w:val="00A60E80"/>
    <w:rsid w:val="00A718FA"/>
    <w:rsid w:val="00AB1AC4"/>
    <w:rsid w:val="00AC1998"/>
    <w:rsid w:val="00B61C92"/>
    <w:rsid w:val="00B67905"/>
    <w:rsid w:val="00BE140C"/>
    <w:rsid w:val="00C93842"/>
    <w:rsid w:val="00CA2036"/>
    <w:rsid w:val="00CC606A"/>
    <w:rsid w:val="00CC73C7"/>
    <w:rsid w:val="00CF4BE2"/>
    <w:rsid w:val="00E05B7F"/>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29EFE4"/>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711562">
      <w:marLeft w:val="0"/>
      <w:marRight w:val="0"/>
      <w:marTop w:val="0"/>
      <w:marBottom w:val="0"/>
      <w:divBdr>
        <w:top w:val="none" w:sz="0" w:space="0" w:color="auto"/>
        <w:left w:val="none" w:sz="0" w:space="0" w:color="auto"/>
        <w:bottom w:val="none" w:sz="0" w:space="0" w:color="auto"/>
        <w:right w:val="none" w:sz="0" w:space="0" w:color="auto"/>
      </w:divBdr>
      <w:divsChild>
        <w:div w:id="1850099767">
          <w:marLeft w:val="0"/>
          <w:marRight w:val="0"/>
          <w:marTop w:val="0"/>
          <w:marBottom w:val="0"/>
          <w:divBdr>
            <w:top w:val="none" w:sz="0" w:space="0" w:color="auto"/>
            <w:left w:val="none" w:sz="0" w:space="0" w:color="auto"/>
            <w:bottom w:val="none" w:sz="0" w:space="0" w:color="auto"/>
            <w:right w:val="none" w:sz="0" w:space="0" w:color="auto"/>
          </w:divBdr>
          <w:divsChild>
            <w:div w:id="323968747">
              <w:marLeft w:val="0"/>
              <w:marRight w:val="0"/>
              <w:marTop w:val="0"/>
              <w:marBottom w:val="0"/>
              <w:divBdr>
                <w:top w:val="none" w:sz="0" w:space="0" w:color="auto"/>
                <w:left w:val="none" w:sz="0" w:space="0" w:color="auto"/>
                <w:bottom w:val="none" w:sz="0" w:space="0" w:color="auto"/>
                <w:right w:val="none" w:sz="0" w:space="0" w:color="auto"/>
              </w:divBdr>
            </w:div>
            <w:div w:id="2051298491">
              <w:marLeft w:val="0"/>
              <w:marRight w:val="0"/>
              <w:marTop w:val="0"/>
              <w:marBottom w:val="0"/>
              <w:divBdr>
                <w:top w:val="none" w:sz="0" w:space="0" w:color="auto"/>
                <w:left w:val="none" w:sz="0" w:space="0" w:color="auto"/>
                <w:bottom w:val="none" w:sz="0" w:space="0" w:color="auto"/>
                <w:right w:val="none" w:sz="0" w:space="0" w:color="auto"/>
              </w:divBdr>
            </w:div>
            <w:div w:id="1451894412">
              <w:marLeft w:val="0"/>
              <w:marRight w:val="0"/>
              <w:marTop w:val="0"/>
              <w:marBottom w:val="0"/>
              <w:divBdr>
                <w:top w:val="none" w:sz="0" w:space="0" w:color="auto"/>
                <w:left w:val="none" w:sz="0" w:space="0" w:color="auto"/>
                <w:bottom w:val="none" w:sz="0" w:space="0" w:color="auto"/>
                <w:right w:val="none" w:sz="0" w:space="0" w:color="auto"/>
              </w:divBdr>
              <w:divsChild>
                <w:div w:id="842210756">
                  <w:marLeft w:val="0"/>
                  <w:marRight w:val="0"/>
                  <w:marTop w:val="0"/>
                  <w:marBottom w:val="0"/>
                  <w:divBdr>
                    <w:top w:val="none" w:sz="0" w:space="0" w:color="auto"/>
                    <w:left w:val="none" w:sz="0" w:space="0" w:color="auto"/>
                    <w:bottom w:val="none" w:sz="0" w:space="0" w:color="auto"/>
                    <w:right w:val="none" w:sz="0" w:space="0" w:color="auto"/>
                  </w:divBdr>
                </w:div>
                <w:div w:id="2023556020">
                  <w:marLeft w:val="0"/>
                  <w:marRight w:val="0"/>
                  <w:marTop w:val="0"/>
                  <w:marBottom w:val="0"/>
                  <w:divBdr>
                    <w:top w:val="none" w:sz="0" w:space="0" w:color="auto"/>
                    <w:left w:val="none" w:sz="0" w:space="0" w:color="auto"/>
                    <w:bottom w:val="none" w:sz="0" w:space="0" w:color="auto"/>
                    <w:right w:val="none" w:sz="0" w:space="0" w:color="auto"/>
                  </w:divBdr>
                </w:div>
                <w:div w:id="18953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931120">
      <w:bodyDiv w:val="1"/>
      <w:marLeft w:val="0"/>
      <w:marRight w:val="0"/>
      <w:marTop w:val="0"/>
      <w:marBottom w:val="0"/>
      <w:divBdr>
        <w:top w:val="none" w:sz="0" w:space="0" w:color="auto"/>
        <w:left w:val="none" w:sz="0" w:space="0" w:color="auto"/>
        <w:bottom w:val="none" w:sz="0" w:space="0" w:color="auto"/>
        <w:right w:val="none" w:sz="0" w:space="0" w:color="auto"/>
      </w:divBdr>
      <w:divsChild>
        <w:div w:id="1053433119">
          <w:marLeft w:val="0"/>
          <w:marRight w:val="0"/>
          <w:marTop w:val="0"/>
          <w:marBottom w:val="0"/>
          <w:divBdr>
            <w:top w:val="none" w:sz="0" w:space="0" w:color="auto"/>
            <w:left w:val="none" w:sz="0" w:space="0" w:color="auto"/>
            <w:bottom w:val="none" w:sz="0" w:space="0" w:color="auto"/>
            <w:right w:val="none" w:sz="0" w:space="0" w:color="auto"/>
          </w:divBdr>
          <w:divsChild>
            <w:div w:id="2024739346">
              <w:marLeft w:val="0"/>
              <w:marRight w:val="0"/>
              <w:marTop w:val="0"/>
              <w:marBottom w:val="0"/>
              <w:divBdr>
                <w:top w:val="none" w:sz="0" w:space="0" w:color="auto"/>
                <w:left w:val="none" w:sz="0" w:space="0" w:color="auto"/>
                <w:bottom w:val="none" w:sz="0" w:space="0" w:color="auto"/>
                <w:right w:val="none" w:sz="0" w:space="0" w:color="auto"/>
              </w:divBdr>
            </w:div>
            <w:div w:id="1123379662">
              <w:marLeft w:val="0"/>
              <w:marRight w:val="0"/>
              <w:marTop w:val="0"/>
              <w:marBottom w:val="0"/>
              <w:divBdr>
                <w:top w:val="none" w:sz="0" w:space="0" w:color="auto"/>
                <w:left w:val="none" w:sz="0" w:space="0" w:color="auto"/>
                <w:bottom w:val="none" w:sz="0" w:space="0" w:color="auto"/>
                <w:right w:val="none" w:sz="0" w:space="0" w:color="auto"/>
              </w:divBdr>
            </w:div>
            <w:div w:id="828132694">
              <w:marLeft w:val="0"/>
              <w:marRight w:val="0"/>
              <w:marTop w:val="0"/>
              <w:marBottom w:val="0"/>
              <w:divBdr>
                <w:top w:val="none" w:sz="0" w:space="0" w:color="auto"/>
                <w:left w:val="none" w:sz="0" w:space="0" w:color="auto"/>
                <w:bottom w:val="none" w:sz="0" w:space="0" w:color="auto"/>
                <w:right w:val="none" w:sz="0" w:space="0" w:color="auto"/>
              </w:divBdr>
            </w:div>
            <w:div w:id="96828821">
              <w:marLeft w:val="0"/>
              <w:marRight w:val="0"/>
              <w:marTop w:val="0"/>
              <w:marBottom w:val="0"/>
              <w:divBdr>
                <w:top w:val="none" w:sz="0" w:space="0" w:color="auto"/>
                <w:left w:val="none" w:sz="0" w:space="0" w:color="auto"/>
                <w:bottom w:val="none" w:sz="0" w:space="0" w:color="auto"/>
                <w:right w:val="none" w:sz="0" w:space="0" w:color="auto"/>
              </w:divBdr>
            </w:div>
            <w:div w:id="1824201205">
              <w:marLeft w:val="0"/>
              <w:marRight w:val="0"/>
              <w:marTop w:val="0"/>
              <w:marBottom w:val="0"/>
              <w:divBdr>
                <w:top w:val="none" w:sz="0" w:space="0" w:color="auto"/>
                <w:left w:val="none" w:sz="0" w:space="0" w:color="auto"/>
                <w:bottom w:val="none" w:sz="0" w:space="0" w:color="auto"/>
                <w:right w:val="none" w:sz="0" w:space="0" w:color="auto"/>
              </w:divBdr>
            </w:div>
            <w:div w:id="1830946572">
              <w:marLeft w:val="0"/>
              <w:marRight w:val="0"/>
              <w:marTop w:val="0"/>
              <w:marBottom w:val="0"/>
              <w:divBdr>
                <w:top w:val="none" w:sz="0" w:space="0" w:color="auto"/>
                <w:left w:val="none" w:sz="0" w:space="0" w:color="auto"/>
                <w:bottom w:val="none" w:sz="0" w:space="0" w:color="auto"/>
                <w:right w:val="none" w:sz="0" w:space="0" w:color="auto"/>
              </w:divBdr>
            </w:div>
            <w:div w:id="1324626000">
              <w:marLeft w:val="0"/>
              <w:marRight w:val="0"/>
              <w:marTop w:val="0"/>
              <w:marBottom w:val="0"/>
              <w:divBdr>
                <w:top w:val="none" w:sz="0" w:space="0" w:color="auto"/>
                <w:left w:val="none" w:sz="0" w:space="0" w:color="auto"/>
                <w:bottom w:val="none" w:sz="0" w:space="0" w:color="auto"/>
                <w:right w:val="none" w:sz="0" w:space="0" w:color="auto"/>
              </w:divBdr>
            </w:div>
          </w:divsChild>
        </w:div>
        <w:div w:id="1875725419">
          <w:marLeft w:val="0"/>
          <w:marRight w:val="0"/>
          <w:marTop w:val="0"/>
          <w:marBottom w:val="0"/>
          <w:divBdr>
            <w:top w:val="none" w:sz="0" w:space="0" w:color="auto"/>
            <w:left w:val="none" w:sz="0" w:space="0" w:color="auto"/>
            <w:bottom w:val="none" w:sz="0" w:space="0" w:color="auto"/>
            <w:right w:val="none" w:sz="0" w:space="0" w:color="auto"/>
          </w:divBdr>
          <w:divsChild>
            <w:div w:id="1344669382">
              <w:marLeft w:val="0"/>
              <w:marRight w:val="0"/>
              <w:marTop w:val="0"/>
              <w:marBottom w:val="0"/>
              <w:divBdr>
                <w:top w:val="none" w:sz="0" w:space="0" w:color="auto"/>
                <w:left w:val="none" w:sz="0" w:space="0" w:color="auto"/>
                <w:bottom w:val="none" w:sz="0" w:space="0" w:color="auto"/>
                <w:right w:val="none" w:sz="0" w:space="0" w:color="auto"/>
              </w:divBdr>
            </w:div>
            <w:div w:id="1380128380">
              <w:marLeft w:val="0"/>
              <w:marRight w:val="0"/>
              <w:marTop w:val="0"/>
              <w:marBottom w:val="0"/>
              <w:divBdr>
                <w:top w:val="none" w:sz="0" w:space="0" w:color="auto"/>
                <w:left w:val="none" w:sz="0" w:space="0" w:color="auto"/>
                <w:bottom w:val="none" w:sz="0" w:space="0" w:color="auto"/>
                <w:right w:val="none" w:sz="0" w:space="0" w:color="auto"/>
              </w:divBdr>
            </w:div>
            <w:div w:id="532306515">
              <w:marLeft w:val="0"/>
              <w:marRight w:val="0"/>
              <w:marTop w:val="0"/>
              <w:marBottom w:val="0"/>
              <w:divBdr>
                <w:top w:val="none" w:sz="0" w:space="0" w:color="auto"/>
                <w:left w:val="none" w:sz="0" w:space="0" w:color="auto"/>
                <w:bottom w:val="none" w:sz="0" w:space="0" w:color="auto"/>
                <w:right w:val="none" w:sz="0" w:space="0" w:color="auto"/>
              </w:divBdr>
            </w:div>
            <w:div w:id="1112551328">
              <w:marLeft w:val="0"/>
              <w:marRight w:val="0"/>
              <w:marTop w:val="0"/>
              <w:marBottom w:val="0"/>
              <w:divBdr>
                <w:top w:val="none" w:sz="0" w:space="0" w:color="auto"/>
                <w:left w:val="none" w:sz="0" w:space="0" w:color="auto"/>
                <w:bottom w:val="none" w:sz="0" w:space="0" w:color="auto"/>
                <w:right w:val="none" w:sz="0" w:space="0" w:color="auto"/>
              </w:divBdr>
            </w:div>
            <w:div w:id="87238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093294">
      <w:bodyDiv w:val="1"/>
      <w:marLeft w:val="0"/>
      <w:marRight w:val="0"/>
      <w:marTop w:val="0"/>
      <w:marBottom w:val="0"/>
      <w:divBdr>
        <w:top w:val="none" w:sz="0" w:space="0" w:color="auto"/>
        <w:left w:val="none" w:sz="0" w:space="0" w:color="auto"/>
        <w:bottom w:val="none" w:sz="0" w:space="0" w:color="auto"/>
        <w:right w:val="none" w:sz="0" w:space="0" w:color="auto"/>
      </w:divBdr>
      <w:divsChild>
        <w:div w:id="104814826">
          <w:marLeft w:val="0"/>
          <w:marRight w:val="0"/>
          <w:marTop w:val="0"/>
          <w:marBottom w:val="0"/>
          <w:divBdr>
            <w:top w:val="none" w:sz="0" w:space="0" w:color="auto"/>
            <w:left w:val="none" w:sz="0" w:space="0" w:color="auto"/>
            <w:bottom w:val="none" w:sz="0" w:space="0" w:color="auto"/>
            <w:right w:val="none" w:sz="0" w:space="0" w:color="auto"/>
          </w:divBdr>
        </w:div>
      </w:divsChild>
    </w:div>
    <w:div w:id="871067993">
      <w:bodyDiv w:val="1"/>
      <w:marLeft w:val="0"/>
      <w:marRight w:val="0"/>
      <w:marTop w:val="0"/>
      <w:marBottom w:val="0"/>
      <w:divBdr>
        <w:top w:val="none" w:sz="0" w:space="0" w:color="auto"/>
        <w:left w:val="none" w:sz="0" w:space="0" w:color="auto"/>
        <w:bottom w:val="none" w:sz="0" w:space="0" w:color="auto"/>
        <w:right w:val="none" w:sz="0" w:space="0" w:color="auto"/>
      </w:divBdr>
    </w:div>
    <w:div w:id="17517372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2206</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Greenwood</dc:creator>
  <cp:keywords/>
  <dc:description/>
  <cp:lastModifiedBy>Sarah Greenwood</cp:lastModifiedBy>
  <cp:revision>2</cp:revision>
  <dcterms:created xsi:type="dcterms:W3CDTF">2026-06-26T11:57:00Z</dcterms:created>
  <dcterms:modified xsi:type="dcterms:W3CDTF">2026-06-26T11:57:00Z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3eddc48-28c0-4271-9f54-3f68e158cc0d_Enabled">
    <vt:lpwstr>true</vt:lpwstr>
  </property>
  <property fmtid="{D5CDD505-2E9C-101B-9397-08002B2CF9AE}" pid="3" name="MSIP_Label_13eddc48-28c0-4271-9f54-3f68e158cc0d_SetDate">
    <vt:lpwstr>2026-06-26T11:56:49Z</vt:lpwstr>
  </property>
  <property fmtid="{D5CDD505-2E9C-101B-9397-08002B2CF9AE}" pid="4" name="MSIP_Label_13eddc48-28c0-4271-9f54-3f68e158cc0d_Method">
    <vt:lpwstr>Standard</vt:lpwstr>
  </property>
  <property fmtid="{D5CDD505-2E9C-101B-9397-08002B2CF9AE}" pid="5" name="MSIP_Label_13eddc48-28c0-4271-9f54-3f68e158cc0d_Name">
    <vt:lpwstr>Official</vt:lpwstr>
  </property>
  <property fmtid="{D5CDD505-2E9C-101B-9397-08002B2CF9AE}" pid="6" name="MSIP_Label_13eddc48-28c0-4271-9f54-3f68e158cc0d_SiteId">
    <vt:lpwstr>faa8e269-0811-4538-82e7-4d29009219bf</vt:lpwstr>
  </property>
  <property fmtid="{D5CDD505-2E9C-101B-9397-08002B2CF9AE}" pid="7" name="MSIP_Label_13eddc48-28c0-4271-9f54-3f68e158cc0d_ActionId">
    <vt:lpwstr>42a07bf5-cbe6-4929-8f26-2bf04642b3a7</vt:lpwstr>
  </property>
  <property fmtid="{D5CDD505-2E9C-101B-9397-08002B2CF9AE}" pid="8" name="MSIP_Label_13eddc48-28c0-4271-9f54-3f68e158cc0d_ContentBits">
    <vt:lpwstr>3</vt:lpwstr>
  </property>
</Properties>
</file>