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4BF00" w14:textId="2D4A8172" w:rsidR="00F45DA6" w:rsidRDefault="00F45DA6" w:rsidP="002556D7">
      <w:pPr>
        <w:rPr>
          <w:rFonts w:ascii="Calibri" w:eastAsia="Times New Roman" w:hAnsi="Calibri" w:cs="Calibri"/>
          <w:b/>
          <w:bCs/>
          <w:sz w:val="32"/>
          <w:szCs w:val="32"/>
          <w:lang w:eastAsia="en-GB"/>
        </w:rPr>
      </w:pPr>
      <w:r w:rsidRPr="002413D5">
        <w:rPr>
          <w:rFonts w:cstheme="minorHAnsi"/>
          <w:noProof/>
        </w:rPr>
        <w:drawing>
          <wp:anchor distT="467995" distB="0" distL="114300" distR="114300" simplePos="0" relativeHeight="251658240" behindDoc="1" locked="0" layoutInCell="1" allowOverlap="1" wp14:anchorId="3742213E" wp14:editId="319AEC52">
            <wp:simplePos x="0" y="0"/>
            <wp:positionH relativeFrom="column">
              <wp:posOffset>15875</wp:posOffset>
            </wp:positionH>
            <wp:positionV relativeFrom="page">
              <wp:posOffset>847725</wp:posOffset>
            </wp:positionV>
            <wp:extent cx="1239520" cy="1200150"/>
            <wp:effectExtent l="0" t="0" r="0" b="0"/>
            <wp:wrapNone/>
            <wp:docPr id="11" name="Picture 11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520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B8F2EA" w14:textId="77777777" w:rsidR="00F45DA6" w:rsidRDefault="00F45DA6" w:rsidP="002556D7">
      <w:pPr>
        <w:rPr>
          <w:rFonts w:ascii="Calibri" w:eastAsia="Times New Roman" w:hAnsi="Calibri" w:cs="Calibri"/>
          <w:b/>
          <w:bCs/>
          <w:sz w:val="32"/>
          <w:szCs w:val="32"/>
          <w:lang w:eastAsia="en-GB"/>
        </w:rPr>
      </w:pPr>
    </w:p>
    <w:p w14:paraId="0EC95CC8" w14:textId="77777777" w:rsidR="00F45DA6" w:rsidRDefault="00F45DA6" w:rsidP="002556D7">
      <w:pPr>
        <w:rPr>
          <w:rFonts w:ascii="Calibri" w:eastAsia="Times New Roman" w:hAnsi="Calibri" w:cs="Calibri"/>
          <w:b/>
          <w:bCs/>
          <w:sz w:val="32"/>
          <w:szCs w:val="32"/>
          <w:lang w:eastAsia="en-GB"/>
        </w:rPr>
      </w:pPr>
    </w:p>
    <w:p w14:paraId="3B361E76" w14:textId="77777777" w:rsidR="00F45DA6" w:rsidRDefault="00F45DA6" w:rsidP="002556D7">
      <w:pPr>
        <w:rPr>
          <w:rFonts w:ascii="Calibri" w:eastAsia="Times New Roman" w:hAnsi="Calibri" w:cs="Calibri"/>
          <w:b/>
          <w:bCs/>
          <w:sz w:val="32"/>
          <w:szCs w:val="32"/>
          <w:lang w:eastAsia="en-GB"/>
        </w:rPr>
      </w:pPr>
    </w:p>
    <w:p w14:paraId="4D020FE4" w14:textId="770EDCDD" w:rsidR="004172E5" w:rsidRDefault="00EB072E" w:rsidP="002556D7">
      <w:pPr>
        <w:rPr>
          <w:rFonts w:eastAsia="Calibri" w:cstheme="minorHAnsi"/>
          <w:b/>
          <w:bCs/>
          <w:color w:val="006C7D"/>
          <w:w w:val="105"/>
          <w:sz w:val="40"/>
          <w:szCs w:val="40"/>
        </w:rPr>
      </w:pPr>
      <w:r>
        <w:rPr>
          <w:rFonts w:eastAsia="Calibri" w:cstheme="minorHAnsi"/>
          <w:b/>
          <w:bCs/>
          <w:color w:val="006C7D"/>
          <w:w w:val="105"/>
          <w:sz w:val="40"/>
          <w:szCs w:val="40"/>
        </w:rPr>
        <w:t xml:space="preserve">Senior </w:t>
      </w:r>
      <w:r w:rsidR="004172E5">
        <w:rPr>
          <w:rFonts w:eastAsia="Calibri" w:cstheme="minorHAnsi"/>
          <w:b/>
          <w:bCs/>
          <w:color w:val="006C7D"/>
          <w:w w:val="105"/>
          <w:sz w:val="40"/>
          <w:szCs w:val="40"/>
        </w:rPr>
        <w:t xml:space="preserve">Finance Business Partner (FBP) – </w:t>
      </w:r>
      <w:r w:rsidR="00B23922">
        <w:rPr>
          <w:rFonts w:eastAsia="Calibri" w:cstheme="minorHAnsi"/>
          <w:b/>
          <w:bCs/>
          <w:color w:val="006C7D"/>
          <w:w w:val="105"/>
          <w:sz w:val="40"/>
          <w:szCs w:val="40"/>
        </w:rPr>
        <w:t>Help to Buy</w:t>
      </w:r>
      <w:r w:rsidR="00670B85">
        <w:rPr>
          <w:rFonts w:eastAsia="Calibri" w:cstheme="minorHAnsi"/>
          <w:b/>
          <w:bCs/>
          <w:color w:val="006C7D"/>
          <w:w w:val="105"/>
          <w:sz w:val="40"/>
          <w:szCs w:val="40"/>
        </w:rPr>
        <w:t xml:space="preserve"> (</w:t>
      </w:r>
      <w:r w:rsidR="00750064">
        <w:rPr>
          <w:rFonts w:eastAsia="Calibri" w:cstheme="minorHAnsi"/>
          <w:b/>
          <w:bCs/>
          <w:color w:val="006C7D"/>
          <w:w w:val="105"/>
          <w:sz w:val="40"/>
          <w:szCs w:val="40"/>
        </w:rPr>
        <w:t>HtB</w:t>
      </w:r>
      <w:r w:rsidR="00C818B0">
        <w:rPr>
          <w:rFonts w:eastAsia="Calibri" w:cstheme="minorHAnsi"/>
          <w:b/>
          <w:bCs/>
          <w:color w:val="006C7D"/>
          <w:w w:val="105"/>
          <w:sz w:val="40"/>
          <w:szCs w:val="40"/>
        </w:rPr>
        <w:t>)</w:t>
      </w:r>
    </w:p>
    <w:tbl>
      <w:tblPr>
        <w:tblStyle w:val="TableGrid"/>
        <w:tblW w:w="0" w:type="auto"/>
        <w:tblInd w:w="121" w:type="dxa"/>
        <w:tblLook w:val="04A0" w:firstRow="1" w:lastRow="0" w:firstColumn="1" w:lastColumn="0" w:noHBand="0" w:noVBand="1"/>
      </w:tblPr>
      <w:tblGrid>
        <w:gridCol w:w="2568"/>
        <w:gridCol w:w="6327"/>
      </w:tblGrid>
      <w:tr w:rsidR="00683537" w:rsidRPr="002413D5" w14:paraId="2DBEF946" w14:textId="77777777" w:rsidTr="3B2E0A3C">
        <w:tc>
          <w:tcPr>
            <w:tcW w:w="2568" w:type="dxa"/>
            <w:shd w:val="clear" w:color="auto" w:fill="FFFFFF" w:themeFill="background2"/>
          </w:tcPr>
          <w:p w14:paraId="56FB0F43" w14:textId="77777777" w:rsidR="00683537" w:rsidRPr="002413D5" w:rsidRDefault="00683537">
            <w:pPr>
              <w:pStyle w:val="BodyText"/>
              <w:spacing w:after="120"/>
              <w:ind w:right="366"/>
              <w:rPr>
                <w:rFonts w:cstheme="minorHAnsi"/>
                <w:color w:val="000000" w:themeColor="text1"/>
              </w:rPr>
            </w:pPr>
            <w:r w:rsidRPr="002413D5">
              <w:rPr>
                <w:rFonts w:cstheme="minorHAnsi"/>
                <w:color w:val="000000" w:themeColor="text1"/>
              </w:rPr>
              <w:t>Directorate</w:t>
            </w:r>
          </w:p>
        </w:tc>
        <w:tc>
          <w:tcPr>
            <w:tcW w:w="6327" w:type="dxa"/>
          </w:tcPr>
          <w:p w14:paraId="7885529B" w14:textId="77777777" w:rsidR="00683537" w:rsidRPr="002413D5" w:rsidRDefault="00683537">
            <w:pPr>
              <w:pStyle w:val="BodyText"/>
              <w:spacing w:after="120"/>
              <w:ind w:right="366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Finance </w:t>
            </w:r>
          </w:p>
        </w:tc>
      </w:tr>
      <w:tr w:rsidR="00683537" w:rsidRPr="002413D5" w14:paraId="51F715A2" w14:textId="77777777" w:rsidTr="3B2E0A3C">
        <w:tc>
          <w:tcPr>
            <w:tcW w:w="2568" w:type="dxa"/>
            <w:shd w:val="clear" w:color="auto" w:fill="FFFFFF" w:themeFill="background2"/>
          </w:tcPr>
          <w:p w14:paraId="126DBABD" w14:textId="77777777" w:rsidR="00683537" w:rsidRPr="002413D5" w:rsidRDefault="00683537">
            <w:pPr>
              <w:pStyle w:val="BodyText"/>
              <w:spacing w:after="120"/>
              <w:ind w:right="366"/>
              <w:rPr>
                <w:rFonts w:cstheme="minorHAnsi"/>
                <w:color w:val="000000" w:themeColor="text1"/>
              </w:rPr>
            </w:pPr>
            <w:r w:rsidRPr="002413D5">
              <w:rPr>
                <w:rFonts w:cstheme="minorHAnsi"/>
                <w:color w:val="000000" w:themeColor="text1"/>
              </w:rPr>
              <w:t>Team</w:t>
            </w:r>
          </w:p>
        </w:tc>
        <w:tc>
          <w:tcPr>
            <w:tcW w:w="6327" w:type="dxa"/>
          </w:tcPr>
          <w:p w14:paraId="16A1A301" w14:textId="77777777" w:rsidR="00683537" w:rsidRPr="002413D5" w:rsidRDefault="00683537">
            <w:pPr>
              <w:pStyle w:val="BodyText"/>
              <w:spacing w:after="120"/>
              <w:ind w:right="366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Strategic Finance and Business Partnering</w:t>
            </w:r>
          </w:p>
        </w:tc>
      </w:tr>
      <w:tr w:rsidR="00683537" w:rsidRPr="002413D5" w14:paraId="3D7194C7" w14:textId="77777777" w:rsidTr="3B2E0A3C">
        <w:tc>
          <w:tcPr>
            <w:tcW w:w="2568" w:type="dxa"/>
            <w:shd w:val="clear" w:color="auto" w:fill="FFFFFF" w:themeFill="background2"/>
          </w:tcPr>
          <w:p w14:paraId="0F05D181" w14:textId="77777777" w:rsidR="00683537" w:rsidRPr="002413D5" w:rsidRDefault="00683537">
            <w:pPr>
              <w:pStyle w:val="BodyText"/>
              <w:spacing w:after="120"/>
              <w:ind w:right="366"/>
              <w:rPr>
                <w:rFonts w:cstheme="minorHAnsi"/>
                <w:color w:val="000000" w:themeColor="text1"/>
              </w:rPr>
            </w:pPr>
            <w:r w:rsidRPr="002413D5">
              <w:rPr>
                <w:rFonts w:cstheme="minorHAnsi"/>
                <w:color w:val="000000" w:themeColor="text1"/>
              </w:rPr>
              <w:t>Location</w:t>
            </w:r>
          </w:p>
        </w:tc>
        <w:tc>
          <w:tcPr>
            <w:tcW w:w="6327" w:type="dxa"/>
          </w:tcPr>
          <w:p w14:paraId="6D42F9AF" w14:textId="26DCF5EB" w:rsidR="00683537" w:rsidRPr="002413D5" w:rsidRDefault="00DF5686">
            <w:pPr>
              <w:pStyle w:val="BodyText"/>
              <w:spacing w:after="120"/>
              <w:ind w:right="366"/>
              <w:rPr>
                <w:rFonts w:cstheme="minorHAnsi"/>
                <w:color w:val="000000" w:themeColor="text1"/>
              </w:rPr>
            </w:pPr>
            <w:r w:rsidRPr="00DF5686">
              <w:rPr>
                <w:rFonts w:cstheme="minorHAnsi"/>
                <w:color w:val="000000" w:themeColor="text1"/>
              </w:rPr>
              <w:t>Birmingham, Bristol, Leeds, Liverpool, Manchester, Newcastle or Northstowe</w:t>
            </w:r>
          </w:p>
        </w:tc>
      </w:tr>
      <w:tr w:rsidR="00683537" w:rsidRPr="002413D5" w14:paraId="43856721" w14:textId="77777777" w:rsidTr="3B2E0A3C">
        <w:tc>
          <w:tcPr>
            <w:tcW w:w="2568" w:type="dxa"/>
            <w:shd w:val="clear" w:color="auto" w:fill="FFFFFF" w:themeFill="background2"/>
          </w:tcPr>
          <w:p w14:paraId="496566D7" w14:textId="77777777" w:rsidR="00683537" w:rsidRPr="002413D5" w:rsidRDefault="00683537">
            <w:pPr>
              <w:pStyle w:val="BodyText"/>
              <w:spacing w:after="120"/>
              <w:ind w:right="366"/>
              <w:rPr>
                <w:rFonts w:cstheme="minorHAnsi"/>
                <w:color w:val="000000" w:themeColor="text1"/>
              </w:rPr>
            </w:pPr>
            <w:r w:rsidRPr="002413D5">
              <w:rPr>
                <w:rFonts w:cstheme="minorHAnsi"/>
                <w:color w:val="000000" w:themeColor="text1"/>
              </w:rPr>
              <w:t>Reports to</w:t>
            </w:r>
          </w:p>
        </w:tc>
        <w:tc>
          <w:tcPr>
            <w:tcW w:w="6327" w:type="dxa"/>
          </w:tcPr>
          <w:p w14:paraId="52272A0F" w14:textId="0F2F0FFE" w:rsidR="00683537" w:rsidRPr="002413D5" w:rsidRDefault="061C4388" w:rsidP="57D2229E">
            <w:pPr>
              <w:pStyle w:val="BodyText"/>
              <w:spacing w:after="120"/>
              <w:ind w:right="366"/>
              <w:rPr>
                <w:color w:val="000000" w:themeColor="text1"/>
              </w:rPr>
            </w:pPr>
            <w:r w:rsidRPr="3B2E0A3C">
              <w:rPr>
                <w:color w:val="000000" w:themeColor="text1"/>
              </w:rPr>
              <w:t xml:space="preserve">Head of Finance Business Partnering </w:t>
            </w:r>
            <w:r w:rsidR="00A00C5F" w:rsidRPr="3B2E0A3C">
              <w:rPr>
                <w:color w:val="000000" w:themeColor="text1"/>
              </w:rPr>
              <w:t>–</w:t>
            </w:r>
            <w:r w:rsidR="56345862" w:rsidRPr="3B2E0A3C">
              <w:rPr>
                <w:color w:val="000000" w:themeColor="text1"/>
              </w:rPr>
              <w:t xml:space="preserve"> </w:t>
            </w:r>
            <w:r w:rsidR="00C81257">
              <w:rPr>
                <w:color w:val="000000" w:themeColor="text1"/>
              </w:rPr>
              <w:t>NHB</w:t>
            </w:r>
            <w:r w:rsidR="00D77E13" w:rsidRPr="3B2E0A3C">
              <w:rPr>
                <w:color w:val="000000" w:themeColor="text1"/>
              </w:rPr>
              <w:t xml:space="preserve"> </w:t>
            </w:r>
            <w:r w:rsidR="17071B1E" w:rsidRPr="3B2E0A3C">
              <w:rPr>
                <w:color w:val="000000" w:themeColor="text1"/>
              </w:rPr>
              <w:t xml:space="preserve">and </w:t>
            </w:r>
            <w:r w:rsidR="00C81257">
              <w:rPr>
                <w:color w:val="000000" w:themeColor="text1"/>
              </w:rPr>
              <w:t>CNO</w:t>
            </w:r>
            <w:r w:rsidR="17071B1E" w:rsidRPr="3B2E0A3C">
              <w:rPr>
                <w:color w:val="000000" w:themeColor="text1"/>
              </w:rPr>
              <w:t xml:space="preserve"> </w:t>
            </w:r>
          </w:p>
        </w:tc>
      </w:tr>
      <w:tr w:rsidR="00683537" w:rsidRPr="002413D5" w14:paraId="16315429" w14:textId="77777777" w:rsidTr="3B2E0A3C">
        <w:tc>
          <w:tcPr>
            <w:tcW w:w="2568" w:type="dxa"/>
            <w:shd w:val="clear" w:color="auto" w:fill="FFFFFF" w:themeFill="background2"/>
          </w:tcPr>
          <w:p w14:paraId="6FD2231E" w14:textId="77777777" w:rsidR="00683537" w:rsidRPr="002413D5" w:rsidRDefault="00683537">
            <w:pPr>
              <w:pStyle w:val="BodyText"/>
              <w:spacing w:after="120"/>
              <w:ind w:right="366"/>
              <w:rPr>
                <w:rFonts w:cstheme="minorHAnsi"/>
                <w:color w:val="000000" w:themeColor="text1"/>
              </w:rPr>
            </w:pPr>
            <w:r w:rsidRPr="002413D5">
              <w:rPr>
                <w:rFonts w:cstheme="minorHAnsi"/>
                <w:color w:val="000000" w:themeColor="text1"/>
              </w:rPr>
              <w:t>Direct Reports</w:t>
            </w:r>
          </w:p>
        </w:tc>
        <w:tc>
          <w:tcPr>
            <w:tcW w:w="6327" w:type="dxa"/>
          </w:tcPr>
          <w:p w14:paraId="6B9A36B3" w14:textId="3C908FF9" w:rsidR="00683537" w:rsidRPr="002413D5" w:rsidRDefault="00043913">
            <w:pPr>
              <w:pStyle w:val="BodyText"/>
              <w:spacing w:after="120"/>
              <w:ind w:right="366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N/A</w:t>
            </w:r>
            <w:r w:rsidR="003A0430">
              <w:rPr>
                <w:rFonts w:cstheme="minorHAnsi"/>
                <w:color w:val="000000" w:themeColor="text1"/>
              </w:rPr>
              <w:t xml:space="preserve"> </w:t>
            </w:r>
          </w:p>
        </w:tc>
      </w:tr>
      <w:tr w:rsidR="00683537" w:rsidRPr="002413D5" w14:paraId="6BD8651E" w14:textId="77777777" w:rsidTr="3B2E0A3C">
        <w:tc>
          <w:tcPr>
            <w:tcW w:w="2568" w:type="dxa"/>
            <w:shd w:val="clear" w:color="auto" w:fill="FFFFFF" w:themeFill="background2"/>
          </w:tcPr>
          <w:p w14:paraId="7D76685B" w14:textId="77777777" w:rsidR="00683537" w:rsidRPr="002413D5" w:rsidRDefault="00683537">
            <w:pPr>
              <w:pStyle w:val="BodyText"/>
              <w:spacing w:after="120"/>
              <w:ind w:right="366"/>
              <w:rPr>
                <w:rFonts w:cstheme="minorHAnsi"/>
                <w:color w:val="000000" w:themeColor="text1"/>
              </w:rPr>
            </w:pPr>
            <w:r w:rsidRPr="002413D5">
              <w:rPr>
                <w:rFonts w:cstheme="minorHAnsi"/>
                <w:color w:val="000000" w:themeColor="text1"/>
              </w:rPr>
              <w:t>Financial Accountability</w:t>
            </w:r>
          </w:p>
        </w:tc>
        <w:tc>
          <w:tcPr>
            <w:tcW w:w="6327" w:type="dxa"/>
          </w:tcPr>
          <w:p w14:paraId="428E657E" w14:textId="39E24A6A" w:rsidR="00683537" w:rsidRPr="002413D5" w:rsidRDefault="00394657">
            <w:pPr>
              <w:pStyle w:val="BodyText"/>
              <w:spacing w:after="120"/>
              <w:ind w:right="366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N/A</w:t>
            </w:r>
          </w:p>
        </w:tc>
      </w:tr>
    </w:tbl>
    <w:p w14:paraId="0EE0892C" w14:textId="77777777" w:rsidR="00683537" w:rsidRPr="004172E5" w:rsidRDefault="00683537" w:rsidP="002556D7">
      <w:pPr>
        <w:rPr>
          <w:rFonts w:cstheme="minorHAnsi"/>
          <w:color w:val="000000" w:themeColor="text1"/>
          <w:sz w:val="3"/>
        </w:rPr>
      </w:pPr>
    </w:p>
    <w:p w14:paraId="6F1C0181" w14:textId="77777777" w:rsidR="00B11709" w:rsidRPr="00816C15" w:rsidRDefault="00B11709" w:rsidP="00B11709">
      <w:pPr>
        <w:pStyle w:val="Heading1"/>
        <w:rPr>
          <w:rFonts w:asciiTheme="minorHAnsi" w:eastAsia="Times New Roman" w:hAnsiTheme="minorHAnsi" w:cstheme="minorHAnsi"/>
          <w:b/>
          <w:bCs/>
          <w:color w:val="369D9F"/>
          <w:sz w:val="32"/>
          <w:szCs w:val="32"/>
        </w:rPr>
      </w:pPr>
      <w:r w:rsidRPr="00816C15">
        <w:rPr>
          <w:rFonts w:asciiTheme="minorHAnsi" w:eastAsia="Times New Roman" w:hAnsiTheme="minorHAnsi" w:cstheme="minorHAnsi"/>
          <w:color w:val="369D9F"/>
          <w:sz w:val="32"/>
          <w:szCs w:val="32"/>
        </w:rPr>
        <w:t>Job purpose </w:t>
      </w:r>
    </w:p>
    <w:p w14:paraId="242F3D93" w14:textId="5E249F2A" w:rsidR="00A143E3" w:rsidRPr="00E8181F" w:rsidRDefault="00A143E3" w:rsidP="00FB0F59">
      <w:pPr>
        <w:textAlignment w:val="baseline"/>
      </w:pPr>
      <w:r w:rsidRPr="00A143E3">
        <w:t xml:space="preserve">To work collaboratively as part of the </w:t>
      </w:r>
      <w:r w:rsidR="002F7E69">
        <w:t xml:space="preserve">Finance </w:t>
      </w:r>
      <w:r w:rsidRPr="00A143E3">
        <w:t xml:space="preserve">Business Partnering team to ensure that </w:t>
      </w:r>
      <w:r w:rsidR="00971100">
        <w:t>c-suite, e</w:t>
      </w:r>
      <w:r w:rsidRPr="00A143E3">
        <w:t xml:space="preserve">xecutive </w:t>
      </w:r>
      <w:r w:rsidR="007F71E6" w:rsidRPr="00A143E3">
        <w:t xml:space="preserve">and </w:t>
      </w:r>
      <w:r w:rsidR="007F71E6">
        <w:t>all</w:t>
      </w:r>
      <w:r w:rsidR="007C61B6">
        <w:t xml:space="preserve"> other </w:t>
      </w:r>
      <w:r w:rsidRPr="00A143E3">
        <w:t>budget holders receive support to make investment decisions</w:t>
      </w:r>
      <w:r w:rsidR="00E541D8">
        <w:t xml:space="preserve"> and </w:t>
      </w:r>
      <w:r w:rsidRPr="00A143E3">
        <w:t>manage budgets</w:t>
      </w:r>
      <w:r w:rsidR="00E541D8">
        <w:t xml:space="preserve"> </w:t>
      </w:r>
      <w:r w:rsidRPr="00A143E3">
        <w:t xml:space="preserve">throughout the </w:t>
      </w:r>
      <w:r w:rsidRPr="00E8181F">
        <w:t>operational decision-making process. </w:t>
      </w:r>
    </w:p>
    <w:p w14:paraId="7785A0CB" w14:textId="59E637F4" w:rsidR="00D57480" w:rsidRDefault="00FB0F59" w:rsidP="002A6AFC">
      <w:pPr>
        <w:textAlignment w:val="baseline"/>
      </w:pPr>
      <w:r w:rsidRPr="00E8181F">
        <w:t>T</w:t>
      </w:r>
      <w:r w:rsidR="006F3970" w:rsidRPr="00E8181F">
        <w:t>he role is responsible for</w:t>
      </w:r>
      <w:r w:rsidRPr="00E8181F">
        <w:t xml:space="preserve"> provid</w:t>
      </w:r>
      <w:r w:rsidR="006F3970" w:rsidRPr="00E8181F">
        <w:t>ing</w:t>
      </w:r>
      <w:r w:rsidRPr="00E8181F">
        <w:t xml:space="preserve"> independent finance support, advice, and challenge to the Agency’s </w:t>
      </w:r>
      <w:r w:rsidR="00137C02" w:rsidRPr="00E8181F">
        <w:t>Help to Buy</w:t>
      </w:r>
      <w:r w:rsidR="005518C3" w:rsidRPr="00E8181F">
        <w:t xml:space="preserve"> Team (HtB)</w:t>
      </w:r>
      <w:r w:rsidR="001D769E" w:rsidRPr="00E8181F">
        <w:t xml:space="preserve">. </w:t>
      </w:r>
      <w:r w:rsidR="00250877" w:rsidRPr="00E8181F">
        <w:t xml:space="preserve">The HtB </w:t>
      </w:r>
      <w:r w:rsidR="001B4529" w:rsidRPr="00E8181F">
        <w:t>scheme formally</w:t>
      </w:r>
      <w:r w:rsidR="001B4529">
        <w:t xml:space="preserve"> closed to new applications in </w:t>
      </w:r>
      <w:r w:rsidR="008E0E70">
        <w:t>2023,</w:t>
      </w:r>
      <w:r w:rsidR="001B4529">
        <w:t xml:space="preserve"> and </w:t>
      </w:r>
      <w:r w:rsidR="00430FB4">
        <w:t xml:space="preserve">focus </w:t>
      </w:r>
      <w:r w:rsidR="00421BD1">
        <w:t>has n</w:t>
      </w:r>
      <w:r w:rsidR="008E0E70">
        <w:t>ow shifted to the design and i</w:t>
      </w:r>
      <w:r w:rsidR="008E0E70" w:rsidRPr="008E0E70">
        <w:t>mplementation of effective and enduring equity loan portfolio management</w:t>
      </w:r>
      <w:r w:rsidR="005B3C61">
        <w:t>.</w:t>
      </w:r>
      <w:r w:rsidR="00906307" w:rsidRPr="00906307">
        <w:t xml:space="preserve"> </w:t>
      </w:r>
      <w:r w:rsidR="00D57480" w:rsidRPr="00D57480">
        <w:t xml:space="preserve">With a loan book balance of </w:t>
      </w:r>
      <w:r w:rsidR="00AE270E">
        <w:t>c</w:t>
      </w:r>
      <w:r w:rsidR="007F71E6">
        <w:t>.</w:t>
      </w:r>
      <w:r w:rsidR="00D57480" w:rsidRPr="00D57480">
        <w:t>£1</w:t>
      </w:r>
      <w:r w:rsidR="007F71E6">
        <w:t>5.9</w:t>
      </w:r>
      <w:r w:rsidR="00D57480" w:rsidRPr="00D57480">
        <w:t>bn, strong financial control is critical, with particular focus on data integrity, accurate financial and regulatory reporting, effective mortgage administration oversight, and robust monitoring of allowable scheme utilisation.</w:t>
      </w:r>
    </w:p>
    <w:p w14:paraId="3771B03F" w14:textId="63EC33A1" w:rsidR="002A6AFC" w:rsidRPr="002917AB" w:rsidRDefault="002A6AFC" w:rsidP="002A6AFC">
      <w:pPr>
        <w:textAlignment w:val="baseline"/>
      </w:pPr>
      <w:r w:rsidRPr="002917AB">
        <w:t xml:space="preserve">The postholder will need to combine </w:t>
      </w:r>
      <w:r w:rsidRPr="002917AB">
        <w:rPr>
          <w:rFonts w:eastAsia="Times New Roman"/>
          <w:lang w:eastAsia="en-GB"/>
        </w:rPr>
        <w:t>technical knowledge, strategic insight, commercial acumen and an understanding of the Agency's financial risks and opportunities</w:t>
      </w:r>
      <w:r w:rsidRPr="002917AB">
        <w:t xml:space="preserve"> to become a trusted advisor, acting as a translator between the business and Finance</w:t>
      </w:r>
      <w:r w:rsidR="00536537">
        <w:t xml:space="preserve">, </w:t>
      </w:r>
      <w:r w:rsidRPr="002917AB">
        <w:t xml:space="preserve">ensuring finance is at the heart of decision making. </w:t>
      </w:r>
    </w:p>
    <w:p w14:paraId="0743BD63" w14:textId="251D66B7" w:rsidR="00ED3617" w:rsidRPr="002917AB" w:rsidRDefault="00ED3617" w:rsidP="00ED3617">
      <w:pPr>
        <w:pStyle w:val="BodyText"/>
        <w:kinsoku w:val="0"/>
        <w:overflowPunct w:val="0"/>
        <w:spacing w:before="90"/>
        <w:ind w:right="329"/>
        <w:rPr>
          <w:rFonts w:cs="Calibri"/>
        </w:rPr>
      </w:pPr>
      <w:r w:rsidRPr="002917AB">
        <w:rPr>
          <w:rFonts w:cs="Calibri"/>
        </w:rPr>
        <w:t xml:space="preserve">The </w:t>
      </w:r>
      <w:r w:rsidR="001C5470" w:rsidRPr="002917AB">
        <w:rPr>
          <w:rFonts w:cs="Calibri"/>
        </w:rPr>
        <w:t>FBP</w:t>
      </w:r>
      <w:r w:rsidRPr="002917AB">
        <w:rPr>
          <w:rFonts w:cs="Calibri"/>
        </w:rPr>
        <w:t xml:space="preserve"> will support </w:t>
      </w:r>
      <w:r w:rsidR="00177367">
        <w:rPr>
          <w:rFonts w:cs="Calibri"/>
        </w:rPr>
        <w:t>HtB</w:t>
      </w:r>
      <w:r w:rsidR="005A09C2" w:rsidRPr="002917AB">
        <w:rPr>
          <w:rFonts w:cs="Calibri"/>
        </w:rPr>
        <w:t xml:space="preserve"> </w:t>
      </w:r>
      <w:r w:rsidRPr="002917AB">
        <w:rPr>
          <w:rFonts w:cs="Calibri"/>
        </w:rPr>
        <w:t>by:</w:t>
      </w:r>
    </w:p>
    <w:p w14:paraId="08E77670" w14:textId="453B6D76" w:rsidR="00AC2D43" w:rsidRPr="002917AB" w:rsidRDefault="00AC2D43" w:rsidP="00CF7537">
      <w:pPr>
        <w:pStyle w:val="BodyText"/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left="856" w:right="329" w:hanging="357"/>
        <w:rPr>
          <w:rFonts w:cs="Calibri"/>
        </w:rPr>
      </w:pPr>
      <w:r w:rsidRPr="002917AB">
        <w:rPr>
          <w:rFonts w:cs="Calibri"/>
        </w:rPr>
        <w:t>Enabling budgeting and forecasting activities (including annual business planning, fiscal events and resource</w:t>
      </w:r>
      <w:r w:rsidR="00EB5994" w:rsidRPr="002917AB">
        <w:rPr>
          <w:rFonts w:cs="Calibri"/>
        </w:rPr>
        <w:t xml:space="preserve"> and capital </w:t>
      </w:r>
      <w:r w:rsidRPr="002917AB">
        <w:rPr>
          <w:rFonts w:cs="Calibri"/>
        </w:rPr>
        <w:t xml:space="preserve">budget forecasting). </w:t>
      </w:r>
    </w:p>
    <w:p w14:paraId="43C84F40" w14:textId="1955D33C" w:rsidR="00ED3617" w:rsidRPr="002917AB" w:rsidRDefault="009550A2" w:rsidP="00CF7537">
      <w:pPr>
        <w:pStyle w:val="BodyText"/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left="856" w:right="329" w:hanging="357"/>
        <w:rPr>
          <w:rFonts w:cs="Calibri"/>
        </w:rPr>
      </w:pPr>
      <w:r w:rsidRPr="002917AB">
        <w:rPr>
          <w:rFonts w:cs="Calibri"/>
        </w:rPr>
        <w:t xml:space="preserve">Working with teams to ensure </w:t>
      </w:r>
      <w:r w:rsidR="00E74F34" w:rsidRPr="002917AB">
        <w:rPr>
          <w:rFonts w:cs="Calibri"/>
        </w:rPr>
        <w:t>compliance</w:t>
      </w:r>
      <w:r w:rsidR="00ED3617" w:rsidRPr="002917AB">
        <w:rPr>
          <w:rFonts w:cs="Calibri"/>
        </w:rPr>
        <w:t xml:space="preserve"> </w:t>
      </w:r>
      <w:r w:rsidRPr="002917AB">
        <w:rPr>
          <w:rFonts w:cs="Calibri"/>
        </w:rPr>
        <w:t xml:space="preserve">with </w:t>
      </w:r>
      <w:r w:rsidR="00ED3617" w:rsidRPr="002917AB">
        <w:rPr>
          <w:rFonts w:cs="Calibri"/>
        </w:rPr>
        <w:t xml:space="preserve">Homes England’s Financial Management Framework, providing support to internal stakeholders </w:t>
      </w:r>
      <w:r w:rsidR="00136DA8" w:rsidRPr="002917AB">
        <w:rPr>
          <w:rFonts w:cs="Calibri"/>
        </w:rPr>
        <w:t>i</w:t>
      </w:r>
      <w:r w:rsidR="00ED3617" w:rsidRPr="002917AB">
        <w:rPr>
          <w:rFonts w:cs="Calibri"/>
        </w:rPr>
        <w:t xml:space="preserve">n financial processes and </w:t>
      </w:r>
      <w:r w:rsidR="0073170D" w:rsidRPr="002917AB">
        <w:rPr>
          <w:rFonts w:cs="Calibri"/>
        </w:rPr>
        <w:t>providing</w:t>
      </w:r>
      <w:r w:rsidR="00ED3617" w:rsidRPr="002917AB">
        <w:rPr>
          <w:rFonts w:cs="Calibri"/>
        </w:rPr>
        <w:t xml:space="preserve"> timely technical advice. </w:t>
      </w:r>
    </w:p>
    <w:p w14:paraId="76951A6C" w14:textId="29DD5092" w:rsidR="00ED3617" w:rsidRPr="002917AB" w:rsidRDefault="0073170D" w:rsidP="00CF7537">
      <w:pPr>
        <w:pStyle w:val="BodyText"/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left="856" w:right="329" w:hanging="357"/>
        <w:rPr>
          <w:rFonts w:cs="Calibri"/>
        </w:rPr>
      </w:pPr>
      <w:r w:rsidRPr="002917AB">
        <w:rPr>
          <w:rFonts w:cs="Calibri"/>
        </w:rPr>
        <w:t xml:space="preserve">Analysing complex data and narrative </w:t>
      </w:r>
      <w:r w:rsidR="00A24A3E" w:rsidRPr="002917AB">
        <w:rPr>
          <w:rFonts w:cs="Calibri"/>
        </w:rPr>
        <w:t>to present</w:t>
      </w:r>
      <w:r w:rsidR="00ED3617" w:rsidRPr="002917AB">
        <w:rPr>
          <w:rFonts w:cs="Calibri"/>
        </w:rPr>
        <w:t xml:space="preserve"> programme updates to the Strategic Finance and Business Partnering </w:t>
      </w:r>
      <w:r w:rsidR="00305D15" w:rsidRPr="002917AB">
        <w:rPr>
          <w:rFonts w:cs="Calibri"/>
        </w:rPr>
        <w:t>T</w:t>
      </w:r>
      <w:r w:rsidR="00ED3617" w:rsidRPr="002917AB">
        <w:rPr>
          <w:rFonts w:cs="Calibri"/>
        </w:rPr>
        <w:t>eam.</w:t>
      </w:r>
    </w:p>
    <w:p w14:paraId="512388B6" w14:textId="382BFD49" w:rsidR="00ED3617" w:rsidRPr="002917AB" w:rsidRDefault="00AC2D43" w:rsidP="00CF7537">
      <w:pPr>
        <w:pStyle w:val="BodyText"/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left="856" w:right="329" w:hanging="357"/>
        <w:rPr>
          <w:rFonts w:cs="Calibri"/>
        </w:rPr>
      </w:pPr>
      <w:r w:rsidRPr="002917AB">
        <w:rPr>
          <w:rFonts w:cs="Calibri"/>
        </w:rPr>
        <w:t>C</w:t>
      </w:r>
      <w:r w:rsidR="00D637A0" w:rsidRPr="002917AB">
        <w:rPr>
          <w:rFonts w:cs="Calibri"/>
        </w:rPr>
        <w:t>o</w:t>
      </w:r>
      <w:r w:rsidR="00ED3617" w:rsidRPr="002917AB">
        <w:rPr>
          <w:rFonts w:cs="Calibri"/>
        </w:rPr>
        <w:t>-ordinati</w:t>
      </w:r>
      <w:r w:rsidRPr="002917AB">
        <w:rPr>
          <w:rFonts w:cs="Calibri"/>
        </w:rPr>
        <w:t>ng</w:t>
      </w:r>
      <w:r w:rsidR="00ED3617" w:rsidRPr="002917AB">
        <w:rPr>
          <w:rFonts w:cs="Calibri"/>
        </w:rPr>
        <w:t xml:space="preserve"> </w:t>
      </w:r>
      <w:r w:rsidRPr="002917AB">
        <w:rPr>
          <w:rFonts w:cs="Calibri"/>
        </w:rPr>
        <w:t xml:space="preserve">both </w:t>
      </w:r>
      <w:r w:rsidR="00ED3617" w:rsidRPr="002917AB">
        <w:rPr>
          <w:rFonts w:cs="Calibri"/>
        </w:rPr>
        <w:t>regular and ad-hoc financial reporting both internally and to external bodies working closely with the Financial Reporting function.</w:t>
      </w:r>
    </w:p>
    <w:p w14:paraId="5B40821C" w14:textId="0C7F83B2" w:rsidR="00ED3617" w:rsidRPr="004767FE" w:rsidRDefault="00ED3617" w:rsidP="004767FE">
      <w:pPr>
        <w:pStyle w:val="BodyText"/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left="856" w:right="329" w:hanging="357"/>
        <w:rPr>
          <w:rFonts w:cs="Calibri"/>
        </w:rPr>
      </w:pPr>
      <w:r w:rsidRPr="002917AB">
        <w:rPr>
          <w:rFonts w:cs="Calibri"/>
        </w:rPr>
        <w:t xml:space="preserve">Driving engagement between </w:t>
      </w:r>
      <w:r w:rsidRPr="004767FE">
        <w:rPr>
          <w:rFonts w:cs="Calibri"/>
        </w:rPr>
        <w:t xml:space="preserve">Finance, </w:t>
      </w:r>
      <w:r w:rsidR="004767FE">
        <w:rPr>
          <w:rFonts w:cs="Calibri"/>
        </w:rPr>
        <w:t xml:space="preserve">central </w:t>
      </w:r>
      <w:r w:rsidRPr="004767FE">
        <w:rPr>
          <w:rFonts w:cs="Calibri"/>
        </w:rPr>
        <w:t xml:space="preserve">support and delivery functions, actively </w:t>
      </w:r>
      <w:r w:rsidR="00A24A3E" w:rsidRPr="004767FE">
        <w:rPr>
          <w:rFonts w:cs="Calibri"/>
        </w:rPr>
        <w:t>engaging in</w:t>
      </w:r>
      <w:r w:rsidRPr="004767FE">
        <w:rPr>
          <w:rFonts w:cs="Calibri"/>
        </w:rPr>
        <w:t xml:space="preserve"> </w:t>
      </w:r>
      <w:r w:rsidR="00BF48DB" w:rsidRPr="004767FE">
        <w:rPr>
          <w:rFonts w:cs="Calibri"/>
        </w:rPr>
        <w:t>day-to-day</w:t>
      </w:r>
      <w:r w:rsidRPr="004767FE">
        <w:rPr>
          <w:rFonts w:cs="Calibri"/>
        </w:rPr>
        <w:t xml:space="preserve"> decisions, shaping strategy and being the bridge between the teams. </w:t>
      </w:r>
    </w:p>
    <w:p w14:paraId="3F35E9C4" w14:textId="1EF00A86" w:rsidR="00ED3617" w:rsidRPr="002917AB" w:rsidRDefault="00AC2D43" w:rsidP="00CF7537">
      <w:pPr>
        <w:pStyle w:val="BodyText"/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left="856" w:right="329" w:hanging="357"/>
        <w:rPr>
          <w:rFonts w:cs="Calibri"/>
        </w:rPr>
      </w:pPr>
      <w:r w:rsidRPr="002917AB">
        <w:rPr>
          <w:rFonts w:cs="Calibri"/>
        </w:rPr>
        <w:t>Co</w:t>
      </w:r>
      <w:r w:rsidR="00ED3617" w:rsidRPr="002917AB">
        <w:rPr>
          <w:rFonts w:cs="Calibri"/>
        </w:rPr>
        <w:t>-</w:t>
      </w:r>
      <w:r w:rsidRPr="002917AB">
        <w:rPr>
          <w:rFonts w:cs="Calibri"/>
        </w:rPr>
        <w:t>ordinat</w:t>
      </w:r>
      <w:r w:rsidR="00825EDA" w:rsidRPr="002917AB">
        <w:rPr>
          <w:rFonts w:cs="Calibri"/>
        </w:rPr>
        <w:t>ing</w:t>
      </w:r>
      <w:r w:rsidRPr="002917AB">
        <w:rPr>
          <w:rFonts w:cs="Calibri"/>
        </w:rPr>
        <w:t xml:space="preserve"> and</w:t>
      </w:r>
      <w:r w:rsidR="00ED3617" w:rsidRPr="002917AB">
        <w:rPr>
          <w:rFonts w:cs="Calibri"/>
        </w:rPr>
        <w:t xml:space="preserve"> respon</w:t>
      </w:r>
      <w:r w:rsidRPr="002917AB">
        <w:rPr>
          <w:rFonts w:cs="Calibri"/>
        </w:rPr>
        <w:t>d</w:t>
      </w:r>
      <w:r w:rsidR="00825EDA" w:rsidRPr="002917AB">
        <w:rPr>
          <w:rFonts w:cs="Calibri"/>
        </w:rPr>
        <w:t>ing</w:t>
      </w:r>
      <w:r w:rsidR="00ED3617" w:rsidRPr="002917AB">
        <w:rPr>
          <w:rFonts w:cs="Calibri"/>
        </w:rPr>
        <w:t xml:space="preserve"> to non-routine financial actions and requests from external bodies.</w:t>
      </w:r>
    </w:p>
    <w:p w14:paraId="7149F2B4" w14:textId="77777777" w:rsidR="00006C88" w:rsidRPr="002917AB" w:rsidRDefault="00006C88" w:rsidP="00006C88">
      <w:pPr>
        <w:pStyle w:val="BodyText"/>
        <w:widowControl w:val="0"/>
        <w:kinsoku w:val="0"/>
        <w:overflowPunct w:val="0"/>
        <w:autoSpaceDE w:val="0"/>
        <w:autoSpaceDN w:val="0"/>
        <w:adjustRightInd w:val="0"/>
        <w:spacing w:before="90" w:after="0" w:line="240" w:lineRule="auto"/>
        <w:ind w:left="858" w:right="329"/>
        <w:rPr>
          <w:rFonts w:cs="Calibri"/>
        </w:rPr>
      </w:pPr>
    </w:p>
    <w:p w14:paraId="7F8DCBA8" w14:textId="7E76F5B8" w:rsidR="00ED280E" w:rsidRPr="002917AB" w:rsidRDefault="00BC32D8" w:rsidP="0052187C">
      <w:pPr>
        <w:spacing w:after="0" w:line="240" w:lineRule="auto"/>
        <w:textAlignment w:val="baseline"/>
        <w:rPr>
          <w:rFonts w:eastAsia="Times New Roman" w:cs="Calibri"/>
          <w:b/>
          <w:bCs/>
          <w:lang w:eastAsia="en-GB"/>
        </w:rPr>
      </w:pPr>
      <w:r w:rsidRPr="002917AB">
        <w:rPr>
          <w:rFonts w:eastAsia="Times New Roman" w:cs="Calibri"/>
          <w:b/>
          <w:bCs/>
          <w:lang w:eastAsia="en-GB"/>
        </w:rPr>
        <w:t xml:space="preserve">Key </w:t>
      </w:r>
      <w:r w:rsidR="00ED0815" w:rsidRPr="002917AB">
        <w:rPr>
          <w:rFonts w:eastAsia="Times New Roman" w:cs="Calibri"/>
          <w:b/>
          <w:bCs/>
          <w:lang w:eastAsia="en-GB"/>
        </w:rPr>
        <w:t>r</w:t>
      </w:r>
      <w:r w:rsidRPr="002917AB">
        <w:rPr>
          <w:rFonts w:eastAsia="Times New Roman" w:cs="Calibri"/>
          <w:b/>
          <w:bCs/>
          <w:lang w:eastAsia="en-GB"/>
        </w:rPr>
        <w:t>elationships</w:t>
      </w:r>
    </w:p>
    <w:p w14:paraId="2C27B5B9" w14:textId="77777777" w:rsidR="00BC32D8" w:rsidRPr="002917AB" w:rsidRDefault="00BC32D8" w:rsidP="0052187C">
      <w:pPr>
        <w:spacing w:after="0" w:line="240" w:lineRule="auto"/>
        <w:textAlignment w:val="baseline"/>
        <w:rPr>
          <w:rFonts w:eastAsia="Times New Roman" w:cs="Calibri"/>
          <w:b/>
          <w:bCs/>
          <w:lang w:eastAsia="en-GB"/>
        </w:rPr>
      </w:pPr>
    </w:p>
    <w:p w14:paraId="694AE47B" w14:textId="72CE448F" w:rsidR="00E50CB3" w:rsidRDefault="00FE1AE8" w:rsidP="00FE1AE8">
      <w:pPr>
        <w:spacing w:after="0" w:line="240" w:lineRule="auto"/>
        <w:textAlignment w:val="baseline"/>
        <w:rPr>
          <w:rFonts w:cs="Calibri"/>
        </w:rPr>
      </w:pPr>
      <w:r w:rsidRPr="002917AB">
        <w:rPr>
          <w:rFonts w:cs="Calibri"/>
        </w:rPr>
        <w:t>1.</w:t>
      </w:r>
      <w:r w:rsidR="00776841">
        <w:rPr>
          <w:rFonts w:cs="Calibri"/>
        </w:rPr>
        <w:t xml:space="preserve">Chief </w:t>
      </w:r>
      <w:r w:rsidR="00F80651">
        <w:rPr>
          <w:rFonts w:cs="Calibri"/>
        </w:rPr>
        <w:t>National</w:t>
      </w:r>
      <w:r w:rsidR="00776841">
        <w:rPr>
          <w:rFonts w:cs="Calibri"/>
        </w:rPr>
        <w:t xml:space="preserve"> Officer</w:t>
      </w:r>
    </w:p>
    <w:p w14:paraId="6C0AB39E" w14:textId="69E78504" w:rsidR="00FE1AE8" w:rsidRPr="002917AB" w:rsidRDefault="00E50CB3" w:rsidP="00FE1AE8">
      <w:pPr>
        <w:spacing w:after="0" w:line="240" w:lineRule="auto"/>
        <w:textAlignment w:val="baseline"/>
        <w:rPr>
          <w:rFonts w:cs="Calibri"/>
        </w:rPr>
      </w:pPr>
      <w:r>
        <w:rPr>
          <w:rFonts w:cs="Calibri"/>
        </w:rPr>
        <w:t xml:space="preserve">2. </w:t>
      </w:r>
      <w:r w:rsidR="0034483F">
        <w:rPr>
          <w:rFonts w:cs="Calibri"/>
        </w:rPr>
        <w:t>HtB</w:t>
      </w:r>
      <w:r w:rsidR="00D9258A" w:rsidRPr="002917AB">
        <w:rPr>
          <w:rFonts w:cs="Calibri"/>
        </w:rPr>
        <w:t xml:space="preserve"> Senior </w:t>
      </w:r>
      <w:r w:rsidR="00CD7EC3">
        <w:rPr>
          <w:rFonts w:cs="Calibri"/>
        </w:rPr>
        <w:t xml:space="preserve">Leadership Team </w:t>
      </w:r>
      <w:r w:rsidR="00D9258A" w:rsidRPr="002917AB">
        <w:rPr>
          <w:rFonts w:cs="Calibri"/>
        </w:rPr>
        <w:t>&amp; Delivery Team</w:t>
      </w:r>
      <w:r w:rsidR="00621DF7">
        <w:rPr>
          <w:rFonts w:cs="Calibri"/>
        </w:rPr>
        <w:t>s</w:t>
      </w:r>
    </w:p>
    <w:p w14:paraId="7199ACE1" w14:textId="13EFD1D7" w:rsidR="00FE1AE8" w:rsidRPr="002917AB" w:rsidRDefault="00E50CB3" w:rsidP="00FE1AE8">
      <w:pPr>
        <w:spacing w:after="0" w:line="240" w:lineRule="auto"/>
        <w:textAlignment w:val="baseline"/>
        <w:rPr>
          <w:rFonts w:cs="Calibri"/>
        </w:rPr>
      </w:pPr>
      <w:r>
        <w:rPr>
          <w:rFonts w:cs="Calibri"/>
        </w:rPr>
        <w:t>3</w:t>
      </w:r>
      <w:r w:rsidR="00FE1AE8" w:rsidRPr="002917AB">
        <w:rPr>
          <w:rFonts w:cs="Calibri"/>
        </w:rPr>
        <w:t xml:space="preserve">. Homes England Finance </w:t>
      </w:r>
      <w:r w:rsidR="00703951" w:rsidRPr="002917AB">
        <w:rPr>
          <w:rFonts w:cs="Calibri"/>
        </w:rPr>
        <w:t>Di</w:t>
      </w:r>
      <w:r w:rsidR="001E4735" w:rsidRPr="002917AB">
        <w:rPr>
          <w:rFonts w:cs="Calibri"/>
        </w:rPr>
        <w:t>rectorate</w:t>
      </w:r>
    </w:p>
    <w:p w14:paraId="309D755D" w14:textId="7251E0BF" w:rsidR="00195F70" w:rsidRPr="002917AB" w:rsidRDefault="00E50CB3" w:rsidP="00FE1AE8">
      <w:pPr>
        <w:spacing w:after="0" w:line="240" w:lineRule="auto"/>
        <w:textAlignment w:val="baseline"/>
        <w:rPr>
          <w:rFonts w:cs="Calibri"/>
        </w:rPr>
      </w:pPr>
      <w:r>
        <w:rPr>
          <w:rFonts w:cs="Calibri"/>
        </w:rPr>
        <w:t>4</w:t>
      </w:r>
      <w:r w:rsidR="00FE1AE8" w:rsidRPr="002917AB">
        <w:rPr>
          <w:rFonts w:cs="Calibri"/>
        </w:rPr>
        <w:t xml:space="preserve">. Homes England </w:t>
      </w:r>
      <w:r w:rsidR="000532AD" w:rsidRPr="002917AB">
        <w:rPr>
          <w:rFonts w:cs="Calibri"/>
        </w:rPr>
        <w:t>Central Supporting Functions</w:t>
      </w:r>
    </w:p>
    <w:p w14:paraId="02F97E3A" w14:textId="4A27EFB4" w:rsidR="00BC32D8" w:rsidRPr="002917AB" w:rsidRDefault="00E50CB3" w:rsidP="00FE1AE8">
      <w:pPr>
        <w:spacing w:after="0" w:line="240" w:lineRule="auto"/>
        <w:textAlignment w:val="baseline"/>
        <w:rPr>
          <w:rFonts w:cs="Calibri"/>
        </w:rPr>
      </w:pPr>
      <w:r>
        <w:rPr>
          <w:rFonts w:cs="Calibri"/>
        </w:rPr>
        <w:t>5</w:t>
      </w:r>
      <w:r w:rsidR="00FE1AE8" w:rsidRPr="002917AB">
        <w:rPr>
          <w:rFonts w:cs="Calibri"/>
        </w:rPr>
        <w:t xml:space="preserve">. </w:t>
      </w:r>
      <w:r w:rsidR="00EE339B" w:rsidRPr="002917AB">
        <w:rPr>
          <w:rFonts w:cs="Calibri"/>
        </w:rPr>
        <w:t>Central Government</w:t>
      </w:r>
      <w:r w:rsidR="00FE1AE8" w:rsidRPr="002917AB">
        <w:rPr>
          <w:rFonts w:cs="Calibri"/>
        </w:rPr>
        <w:t xml:space="preserve"> (</w:t>
      </w:r>
      <w:r w:rsidR="00000F72" w:rsidRPr="002917AB">
        <w:rPr>
          <w:rFonts w:cs="Calibri"/>
        </w:rPr>
        <w:t>MHCLG</w:t>
      </w:r>
      <w:r w:rsidR="00EE339B" w:rsidRPr="002917AB">
        <w:rPr>
          <w:rFonts w:cs="Calibri"/>
        </w:rPr>
        <w:t xml:space="preserve"> and HMT</w:t>
      </w:r>
      <w:r w:rsidR="00FE1AE8" w:rsidRPr="002917AB">
        <w:rPr>
          <w:rFonts w:cs="Calibri"/>
        </w:rPr>
        <w:t>)</w:t>
      </w:r>
    </w:p>
    <w:p w14:paraId="7781BAC9" w14:textId="77777777" w:rsidR="002758BE" w:rsidRDefault="002758BE" w:rsidP="00ED280E">
      <w:pPr>
        <w:spacing w:after="0" w:line="240" w:lineRule="auto"/>
        <w:textAlignment w:val="baseline"/>
        <w:rPr>
          <w:rFonts w:eastAsia="Times New Roman" w:cs="Calibri"/>
          <w:b/>
          <w:bCs/>
          <w:lang w:eastAsia="en-GB"/>
        </w:rPr>
      </w:pPr>
    </w:p>
    <w:p w14:paraId="1B108CF0" w14:textId="455899C9" w:rsidR="009F0732" w:rsidRPr="002917AB" w:rsidRDefault="009F0732" w:rsidP="009F0732">
      <w:pPr>
        <w:pStyle w:val="Heading1"/>
        <w:rPr>
          <w:rFonts w:asciiTheme="minorHAnsi" w:eastAsia="Times New Roman" w:hAnsiTheme="minorHAnsi" w:cstheme="minorHAnsi"/>
          <w:b/>
          <w:bCs/>
          <w:color w:val="369D9F"/>
          <w:sz w:val="32"/>
          <w:szCs w:val="32"/>
        </w:rPr>
      </w:pPr>
      <w:r w:rsidRPr="002917AB">
        <w:rPr>
          <w:rFonts w:asciiTheme="minorHAnsi" w:eastAsia="Times New Roman" w:hAnsiTheme="minorHAnsi" w:cstheme="minorHAnsi"/>
          <w:color w:val="369D9F"/>
          <w:sz w:val="32"/>
          <w:szCs w:val="32"/>
        </w:rPr>
        <w:t>Key accountabilities and responsibilities</w:t>
      </w:r>
    </w:p>
    <w:p w14:paraId="770ADA40" w14:textId="65E9B552" w:rsidR="00550A44" w:rsidRPr="00621476" w:rsidRDefault="00BB3A2D" w:rsidP="00CF7537">
      <w:pPr>
        <w:pStyle w:val="BodyText"/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left="856" w:right="329" w:hanging="357"/>
        <w:rPr>
          <w:rFonts w:cs="Calibri"/>
        </w:rPr>
      </w:pPr>
      <w:r w:rsidRPr="00621476">
        <w:rPr>
          <w:rFonts w:cs="Calibri"/>
        </w:rPr>
        <w:t xml:space="preserve">Working collaboratively with </w:t>
      </w:r>
      <w:r w:rsidR="00606151" w:rsidRPr="00621476">
        <w:rPr>
          <w:rFonts w:cs="Calibri"/>
        </w:rPr>
        <w:t xml:space="preserve">relevant </w:t>
      </w:r>
      <w:r w:rsidR="008C4523" w:rsidRPr="00621476">
        <w:rPr>
          <w:rFonts w:cs="Calibri"/>
        </w:rPr>
        <w:t>Finance</w:t>
      </w:r>
      <w:r w:rsidR="0016227A" w:rsidRPr="00621476">
        <w:rPr>
          <w:rFonts w:cs="Calibri"/>
        </w:rPr>
        <w:t xml:space="preserve"> and</w:t>
      </w:r>
      <w:r w:rsidR="00FE0C0E" w:rsidRPr="00621476">
        <w:rPr>
          <w:rFonts w:cs="Calibri"/>
        </w:rPr>
        <w:t xml:space="preserve"> </w:t>
      </w:r>
      <w:r w:rsidR="000102D4" w:rsidRPr="00621476">
        <w:rPr>
          <w:rFonts w:cs="Calibri"/>
        </w:rPr>
        <w:t>support teams to s</w:t>
      </w:r>
      <w:r w:rsidR="00D637A0" w:rsidRPr="00621476">
        <w:rPr>
          <w:rFonts w:cs="Calibri"/>
        </w:rPr>
        <w:t>trengthen</w:t>
      </w:r>
      <w:r w:rsidR="00550A44" w:rsidRPr="00621476">
        <w:rPr>
          <w:rFonts w:cs="Calibri"/>
        </w:rPr>
        <w:t xml:space="preserve"> the design and development of regular reporting </w:t>
      </w:r>
      <w:r w:rsidR="00F534B1" w:rsidRPr="00621476">
        <w:rPr>
          <w:rFonts w:cs="Calibri"/>
        </w:rPr>
        <w:t xml:space="preserve">for </w:t>
      </w:r>
      <w:r w:rsidR="00621476" w:rsidRPr="00621476">
        <w:rPr>
          <w:rFonts w:cs="Calibri"/>
        </w:rPr>
        <w:t>HtB</w:t>
      </w:r>
      <w:r w:rsidR="00000F72" w:rsidRPr="00621476">
        <w:rPr>
          <w:rFonts w:cs="Calibri"/>
        </w:rPr>
        <w:t>,</w:t>
      </w:r>
      <w:r w:rsidR="00F534B1" w:rsidRPr="00621476">
        <w:rPr>
          <w:rFonts w:cs="Calibri"/>
        </w:rPr>
        <w:t xml:space="preserve"> demonstrating</w:t>
      </w:r>
      <w:r w:rsidR="00550A44" w:rsidRPr="00621476">
        <w:rPr>
          <w:rFonts w:cs="Calibri"/>
        </w:rPr>
        <w:t xml:space="preserve"> the ability to manipulate, analyse and interpret data in a sophisticated, audience-appropriate way as required.</w:t>
      </w:r>
    </w:p>
    <w:p w14:paraId="7663C1E2" w14:textId="6E467F61" w:rsidR="00550A44" w:rsidRPr="007B5E3B" w:rsidRDefault="00550A44" w:rsidP="00CF7537">
      <w:pPr>
        <w:pStyle w:val="BodyText"/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left="856" w:right="329" w:hanging="357"/>
        <w:rPr>
          <w:rFonts w:cs="Calibri"/>
        </w:rPr>
      </w:pPr>
      <w:r w:rsidRPr="007B5E3B">
        <w:rPr>
          <w:rFonts w:cs="Calibri"/>
        </w:rPr>
        <w:t>Work</w:t>
      </w:r>
      <w:r w:rsidR="009501D8" w:rsidRPr="007B5E3B">
        <w:rPr>
          <w:rFonts w:cs="Calibri"/>
        </w:rPr>
        <w:t xml:space="preserve">ing </w:t>
      </w:r>
      <w:r w:rsidRPr="007B5E3B">
        <w:rPr>
          <w:rFonts w:cs="Calibri"/>
        </w:rPr>
        <w:t>collaboratively with</w:t>
      </w:r>
      <w:r w:rsidR="00B53579" w:rsidRPr="007B5E3B">
        <w:rPr>
          <w:rFonts w:cs="Calibri"/>
        </w:rPr>
        <w:t xml:space="preserve"> </w:t>
      </w:r>
      <w:r w:rsidR="00C66990" w:rsidRPr="007B5E3B">
        <w:rPr>
          <w:rFonts w:cs="Calibri"/>
        </w:rPr>
        <w:t xml:space="preserve">the </w:t>
      </w:r>
      <w:r w:rsidR="007B5E3B">
        <w:rPr>
          <w:rFonts w:cs="Calibri"/>
        </w:rPr>
        <w:t>HtB</w:t>
      </w:r>
      <w:r w:rsidRPr="007B5E3B">
        <w:rPr>
          <w:rFonts w:cs="Calibri"/>
        </w:rPr>
        <w:t xml:space="preserve"> Leadership Team to support robust budget </w:t>
      </w:r>
      <w:r w:rsidR="00104CCD" w:rsidRPr="007B5E3B">
        <w:rPr>
          <w:rFonts w:cs="Calibri"/>
        </w:rPr>
        <w:t xml:space="preserve">and forecasting </w:t>
      </w:r>
      <w:r w:rsidRPr="007B5E3B">
        <w:rPr>
          <w:rFonts w:cs="Calibri"/>
        </w:rPr>
        <w:t xml:space="preserve">management, </w:t>
      </w:r>
      <w:r w:rsidR="00C92244" w:rsidRPr="007B5E3B">
        <w:rPr>
          <w:rFonts w:cs="Calibri"/>
        </w:rPr>
        <w:t>including multiyear budget management</w:t>
      </w:r>
      <w:r w:rsidRPr="007B5E3B">
        <w:rPr>
          <w:rFonts w:cs="Calibri"/>
        </w:rPr>
        <w:t xml:space="preserve">. </w:t>
      </w:r>
      <w:r w:rsidRPr="007B5E3B">
        <w:rPr>
          <w:rFonts w:cs="Calibri"/>
        </w:rPr>
        <w:tab/>
      </w:r>
    </w:p>
    <w:p w14:paraId="6C11E606" w14:textId="6E9059B1" w:rsidR="00550A44" w:rsidRPr="007B5E3B" w:rsidRDefault="00550A44" w:rsidP="00CF7537">
      <w:pPr>
        <w:pStyle w:val="BodyText"/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left="856" w:right="329" w:hanging="357"/>
        <w:rPr>
          <w:rFonts w:cs="Calibri"/>
        </w:rPr>
      </w:pPr>
      <w:r w:rsidRPr="007B5E3B">
        <w:rPr>
          <w:rFonts w:cs="Calibri"/>
        </w:rPr>
        <w:t>Seek</w:t>
      </w:r>
      <w:r w:rsidR="00B25167" w:rsidRPr="007B5E3B">
        <w:rPr>
          <w:rFonts w:cs="Calibri"/>
        </w:rPr>
        <w:t>ing</w:t>
      </w:r>
      <w:r w:rsidRPr="007B5E3B">
        <w:rPr>
          <w:rFonts w:cs="Calibri"/>
        </w:rPr>
        <w:t xml:space="preserve"> innovative new approaches, interpretations, and representations to drive new insights from existing data sets and to obtain access to new data to deliver new insights.</w:t>
      </w:r>
    </w:p>
    <w:p w14:paraId="05B255D1" w14:textId="2CCB0EDE" w:rsidR="00550A44" w:rsidRPr="00056483" w:rsidRDefault="00D637A0" w:rsidP="00CF7537">
      <w:pPr>
        <w:pStyle w:val="BodyText"/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left="856" w:right="329" w:hanging="357"/>
        <w:rPr>
          <w:rFonts w:cs="Calibri"/>
        </w:rPr>
      </w:pPr>
      <w:r w:rsidRPr="00056483">
        <w:rPr>
          <w:rFonts w:cs="Calibri"/>
        </w:rPr>
        <w:t>Effective</w:t>
      </w:r>
      <w:r w:rsidR="00550A44" w:rsidRPr="00056483">
        <w:rPr>
          <w:rFonts w:cs="Calibri"/>
        </w:rPr>
        <w:t xml:space="preserve"> team management by co-ordinating team wide initiatives</w:t>
      </w:r>
      <w:r w:rsidR="00EF504A" w:rsidRPr="00056483">
        <w:rPr>
          <w:rFonts w:cs="Calibri"/>
        </w:rPr>
        <w:t>, projects</w:t>
      </w:r>
      <w:r w:rsidR="00550A44" w:rsidRPr="00056483">
        <w:rPr>
          <w:rFonts w:cs="Calibri"/>
        </w:rPr>
        <w:t xml:space="preserve"> and administrative processes between Finance and the Delivery teams</w:t>
      </w:r>
      <w:r w:rsidR="009E7315" w:rsidRPr="00056483">
        <w:rPr>
          <w:rFonts w:cs="Calibri"/>
        </w:rPr>
        <w:t>.</w:t>
      </w:r>
    </w:p>
    <w:p w14:paraId="2592DA1D" w14:textId="5CE053A0" w:rsidR="00550A44" w:rsidRPr="00056483" w:rsidRDefault="00550A44" w:rsidP="00CF7537">
      <w:pPr>
        <w:pStyle w:val="BodyText"/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left="856" w:right="329" w:hanging="357"/>
        <w:rPr>
          <w:rFonts w:cs="Calibri"/>
        </w:rPr>
      </w:pPr>
      <w:r w:rsidRPr="00056483">
        <w:rPr>
          <w:rFonts w:cs="Calibri"/>
        </w:rPr>
        <w:t>Be</w:t>
      </w:r>
      <w:r w:rsidR="00583A09" w:rsidRPr="00056483">
        <w:rPr>
          <w:rFonts w:cs="Calibri"/>
        </w:rPr>
        <w:t>ing</w:t>
      </w:r>
      <w:r w:rsidRPr="00056483">
        <w:rPr>
          <w:rFonts w:cs="Calibri"/>
        </w:rPr>
        <w:t xml:space="preserve"> an effective communicator that can analyse, interpret, and communicate complex data to a wide audience </w:t>
      </w:r>
      <w:r w:rsidR="0060325C" w:rsidRPr="00056483">
        <w:rPr>
          <w:rFonts w:cs="Calibri"/>
        </w:rPr>
        <w:t xml:space="preserve">in a way that is digestible for </w:t>
      </w:r>
      <w:r w:rsidR="00DC6ACE" w:rsidRPr="00056483">
        <w:rPr>
          <w:rFonts w:cs="Calibri"/>
        </w:rPr>
        <w:t>non-finance</w:t>
      </w:r>
      <w:r w:rsidR="0060325C" w:rsidRPr="00056483">
        <w:rPr>
          <w:rFonts w:cs="Calibri"/>
        </w:rPr>
        <w:t xml:space="preserve"> professionals. </w:t>
      </w:r>
    </w:p>
    <w:p w14:paraId="0DC6644D" w14:textId="55D9A292" w:rsidR="00550A44" w:rsidRPr="00056483" w:rsidRDefault="00E31B96" w:rsidP="00CF7537">
      <w:pPr>
        <w:pStyle w:val="BodyText"/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left="856" w:right="329" w:hanging="357"/>
        <w:rPr>
          <w:rFonts w:cs="Calibri"/>
        </w:rPr>
      </w:pPr>
      <w:r w:rsidRPr="00056483">
        <w:rPr>
          <w:rFonts w:cs="Calibri"/>
        </w:rPr>
        <w:t>Building and m</w:t>
      </w:r>
      <w:r w:rsidR="00550A44" w:rsidRPr="00056483">
        <w:rPr>
          <w:rFonts w:cs="Calibri"/>
        </w:rPr>
        <w:t>aintain</w:t>
      </w:r>
      <w:r w:rsidR="0060325C" w:rsidRPr="00056483">
        <w:rPr>
          <w:rFonts w:cs="Calibri"/>
        </w:rPr>
        <w:t>ing</w:t>
      </w:r>
      <w:r w:rsidR="00550A44" w:rsidRPr="00056483">
        <w:rPr>
          <w:rFonts w:cs="Calibri"/>
        </w:rPr>
        <w:t xml:space="preserve"> strong </w:t>
      </w:r>
      <w:r w:rsidRPr="00056483">
        <w:rPr>
          <w:rFonts w:cs="Calibri"/>
        </w:rPr>
        <w:t xml:space="preserve">and effective working relationships </w:t>
      </w:r>
      <w:r w:rsidR="00A87D55" w:rsidRPr="00056483">
        <w:rPr>
          <w:rFonts w:cs="Calibri"/>
        </w:rPr>
        <w:t>within and across</w:t>
      </w:r>
      <w:r w:rsidR="008A6D44" w:rsidRPr="00056483">
        <w:rPr>
          <w:rFonts w:cs="Calibri"/>
        </w:rPr>
        <w:t xml:space="preserve"> </w:t>
      </w:r>
      <w:r w:rsidR="00056483" w:rsidRPr="00056483">
        <w:rPr>
          <w:rFonts w:cs="Calibri"/>
        </w:rPr>
        <w:t>HtB</w:t>
      </w:r>
      <w:r w:rsidR="00D36FFC" w:rsidRPr="00056483">
        <w:rPr>
          <w:rFonts w:cs="Calibri"/>
        </w:rPr>
        <w:t xml:space="preserve">. </w:t>
      </w:r>
    </w:p>
    <w:p w14:paraId="3D803EFF" w14:textId="6B7694EA" w:rsidR="008723BA" w:rsidRPr="00056483" w:rsidRDefault="00895B1A" w:rsidP="00CF7537">
      <w:pPr>
        <w:pStyle w:val="BodyText"/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left="856" w:right="329" w:hanging="357"/>
        <w:rPr>
          <w:rFonts w:cs="Calibri"/>
        </w:rPr>
      </w:pPr>
      <w:r w:rsidRPr="00056483">
        <w:rPr>
          <w:rFonts w:cs="Calibri"/>
        </w:rPr>
        <w:t xml:space="preserve">Working closely with </w:t>
      </w:r>
      <w:r w:rsidR="00853324" w:rsidRPr="00056483">
        <w:rPr>
          <w:rFonts w:cs="Calibri"/>
        </w:rPr>
        <w:t>all FBPs</w:t>
      </w:r>
      <w:r w:rsidRPr="00056483">
        <w:rPr>
          <w:rFonts w:cs="Calibri"/>
        </w:rPr>
        <w:t xml:space="preserve">, </w:t>
      </w:r>
      <w:r w:rsidR="00427D7F" w:rsidRPr="00056483">
        <w:rPr>
          <w:rFonts w:cs="Calibri"/>
        </w:rPr>
        <w:t xml:space="preserve">assuring incoming data and </w:t>
      </w:r>
      <w:r w:rsidR="002954AD" w:rsidRPr="00056483">
        <w:rPr>
          <w:rFonts w:cs="Calibri"/>
        </w:rPr>
        <w:t xml:space="preserve">reports </w:t>
      </w:r>
      <w:r w:rsidR="00355B97" w:rsidRPr="00056483">
        <w:rPr>
          <w:rFonts w:cs="Calibri"/>
        </w:rPr>
        <w:t>that contribute to</w:t>
      </w:r>
      <w:r w:rsidR="002954AD" w:rsidRPr="00056483">
        <w:rPr>
          <w:rFonts w:cs="Calibri"/>
        </w:rPr>
        <w:t xml:space="preserve"> business decisions.</w:t>
      </w:r>
    </w:p>
    <w:p w14:paraId="2945D157" w14:textId="77777777" w:rsidR="00A50900" w:rsidRPr="002917AB" w:rsidRDefault="00A50900" w:rsidP="0052187C">
      <w:pPr>
        <w:spacing w:after="0" w:line="240" w:lineRule="auto"/>
        <w:textAlignment w:val="baseline"/>
        <w:rPr>
          <w:rFonts w:eastAsia="Times New Roman" w:cs="Calibri"/>
          <w:b/>
          <w:bCs/>
          <w:lang w:eastAsia="en-GB"/>
        </w:rPr>
      </w:pPr>
    </w:p>
    <w:p w14:paraId="5AFD6A0B" w14:textId="24FBFFD4" w:rsidR="00761B67" w:rsidRPr="002917AB" w:rsidRDefault="001104D7" w:rsidP="001104D7">
      <w:pPr>
        <w:pStyle w:val="Heading1"/>
        <w:rPr>
          <w:rFonts w:asciiTheme="minorHAnsi" w:eastAsia="Times New Roman" w:hAnsiTheme="minorHAnsi" w:cstheme="minorHAnsi"/>
          <w:b/>
          <w:bCs/>
          <w:color w:val="369D9F"/>
          <w:sz w:val="32"/>
          <w:szCs w:val="32"/>
        </w:rPr>
      </w:pPr>
      <w:r w:rsidRPr="002917AB">
        <w:rPr>
          <w:rFonts w:asciiTheme="minorHAnsi" w:eastAsia="Times New Roman" w:hAnsiTheme="minorHAnsi" w:cstheme="minorHAnsi"/>
          <w:color w:val="369D9F"/>
          <w:sz w:val="32"/>
          <w:szCs w:val="32"/>
        </w:rPr>
        <w:t>Key skills and knowledge</w:t>
      </w:r>
    </w:p>
    <w:p w14:paraId="0AE9D7DB" w14:textId="40A98D31" w:rsidR="00A50900" w:rsidRPr="002917AB" w:rsidRDefault="00A50900" w:rsidP="00CF7537">
      <w:pPr>
        <w:pStyle w:val="BodyText"/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329"/>
        <w:rPr>
          <w:rFonts w:cs="Calibri"/>
        </w:rPr>
      </w:pPr>
      <w:r w:rsidRPr="002917AB">
        <w:rPr>
          <w:rFonts w:cs="Calibri"/>
        </w:rPr>
        <w:t>The success of the role requires a mix of commercial acumen, analytical skill</w:t>
      </w:r>
      <w:r w:rsidR="00AE4E48" w:rsidRPr="002917AB">
        <w:rPr>
          <w:rFonts w:cs="Calibri"/>
        </w:rPr>
        <w:t xml:space="preserve">, </w:t>
      </w:r>
      <w:r w:rsidR="00AE0B09" w:rsidRPr="002917AB">
        <w:rPr>
          <w:rFonts w:cs="Calibri"/>
        </w:rPr>
        <w:t>strategic thinking</w:t>
      </w:r>
      <w:r w:rsidR="0064226C" w:rsidRPr="002917AB">
        <w:rPr>
          <w:rFonts w:cs="Calibri"/>
        </w:rPr>
        <w:t xml:space="preserve"> and </w:t>
      </w:r>
      <w:r w:rsidR="00712B9D" w:rsidRPr="002917AB">
        <w:rPr>
          <w:rFonts w:cs="Calibri"/>
        </w:rPr>
        <w:t xml:space="preserve">the </w:t>
      </w:r>
      <w:r w:rsidRPr="002917AB">
        <w:rPr>
          <w:rFonts w:cs="Calibri"/>
        </w:rPr>
        <w:t xml:space="preserve">ability to build </w:t>
      </w:r>
      <w:r w:rsidR="005934FD" w:rsidRPr="002917AB">
        <w:rPr>
          <w:rFonts w:cs="Calibri"/>
        </w:rPr>
        <w:t xml:space="preserve">and maintain </w:t>
      </w:r>
      <w:r w:rsidR="00AE0B09" w:rsidRPr="002917AB">
        <w:rPr>
          <w:rFonts w:cs="Calibri"/>
        </w:rPr>
        <w:t xml:space="preserve">strong collaborative </w:t>
      </w:r>
      <w:r w:rsidRPr="002917AB">
        <w:rPr>
          <w:rFonts w:cs="Calibri"/>
        </w:rPr>
        <w:t>relationships.</w:t>
      </w:r>
    </w:p>
    <w:p w14:paraId="0AFAE8F9" w14:textId="48490D39" w:rsidR="00AE0B09" w:rsidRPr="00E50CB3" w:rsidRDefault="00AE0B09" w:rsidP="00CF7537">
      <w:pPr>
        <w:pStyle w:val="ListParagraph"/>
        <w:numPr>
          <w:ilvl w:val="0"/>
          <w:numId w:val="3"/>
        </w:numPr>
        <w:spacing w:after="0" w:line="240" w:lineRule="auto"/>
        <w:rPr>
          <w:rFonts w:cs="Calibri"/>
        </w:rPr>
      </w:pPr>
      <w:r w:rsidRPr="00E50CB3">
        <w:rPr>
          <w:rFonts w:cs="Calibri"/>
        </w:rPr>
        <w:t xml:space="preserve">Budgeting </w:t>
      </w:r>
      <w:r w:rsidR="00DD00BA" w:rsidRPr="00E50CB3">
        <w:rPr>
          <w:rFonts w:cs="Calibri"/>
        </w:rPr>
        <w:t>and</w:t>
      </w:r>
      <w:r w:rsidRPr="00E50CB3">
        <w:rPr>
          <w:rFonts w:cs="Calibri"/>
        </w:rPr>
        <w:t xml:space="preserve"> business planning</w:t>
      </w:r>
      <w:r w:rsidRPr="00732F8D">
        <w:rPr>
          <w:rFonts w:cs="Calibri"/>
        </w:rPr>
        <w:t xml:space="preserve">; </w:t>
      </w:r>
      <w:r w:rsidRPr="00E50CB3">
        <w:rPr>
          <w:rFonts w:cs="Calibri"/>
        </w:rPr>
        <w:t xml:space="preserve">Data analytics, including </w:t>
      </w:r>
      <w:r w:rsidR="00125DF5" w:rsidRPr="00E50CB3">
        <w:rPr>
          <w:rFonts w:cs="Calibri"/>
        </w:rPr>
        <w:t xml:space="preserve">standard </w:t>
      </w:r>
      <w:r w:rsidRPr="00E50CB3">
        <w:rPr>
          <w:rFonts w:cs="Calibri"/>
        </w:rPr>
        <w:t>statistical and data representation techniques.</w:t>
      </w:r>
    </w:p>
    <w:p w14:paraId="775BAB32" w14:textId="58267906" w:rsidR="0087595A" w:rsidRPr="00732F8D" w:rsidRDefault="00AE0B09" w:rsidP="00CF7537">
      <w:pPr>
        <w:pStyle w:val="ListParagraph"/>
        <w:spacing w:after="0" w:line="240" w:lineRule="auto"/>
        <w:rPr>
          <w:rFonts w:cs="Calibri"/>
        </w:rPr>
      </w:pPr>
      <w:r w:rsidRPr="00732F8D">
        <w:rPr>
          <w:rFonts w:cs="Calibri"/>
        </w:rPr>
        <w:t>Combined with the a</w:t>
      </w:r>
      <w:r w:rsidR="00A50900" w:rsidRPr="00732F8D">
        <w:rPr>
          <w:rFonts w:cs="Calibri"/>
        </w:rPr>
        <w:t xml:space="preserve">bility to accurately interpret data and communicate findings </w:t>
      </w:r>
      <w:r w:rsidRPr="00732F8D">
        <w:rPr>
          <w:rFonts w:cs="Calibri"/>
        </w:rPr>
        <w:t>to both technical and non-technical audiences</w:t>
      </w:r>
      <w:r w:rsidR="00A50900" w:rsidRPr="00732F8D">
        <w:rPr>
          <w:rFonts w:cs="Calibri"/>
        </w:rPr>
        <w:t>.</w:t>
      </w:r>
    </w:p>
    <w:p w14:paraId="57A28BF0" w14:textId="3E43AF0D" w:rsidR="00DC50CA" w:rsidRPr="00E50CB3" w:rsidRDefault="00D17CF3" w:rsidP="00CF7537">
      <w:pPr>
        <w:pStyle w:val="ListParagraph"/>
        <w:numPr>
          <w:ilvl w:val="0"/>
          <w:numId w:val="3"/>
        </w:numPr>
        <w:spacing w:after="0" w:line="240" w:lineRule="auto"/>
        <w:textAlignment w:val="baseline"/>
        <w:rPr>
          <w:rFonts w:cs="Calibri"/>
        </w:rPr>
      </w:pPr>
      <w:r w:rsidRPr="00E50CB3">
        <w:rPr>
          <w:rFonts w:cs="Calibri"/>
        </w:rPr>
        <w:t>Numerate and comfortable applying</w:t>
      </w:r>
      <w:r w:rsidR="00DC50CA" w:rsidRPr="00E50CB3">
        <w:rPr>
          <w:rFonts w:cs="Calibri"/>
        </w:rPr>
        <w:t xml:space="preserve"> technical skills to validate data, interpret reports and highlight</w:t>
      </w:r>
      <w:r w:rsidR="00D152F9" w:rsidRPr="00E50CB3">
        <w:rPr>
          <w:rFonts w:cs="Calibri"/>
        </w:rPr>
        <w:t xml:space="preserve"> trends </w:t>
      </w:r>
      <w:r w:rsidR="0034483F" w:rsidRPr="00E50CB3">
        <w:rPr>
          <w:rFonts w:cs="Calibri"/>
        </w:rPr>
        <w:t>and anomalies</w:t>
      </w:r>
      <w:r w:rsidRPr="00E50CB3">
        <w:rPr>
          <w:rFonts w:cs="Calibri"/>
        </w:rPr>
        <w:t>.</w:t>
      </w:r>
    </w:p>
    <w:p w14:paraId="741E9B22" w14:textId="42EBD77A" w:rsidR="00761B67" w:rsidRPr="002917AB" w:rsidRDefault="00761B67" w:rsidP="00CF7537">
      <w:pPr>
        <w:pStyle w:val="ListParagraph"/>
        <w:numPr>
          <w:ilvl w:val="0"/>
          <w:numId w:val="3"/>
        </w:numPr>
        <w:spacing w:after="0" w:line="240" w:lineRule="auto"/>
        <w:textAlignment w:val="baseline"/>
        <w:rPr>
          <w:rFonts w:cs="Calibri"/>
        </w:rPr>
      </w:pPr>
      <w:r w:rsidRPr="002917AB">
        <w:rPr>
          <w:rFonts w:cs="Calibri"/>
        </w:rPr>
        <w:t>Strong influenc</w:t>
      </w:r>
      <w:r w:rsidR="00172A2E" w:rsidRPr="002917AB">
        <w:rPr>
          <w:rFonts w:cs="Calibri"/>
        </w:rPr>
        <w:t>ing skills and</w:t>
      </w:r>
      <w:r w:rsidRPr="002917AB">
        <w:rPr>
          <w:rFonts w:cs="Calibri"/>
        </w:rPr>
        <w:t xml:space="preserve"> experience in contributing to high performing teams, </w:t>
      </w:r>
      <w:r w:rsidR="00172A2E" w:rsidRPr="002917AB">
        <w:rPr>
          <w:rFonts w:cs="Calibri"/>
        </w:rPr>
        <w:t>p</w:t>
      </w:r>
      <w:r w:rsidRPr="002917AB">
        <w:rPr>
          <w:rFonts w:cs="Calibri"/>
        </w:rPr>
        <w:t xml:space="preserve">rogramme management </w:t>
      </w:r>
      <w:r w:rsidR="00DD00BA" w:rsidRPr="002917AB">
        <w:rPr>
          <w:rFonts w:cs="Calibri"/>
        </w:rPr>
        <w:t>and</w:t>
      </w:r>
      <w:r w:rsidRPr="002917AB">
        <w:rPr>
          <w:rFonts w:cs="Calibri"/>
        </w:rPr>
        <w:t xml:space="preserve"> </w:t>
      </w:r>
      <w:r w:rsidR="00AE0B09" w:rsidRPr="002917AB">
        <w:rPr>
          <w:rFonts w:cs="Calibri"/>
        </w:rPr>
        <w:t>financial management</w:t>
      </w:r>
      <w:r w:rsidRPr="002917AB">
        <w:rPr>
          <w:rFonts w:cs="Calibri"/>
        </w:rPr>
        <w:t>.</w:t>
      </w:r>
    </w:p>
    <w:p w14:paraId="63FCE56B" w14:textId="281E5CB8" w:rsidR="00B904FC" w:rsidRPr="002917AB" w:rsidRDefault="00C74E6B" w:rsidP="00CF7537">
      <w:pPr>
        <w:pStyle w:val="ListParagraph"/>
        <w:numPr>
          <w:ilvl w:val="0"/>
          <w:numId w:val="3"/>
        </w:numPr>
        <w:spacing w:after="0" w:line="240" w:lineRule="auto"/>
        <w:rPr>
          <w:rFonts w:cs="Calibri"/>
        </w:rPr>
      </w:pPr>
      <w:r w:rsidRPr="002917AB">
        <w:rPr>
          <w:rFonts w:cs="Calibri"/>
        </w:rPr>
        <w:t>Q</w:t>
      </w:r>
      <w:r w:rsidR="00B904FC" w:rsidRPr="002917AB">
        <w:rPr>
          <w:rFonts w:cs="Calibri"/>
        </w:rPr>
        <w:t>ualified accountant</w:t>
      </w:r>
      <w:r w:rsidR="00A70D29" w:rsidRPr="002917AB">
        <w:rPr>
          <w:rFonts w:cs="Calibri"/>
        </w:rPr>
        <w:t>,</w:t>
      </w:r>
      <w:r w:rsidR="00AE0B09" w:rsidRPr="002917AB">
        <w:rPr>
          <w:rFonts w:cs="Calibri"/>
        </w:rPr>
        <w:t xml:space="preserve"> </w:t>
      </w:r>
      <w:r w:rsidR="00B904FC" w:rsidRPr="002917AB">
        <w:rPr>
          <w:rFonts w:cs="Calibri"/>
        </w:rPr>
        <w:t>qualified by experience</w:t>
      </w:r>
      <w:r w:rsidR="00A70D29" w:rsidRPr="002917AB">
        <w:rPr>
          <w:rFonts w:cs="Calibri"/>
        </w:rPr>
        <w:t xml:space="preserve"> or working towards a recognised accounting qualification (CIMA, ACCA, ACA)</w:t>
      </w:r>
      <w:r w:rsidR="00B904FC" w:rsidRPr="002917AB">
        <w:rPr>
          <w:rFonts w:cs="Calibri"/>
        </w:rPr>
        <w:t>.</w:t>
      </w:r>
    </w:p>
    <w:p w14:paraId="4C33A356" w14:textId="5101FC35" w:rsidR="00761B67" w:rsidRPr="002917AB" w:rsidRDefault="00761B67" w:rsidP="00CF7537">
      <w:pPr>
        <w:pStyle w:val="ListParagraph"/>
        <w:numPr>
          <w:ilvl w:val="0"/>
          <w:numId w:val="3"/>
        </w:numPr>
        <w:spacing w:after="0" w:line="240" w:lineRule="auto"/>
        <w:textAlignment w:val="baseline"/>
        <w:rPr>
          <w:rFonts w:cs="Calibri"/>
        </w:rPr>
      </w:pPr>
      <w:r w:rsidRPr="002917AB">
        <w:rPr>
          <w:rFonts w:cs="Calibri"/>
        </w:rPr>
        <w:t xml:space="preserve">Advanced </w:t>
      </w:r>
      <w:r w:rsidR="00377DAD" w:rsidRPr="002917AB">
        <w:rPr>
          <w:rFonts w:cs="Calibri"/>
        </w:rPr>
        <w:t>E</w:t>
      </w:r>
      <w:r w:rsidRPr="002917AB">
        <w:rPr>
          <w:rFonts w:cs="Calibri"/>
        </w:rPr>
        <w:t>xcel skills essential</w:t>
      </w:r>
      <w:r w:rsidR="00427D7F" w:rsidRPr="002917AB">
        <w:rPr>
          <w:rFonts w:cs="Calibri"/>
        </w:rPr>
        <w:t>, f</w:t>
      </w:r>
      <w:r w:rsidRPr="002917AB">
        <w:rPr>
          <w:rFonts w:cs="Calibri"/>
        </w:rPr>
        <w:t>luency with common data analytics tools desirable.</w:t>
      </w:r>
    </w:p>
    <w:p w14:paraId="3D055248" w14:textId="00C61412" w:rsidR="00F638A0" w:rsidRPr="002917AB" w:rsidRDefault="00377DAD" w:rsidP="00CF7537">
      <w:pPr>
        <w:pStyle w:val="BodyText"/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329"/>
        <w:rPr>
          <w:rFonts w:cs="Calibri"/>
        </w:rPr>
      </w:pPr>
      <w:r w:rsidRPr="002917AB">
        <w:rPr>
          <w:rFonts w:cs="Calibri"/>
        </w:rPr>
        <w:t>Excellent</w:t>
      </w:r>
      <w:r w:rsidR="00F638A0" w:rsidRPr="002917AB">
        <w:rPr>
          <w:rFonts w:cs="Calibri"/>
        </w:rPr>
        <w:t xml:space="preserve"> attention to detail and focused on adding value</w:t>
      </w:r>
      <w:r w:rsidRPr="002917AB">
        <w:rPr>
          <w:rFonts w:cs="Calibri"/>
        </w:rPr>
        <w:t>.</w:t>
      </w:r>
      <w:r w:rsidR="00F638A0" w:rsidRPr="002917AB">
        <w:rPr>
          <w:rFonts w:cs="Calibri"/>
        </w:rPr>
        <w:t xml:space="preserve"> </w:t>
      </w:r>
    </w:p>
    <w:p w14:paraId="7B115187" w14:textId="054746F6" w:rsidR="00F638A0" w:rsidRPr="002917AB" w:rsidRDefault="00F638A0" w:rsidP="00CF7537">
      <w:pPr>
        <w:pStyle w:val="BodyText"/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after="0" w:line="240" w:lineRule="auto"/>
        <w:ind w:right="329"/>
        <w:rPr>
          <w:rFonts w:cs="Calibri"/>
        </w:rPr>
      </w:pPr>
      <w:r w:rsidRPr="002917AB">
        <w:rPr>
          <w:rFonts w:cs="Calibri"/>
        </w:rPr>
        <w:t>Enthusiasm and the ability to be proactive</w:t>
      </w:r>
      <w:r w:rsidR="00AE0B09" w:rsidRPr="002917AB">
        <w:rPr>
          <w:rFonts w:cs="Calibri"/>
        </w:rPr>
        <w:t xml:space="preserve">, ability to remain organised </w:t>
      </w:r>
      <w:r w:rsidR="00C24688">
        <w:rPr>
          <w:rFonts w:cs="Calibri"/>
        </w:rPr>
        <w:t xml:space="preserve">and motivated </w:t>
      </w:r>
      <w:r w:rsidR="00AE0B09" w:rsidRPr="002917AB">
        <w:rPr>
          <w:rFonts w:cs="Calibri"/>
        </w:rPr>
        <w:t xml:space="preserve">when working to tight deadlines. </w:t>
      </w:r>
    </w:p>
    <w:p w14:paraId="46679747" w14:textId="77777777" w:rsidR="00A50900" w:rsidRPr="002917AB" w:rsidRDefault="00584BDD" w:rsidP="00A50900">
      <w:pPr>
        <w:spacing w:before="100" w:beforeAutospacing="1" w:after="100" w:afterAutospacing="1" w:line="240" w:lineRule="auto"/>
        <w:rPr>
          <w:rFonts w:eastAsia="Times New Roman" w:cs="Calibri"/>
          <w:lang w:eastAsia="en-GB"/>
        </w:rPr>
      </w:pPr>
      <w:r w:rsidRPr="002917AB">
        <w:rPr>
          <w:rFonts w:eastAsia="Times New Roman" w:cs="Calibri"/>
          <w:lang w:eastAsia="en-GB"/>
        </w:rPr>
        <w:t>Homes England Employees are expected to be flexible in undertaking duties and responsibilities commensurate with the general character of the role and level of responsibility.</w:t>
      </w:r>
    </w:p>
    <w:p w14:paraId="03BE6BCF" w14:textId="77777777" w:rsidR="006E5F7B" w:rsidRPr="00345972" w:rsidRDefault="006E5F7B" w:rsidP="006E5F7B">
      <w:pPr>
        <w:pStyle w:val="Heading1"/>
        <w:rPr>
          <w:rFonts w:asciiTheme="minorHAnsi" w:eastAsia="Times New Roman" w:hAnsiTheme="minorHAnsi" w:cstheme="minorHAnsi"/>
          <w:b/>
          <w:bCs/>
          <w:color w:val="369D9F"/>
          <w:sz w:val="32"/>
          <w:szCs w:val="32"/>
        </w:rPr>
      </w:pPr>
      <w:r w:rsidRPr="00345972">
        <w:rPr>
          <w:rFonts w:asciiTheme="minorHAnsi" w:eastAsia="Times New Roman" w:hAnsiTheme="minorHAnsi" w:cstheme="minorHAnsi"/>
          <w:color w:val="369D9F"/>
          <w:sz w:val="32"/>
          <w:szCs w:val="32"/>
        </w:rPr>
        <w:t>Values and key behaviours</w:t>
      </w:r>
    </w:p>
    <w:p w14:paraId="3B3A967A" w14:textId="77777777" w:rsidR="006E5F7B" w:rsidRPr="002917AB" w:rsidRDefault="006E5F7B" w:rsidP="006E5F7B">
      <w:pPr>
        <w:pStyle w:val="Heading1"/>
        <w:rPr>
          <w:rFonts w:asciiTheme="minorHAnsi" w:eastAsia="Times New Roman" w:hAnsiTheme="minorHAnsi" w:cstheme="minorHAnsi"/>
          <w:b/>
          <w:color w:val="auto"/>
          <w:sz w:val="20"/>
        </w:rPr>
      </w:pPr>
      <w:r w:rsidRPr="002917AB">
        <w:rPr>
          <w:rFonts w:asciiTheme="minorHAnsi" w:eastAsia="Times New Roman" w:hAnsiTheme="minorHAnsi" w:cstheme="minorHAnsi"/>
          <w:color w:val="auto"/>
          <w:sz w:val="20"/>
        </w:rPr>
        <w:t>The post holder will be expected to demonstrate all of the Homes England values but particularly:</w:t>
      </w:r>
    </w:p>
    <w:p w14:paraId="51AB9B97" w14:textId="77777777" w:rsidR="006E5F7B" w:rsidRPr="002917AB" w:rsidRDefault="006E5F7B" w:rsidP="006E5F7B">
      <w:pPr>
        <w:pStyle w:val="Heading1"/>
        <w:rPr>
          <w:rFonts w:asciiTheme="minorHAnsi" w:eastAsia="Times New Roman" w:hAnsiTheme="minorHAnsi" w:cstheme="minorHAnsi"/>
          <w:b/>
          <w:bCs/>
          <w:color w:val="auto"/>
          <w:sz w:val="20"/>
        </w:rPr>
      </w:pPr>
      <w:r w:rsidRPr="002917AB">
        <w:rPr>
          <w:rFonts w:asciiTheme="minorHAnsi" w:eastAsia="Times New Roman" w:hAnsiTheme="minorHAnsi" w:cstheme="minorHAnsi"/>
          <w:color w:val="auto"/>
          <w:sz w:val="20"/>
        </w:rPr>
        <w:t>Collaborative</w:t>
      </w:r>
    </w:p>
    <w:p w14:paraId="3F7CBE75" w14:textId="7F0F54C5" w:rsidR="006E5F7B" w:rsidRPr="002917AB" w:rsidRDefault="00630A5D" w:rsidP="006E5F7B">
      <w:pPr>
        <w:pStyle w:val="Heading1"/>
        <w:rPr>
          <w:rFonts w:asciiTheme="minorHAnsi" w:eastAsia="Times New Roman" w:hAnsiTheme="minorHAnsi" w:cstheme="minorHAnsi"/>
          <w:b/>
          <w:bCs/>
          <w:color w:val="auto"/>
          <w:sz w:val="20"/>
        </w:rPr>
      </w:pPr>
      <w:r>
        <w:rPr>
          <w:rFonts w:asciiTheme="minorHAnsi" w:eastAsia="Times New Roman" w:hAnsiTheme="minorHAnsi" w:cstheme="minorHAnsi"/>
          <w:color w:val="auto"/>
          <w:sz w:val="20"/>
        </w:rPr>
        <w:t>Innovati</w:t>
      </w:r>
      <w:r w:rsidR="009F49EF">
        <w:rPr>
          <w:rFonts w:asciiTheme="minorHAnsi" w:eastAsia="Times New Roman" w:hAnsiTheme="minorHAnsi" w:cstheme="minorHAnsi"/>
          <w:color w:val="auto"/>
          <w:sz w:val="20"/>
        </w:rPr>
        <w:t>ve</w:t>
      </w:r>
      <w:r w:rsidR="006E5F7B" w:rsidRPr="002917AB">
        <w:rPr>
          <w:rFonts w:asciiTheme="minorHAnsi" w:eastAsia="Times New Roman" w:hAnsiTheme="minorHAnsi" w:cstheme="minorHAnsi"/>
          <w:color w:val="auto"/>
          <w:sz w:val="20"/>
        </w:rPr>
        <w:t xml:space="preserve"> </w:t>
      </w:r>
    </w:p>
    <w:p w14:paraId="2FA356BC" w14:textId="5EFA25F2" w:rsidR="006E5F7B" w:rsidRPr="002917AB" w:rsidRDefault="006E5F7B" w:rsidP="006E5F7B">
      <w:pPr>
        <w:pStyle w:val="Heading1"/>
        <w:rPr>
          <w:rFonts w:asciiTheme="minorHAnsi" w:eastAsia="Times New Roman" w:hAnsiTheme="minorHAnsi" w:cstheme="minorHAnsi"/>
          <w:b/>
          <w:bCs/>
          <w:color w:val="auto"/>
          <w:sz w:val="20"/>
        </w:rPr>
      </w:pPr>
      <w:r w:rsidRPr="002917AB">
        <w:rPr>
          <w:rFonts w:asciiTheme="minorHAnsi" w:eastAsia="Times New Roman" w:hAnsiTheme="minorHAnsi" w:cstheme="minorHAnsi"/>
          <w:color w:val="auto"/>
          <w:sz w:val="20"/>
        </w:rPr>
        <w:t>I</w:t>
      </w:r>
      <w:r w:rsidR="009F49EF">
        <w:rPr>
          <w:rFonts w:asciiTheme="minorHAnsi" w:eastAsia="Times New Roman" w:hAnsiTheme="minorHAnsi" w:cstheme="minorHAnsi"/>
          <w:color w:val="auto"/>
          <w:sz w:val="20"/>
        </w:rPr>
        <w:t>mpactful</w:t>
      </w:r>
    </w:p>
    <w:p w14:paraId="34178FA4" w14:textId="5D4F20DE" w:rsidR="00145BAE" w:rsidRDefault="001447B1" w:rsidP="001447B1">
      <w:pPr>
        <w:spacing w:after="0" w:line="240" w:lineRule="auto"/>
        <w:textAlignment w:val="baseline"/>
        <w:rPr>
          <w:rFonts w:ascii="Calibri" w:hAnsi="Calibri" w:cs="Calibri"/>
        </w:rPr>
      </w:pPr>
      <w:r w:rsidRPr="002413D5">
        <w:rPr>
          <w:rFonts w:cstheme="minorHAnsi"/>
          <w:noProof/>
          <w:color w:val="000000" w:themeColor="text1"/>
        </w:rPr>
        <w:drawing>
          <wp:inline distT="0" distB="0" distL="0" distR="0" wp14:anchorId="6531DA5D" wp14:editId="3058E799">
            <wp:extent cx="4279046" cy="1143000"/>
            <wp:effectExtent l="0" t="0" r="7620" b="0"/>
            <wp:docPr id="26632569" name="Picture 26632569" descr="A picture containing text, font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2569" name="Picture 1" descr="A picture containing text, font, screensho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79046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45BAE" w:rsidSect="007C6A44">
      <w:headerReference w:type="default" r:id="rId13"/>
      <w:footerReference w:type="default" r:id="rId14"/>
      <w:type w:val="continuous"/>
      <w:pgSz w:w="11906" w:h="16838"/>
      <w:pgMar w:top="1361" w:right="680" w:bottom="680" w:left="680" w:header="70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F8F9C" w14:textId="77777777" w:rsidR="00552D5C" w:rsidRDefault="00552D5C" w:rsidP="00771111">
      <w:r>
        <w:separator/>
      </w:r>
    </w:p>
  </w:endnote>
  <w:endnote w:type="continuationSeparator" w:id="0">
    <w:p w14:paraId="23BD2CC8" w14:textId="77777777" w:rsidR="00552D5C" w:rsidRDefault="00552D5C" w:rsidP="00771111">
      <w:r>
        <w:continuationSeparator/>
      </w:r>
    </w:p>
  </w:endnote>
  <w:endnote w:type="continuationNotice" w:id="1">
    <w:p w14:paraId="61A15286" w14:textId="77777777" w:rsidR="00552D5C" w:rsidRDefault="00552D5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Minion Pro">
    <w:altName w:val="Cambria Math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aliashAdvancedFooterprotec3FooterPrimary"/>
  <w:p w14:paraId="249E4001" w14:textId="08D8A54E" w:rsidR="001830A2" w:rsidRDefault="00382412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08CB3A94" wp14:editId="14AEE8E1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7" name="Text Box 7" descr="{&quot;HashCode&quot;:-1663372469,&quot;Height&quot;:841.0,&quot;Width&quot;:595.0,&quot;Placement&quot;:&quot;Footer&quot;,&quot;Index&quot;:&quot;Primary&quot;,&quot;Section&quot;:3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4F9FC9B" w14:textId="18831CD4" w:rsidR="00382412" w:rsidRPr="006C46F6" w:rsidRDefault="006C46F6" w:rsidP="006C46F6">
                          <w:pPr>
                            <w:spacing w:after="0"/>
                            <w:jc w:val="center"/>
                            <w:rPr>
                              <w:rFonts w:ascii="Calibri" w:hAnsi="Calibri" w:cs="Calibri"/>
                              <w:color w:val="0078D7"/>
                              <w:sz w:val="24"/>
                            </w:rPr>
                          </w:pPr>
                          <w:r w:rsidRPr="006C46F6">
                            <w:rPr>
                              <w:rFonts w:ascii="Calibri" w:hAnsi="Calibri"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CB3A94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alt="{&quot;HashCode&quot;:-1663372469,&quot;Height&quot;:841.0,&quot;Width&quot;:595.0,&quot;Placement&quot;:&quot;Footer&quot;,&quot;Index&quot;:&quot;Primary&quot;,&quot;Section&quot;:3,&quot;Top&quot;:0.0,&quot;Left&quot;:0.0}" style="position:absolute;margin-left:0;margin-top:805.9pt;width:595.3pt;height:21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8vyFgIAACsEAAAOAAAAZHJzL2Uyb0RvYy54bWysU01vGyEQvVfqf0Dc6107idOuvI7cRK4q&#10;RUkkp8oZs+BFAoYC9q776zuw/lLaU9ULOzszzMd7j9ldbzTZCR8U2JqORyUlwnJolN3U9Mfr8tNn&#10;SkJktmEarKjpXgR6N//4Yda5SkygBd0IT7CIDVXnatrG6KqiCLwVhoUROGExKMEbFvHXb4rGsw6r&#10;G11MynJadOAb54GLEND7MATpPNeXUvD4LGUQkeia4mwxnz6f63QW8xmrNp65VvHDGOwfpjBMWWx6&#10;KvXAIiNbr/4oZRT3EEDGEQdTgJSKi7wDbjMu322zapkTeRcEJ7gTTOH/leVPu5V78ST2X6FHAhMg&#10;nQtVQGfap5fepC9OSjCOEO5PsIk+Eo7O25tpeTXGEMfYZDq9LTOuxfm28yF+E2BIMmrqkZaMFts9&#10;hogdMfWYkppZWCqtMzXakq6m06ubMl84RfCGtnjxPGuyYr/uiWou9lhDs8f1PAzMB8eXCmd4ZCG+&#10;MI9U49go3/iMh9SAveBgUdKC//U3f8pHBjBKSYfSqWn4uWVeUKK/W+Tmy/j6Omkt/6DhL73ro9du&#10;zT2gKsf4QBzPZsqN+mhKD+YN1b1I3TDELMeeNV0fzfs4CBlfBxeLRU5CVTkWH+3K8VQ6oZmQfe3f&#10;mHcH+CMS9wRHcbHqHQtD7sDDYhtBqkxRwndA8wA7KjIzd3g9SfKX/znr/MbnvwEAAP//AwBQSwME&#10;FAAGAAgAAAAhAIOyjyvfAAAACwEAAA8AAABkcnMvZG93bnJldi54bWxMj81OwzAQhO9IvIO1SNyo&#10;EyhRG+JUCMQFCSEK4uzEm58mXkex2yZv380Jjjszmp0v2022FyccfetIQbyKQCCVzrRUK/j5frvb&#10;gPBBk9G9I1Qwo4ddfn2V6dS4M33haR9qwSXkU62gCWFIpfRlg1b7lRuQ2KvcaHXgc6ylGfWZy20v&#10;76MokVa3xB8aPeBLg2W3P1oF689tUclDZw8f8/s8t131+1pUSt3eTM9PIAJO4S8My3yeDjlvKtyR&#10;jBe9AgYJrCZxzASLH2+jBESxaI8PG5B5Jv8z5BcAAAD//wMAUEsBAi0AFAAGAAgAAAAhALaDOJL+&#10;AAAA4QEAABMAAAAAAAAAAAAAAAAAAAAAAFtDb250ZW50X1R5cGVzXS54bWxQSwECLQAUAAYACAAA&#10;ACEAOP0h/9YAAACUAQAACwAAAAAAAAAAAAAAAAAvAQAAX3JlbHMvLnJlbHNQSwECLQAUAAYACAAA&#10;ACEAHY/L8hYCAAArBAAADgAAAAAAAAAAAAAAAAAuAgAAZHJzL2Uyb0RvYy54bWxQSwECLQAUAAYA&#10;CAAAACEAg7KPK98AAAALAQAADwAAAAAAAAAAAAAAAABwBAAAZHJzL2Rvd25yZXYueG1sUEsFBgAA&#10;AAAEAAQA8wAAAHwFAAAAAA==&#10;" o:allowincell="f" filled="f" stroked="f" strokeweight=".5pt">
              <v:textbox inset=",0,,0">
                <w:txbxContent>
                  <w:p w14:paraId="24F9FC9B" w14:textId="18831CD4" w:rsidR="00382412" w:rsidRPr="006C46F6" w:rsidRDefault="006C46F6" w:rsidP="006C46F6">
                    <w:pPr>
                      <w:spacing w:after="0"/>
                      <w:jc w:val="center"/>
                      <w:rPr>
                        <w:rFonts w:ascii="Calibri" w:hAnsi="Calibri" w:cs="Calibri"/>
                        <w:color w:val="0078D7"/>
                        <w:sz w:val="24"/>
                      </w:rPr>
                    </w:pPr>
                    <w:r w:rsidRPr="006C46F6">
                      <w:rPr>
                        <w:rFonts w:ascii="Calibri" w:hAnsi="Calibri"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C6477" w14:textId="77777777" w:rsidR="00552D5C" w:rsidRDefault="00552D5C" w:rsidP="00771111">
      <w:r>
        <w:separator/>
      </w:r>
    </w:p>
  </w:footnote>
  <w:footnote w:type="continuationSeparator" w:id="0">
    <w:p w14:paraId="2CE1DFAA" w14:textId="77777777" w:rsidR="00552D5C" w:rsidRDefault="00552D5C" w:rsidP="00771111">
      <w:r>
        <w:continuationSeparator/>
      </w:r>
    </w:p>
  </w:footnote>
  <w:footnote w:type="continuationNotice" w:id="1">
    <w:p w14:paraId="08FB1625" w14:textId="77777777" w:rsidR="00552D5C" w:rsidRDefault="00552D5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C79CC" w14:textId="4BFCF625" w:rsidR="00145BAE" w:rsidRPr="0051679C" w:rsidRDefault="009A47D3" w:rsidP="0051679C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1" behindDoc="1" locked="0" layoutInCell="1" allowOverlap="1" wp14:anchorId="427BB7E4" wp14:editId="75A9AD5E">
              <wp:simplePos x="0" y="0"/>
              <wp:positionH relativeFrom="column">
                <wp:posOffset>1876425</wp:posOffset>
              </wp:positionH>
              <wp:positionV relativeFrom="paragraph">
                <wp:posOffset>-269240</wp:posOffset>
              </wp:positionV>
              <wp:extent cx="4879118" cy="35179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79118" cy="3517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7520600" w14:textId="77777777" w:rsidR="009A47D3" w:rsidRPr="009B5584" w:rsidRDefault="009A47D3" w:rsidP="009A47D3">
                          <w:pPr>
                            <w:jc w:val="right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The Housing a</w:t>
                          </w:r>
                          <w:r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n</w:t>
                          </w: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d Regeneration Agency</w:t>
                          </w:r>
                        </w:p>
                        <w:p w14:paraId="60BCF481" w14:textId="77777777" w:rsidR="009A47D3" w:rsidRDefault="009A47D3" w:rsidP="009A47D3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27BB7E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47.75pt;margin-top:-21.2pt;width:384.2pt;height:27.7pt;z-index:-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MSk+QEAAM0DAAAOAAAAZHJzL2Uyb0RvYy54bWysU8tu2zAQvBfoPxC817Jcu7EFy0GaNEWB&#10;9AGk/QCaoiyiJJdd0pbcr8+SchyjvRXVgVhqydmd2eH6erCGHRQGDa7m5WTKmXISGu12Nf/x/f7N&#10;krMQhWuEAadqflSBX29ev1r3vlIz6MA0ChmBuFD1vuZdjL4qiiA7ZUWYgFeOki2gFZG2uCsaFD2h&#10;W1PMptN3RQ/YeASpQqC/d2OSbzJ+2yoZv7ZtUJGZmlNvMa+Y121ai81aVDsUvtPy1Ib4hy6s0I6K&#10;nqHuRBRsj/ovKKslQoA2TiTYAtpWS5U5EJty+gebx054lbmQOMGfZQr/D1Z+OTz6b8ji8B4GGmAm&#10;EfwDyJ+BObjthNupG0ToOyUaKlwmyYreh+p0NUkdqpBAtv1naGjIYh8hAw0t2qQK8WSETgM4nkVX&#10;Q2SSfs6XV6uyJJtIyr1dlFerPJVCVM+3PYb4UYFlKag50lAzujg8hJi6EdXzkVTMwb02Jg/WONbX&#10;fLWYLfKFi4zVkXxntK35cpq+0QmJ5AfX5MtRaDPGVMC4E+tEdKQch+1ABxP7LTRH4o8w+oveAwUd&#10;4G/OevJWzcOvvUDFmfnkSMNVOZ8nM+bNfHE1ow1eZraXGeEkQdU8cjaGtzEbeOR6Q1q3Osvw0smp&#10;V/JMVufk72TKy30+9fIKN08AAAD//wMAUEsDBBQABgAIAAAAIQCYz6U33wAAAAsBAAAPAAAAZHJz&#10;L2Rvd25yZXYueG1sTI/BTsMwDIbvSLxDZCRuW0LXTmupOyEQVxADJnHLGq+taJyqydby9mQnuNny&#10;p9/fX25n24szjb5zjHC3VCCIa2c6bhA+3p8XGxA+aDa6d0wIP+RhW11flbowbuI3Ou9CI2II+0Ij&#10;tCEMhZS+bslqv3QDcbwd3Wh1iOvYSDPqKYbbXiZKraXVHccPrR7osaX6e3eyCJ8vx699ql6bJ5sN&#10;k5uVZJtLxNub+eEeRKA5/MFw0Y/qUEWngzux8aJHSPIsiyjCIk1SEBdCrVc5iEOcVgpkVcr/Hapf&#10;AAAA//8DAFBLAQItABQABgAIAAAAIQC2gziS/gAAAOEBAAATAAAAAAAAAAAAAAAAAAAAAABbQ29u&#10;dGVudF9UeXBlc10ueG1sUEsBAi0AFAAGAAgAAAAhADj9If/WAAAAlAEAAAsAAAAAAAAAAAAAAAAA&#10;LwEAAF9yZWxzLy5yZWxzUEsBAi0AFAAGAAgAAAAhAA5sxKT5AQAAzQMAAA4AAAAAAAAAAAAAAAAA&#10;LgIAAGRycy9lMm9Eb2MueG1sUEsBAi0AFAAGAAgAAAAhAJjPpTffAAAACwEAAA8AAAAAAAAAAAAA&#10;AAAAUwQAAGRycy9kb3ducmV2LnhtbFBLBQYAAAAABAAEAPMAAABfBQAAAAA=&#10;" filled="f" stroked="f">
              <v:textbox>
                <w:txbxContent>
                  <w:p w14:paraId="37520600" w14:textId="77777777" w:rsidR="009A47D3" w:rsidRPr="009B5584" w:rsidRDefault="009A47D3" w:rsidP="009A47D3">
                    <w:pPr>
                      <w:jc w:val="right"/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The Housing a</w:t>
                    </w:r>
                    <w:r>
                      <w:rPr>
                        <w:b/>
                        <w:bCs/>
                        <w:sz w:val="32"/>
                        <w:szCs w:val="32"/>
                      </w:rPr>
                      <w:t>n</w:t>
                    </w: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d Regeneration Agency</w:t>
                    </w:r>
                  </w:p>
                  <w:p w14:paraId="60BCF481" w14:textId="77777777" w:rsidR="009A47D3" w:rsidRDefault="009A47D3" w:rsidP="009A47D3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635007"/>
    <w:multiLevelType w:val="multilevel"/>
    <w:tmpl w:val="621EAF12"/>
    <w:lvl w:ilvl="0">
      <w:start w:val="1"/>
      <w:numFmt w:val="bullet"/>
      <w:pStyle w:val="Bullets1stLevel"/>
      <w:lvlText w:val=""/>
      <w:lvlJc w:val="left"/>
      <w:pPr>
        <w:ind w:left="284" w:hanging="284"/>
      </w:pPr>
      <w:rPr>
        <w:rFonts w:ascii="Symbol" w:hAnsi="Symbol" w:hint="default"/>
      </w:rPr>
    </w:lvl>
    <w:lvl w:ilvl="1">
      <w:start w:val="1"/>
      <w:numFmt w:val="bullet"/>
      <w:pStyle w:val="Bullets2ndLevel"/>
      <w:lvlText w:val="̶"/>
      <w:lvlJc w:val="left"/>
      <w:pPr>
        <w:ind w:left="567" w:hanging="283"/>
      </w:pPr>
      <w:rPr>
        <w:rFonts w:ascii="Arial" w:hAnsi="Arial" w:hint="default"/>
        <w:color w:val="000000" w:themeColor="text1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94F23"/>
    <w:multiLevelType w:val="hybridMultilevel"/>
    <w:tmpl w:val="7C2662E4"/>
    <w:lvl w:ilvl="0" w:tplc="08090003">
      <w:start w:val="1"/>
      <w:numFmt w:val="bullet"/>
      <w:lvlText w:val="o"/>
      <w:lvlJc w:val="left"/>
      <w:pPr>
        <w:ind w:left="858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2" w15:restartNumberingAfterBreak="0">
    <w:nsid w:val="506D3640"/>
    <w:multiLevelType w:val="hybridMultilevel"/>
    <w:tmpl w:val="E370E8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4441587">
    <w:abstractNumId w:val="0"/>
  </w:num>
  <w:num w:numId="2" w16cid:durableId="1405569238">
    <w:abstractNumId w:val="1"/>
  </w:num>
  <w:num w:numId="3" w16cid:durableId="140472006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12"/>
    <w:rsid w:val="00000DD8"/>
    <w:rsid w:val="00000F72"/>
    <w:rsid w:val="00001756"/>
    <w:rsid w:val="00001D55"/>
    <w:rsid w:val="00001F35"/>
    <w:rsid w:val="00002E70"/>
    <w:rsid w:val="00004039"/>
    <w:rsid w:val="00004ECC"/>
    <w:rsid w:val="00005933"/>
    <w:rsid w:val="0000644E"/>
    <w:rsid w:val="00006973"/>
    <w:rsid w:val="00006C88"/>
    <w:rsid w:val="00006E23"/>
    <w:rsid w:val="000076A7"/>
    <w:rsid w:val="000102D4"/>
    <w:rsid w:val="0001043A"/>
    <w:rsid w:val="00010686"/>
    <w:rsid w:val="00010B7A"/>
    <w:rsid w:val="000111DA"/>
    <w:rsid w:val="00011371"/>
    <w:rsid w:val="00013762"/>
    <w:rsid w:val="000141D0"/>
    <w:rsid w:val="000157D9"/>
    <w:rsid w:val="0001677F"/>
    <w:rsid w:val="00016AA4"/>
    <w:rsid w:val="00017304"/>
    <w:rsid w:val="00017A75"/>
    <w:rsid w:val="00017D16"/>
    <w:rsid w:val="00017EC4"/>
    <w:rsid w:val="000211F1"/>
    <w:rsid w:val="000240CF"/>
    <w:rsid w:val="00024AC1"/>
    <w:rsid w:val="00024BFE"/>
    <w:rsid w:val="00026046"/>
    <w:rsid w:val="00027C22"/>
    <w:rsid w:val="00031C91"/>
    <w:rsid w:val="000321AA"/>
    <w:rsid w:val="0003390A"/>
    <w:rsid w:val="000353A7"/>
    <w:rsid w:val="00037FA5"/>
    <w:rsid w:val="00041404"/>
    <w:rsid w:val="00042292"/>
    <w:rsid w:val="00043913"/>
    <w:rsid w:val="00044EE6"/>
    <w:rsid w:val="00044F20"/>
    <w:rsid w:val="000452BD"/>
    <w:rsid w:val="000525ED"/>
    <w:rsid w:val="000532AD"/>
    <w:rsid w:val="000537A2"/>
    <w:rsid w:val="000543CF"/>
    <w:rsid w:val="00055685"/>
    <w:rsid w:val="000559A8"/>
    <w:rsid w:val="00056483"/>
    <w:rsid w:val="00063C67"/>
    <w:rsid w:val="00064519"/>
    <w:rsid w:val="00067E1B"/>
    <w:rsid w:val="00067F16"/>
    <w:rsid w:val="000723AB"/>
    <w:rsid w:val="00073D28"/>
    <w:rsid w:val="00074874"/>
    <w:rsid w:val="000750DA"/>
    <w:rsid w:val="00075711"/>
    <w:rsid w:val="00076041"/>
    <w:rsid w:val="0007619D"/>
    <w:rsid w:val="00077A2F"/>
    <w:rsid w:val="000807DC"/>
    <w:rsid w:val="000876B2"/>
    <w:rsid w:val="00087B69"/>
    <w:rsid w:val="00091841"/>
    <w:rsid w:val="000937D1"/>
    <w:rsid w:val="000941B2"/>
    <w:rsid w:val="00094234"/>
    <w:rsid w:val="000948FF"/>
    <w:rsid w:val="00096461"/>
    <w:rsid w:val="000A16F0"/>
    <w:rsid w:val="000A1CC8"/>
    <w:rsid w:val="000A1E0A"/>
    <w:rsid w:val="000A1E50"/>
    <w:rsid w:val="000A1FC8"/>
    <w:rsid w:val="000A3EF0"/>
    <w:rsid w:val="000A43B5"/>
    <w:rsid w:val="000A5C3C"/>
    <w:rsid w:val="000A68A4"/>
    <w:rsid w:val="000A6D03"/>
    <w:rsid w:val="000A750C"/>
    <w:rsid w:val="000A7B20"/>
    <w:rsid w:val="000B2207"/>
    <w:rsid w:val="000B251E"/>
    <w:rsid w:val="000B33D2"/>
    <w:rsid w:val="000B64E9"/>
    <w:rsid w:val="000B7FED"/>
    <w:rsid w:val="000C1E33"/>
    <w:rsid w:val="000C2696"/>
    <w:rsid w:val="000C29C7"/>
    <w:rsid w:val="000C6497"/>
    <w:rsid w:val="000C67F2"/>
    <w:rsid w:val="000C6E36"/>
    <w:rsid w:val="000D2507"/>
    <w:rsid w:val="000D2B9F"/>
    <w:rsid w:val="000D2D3C"/>
    <w:rsid w:val="000D2E8B"/>
    <w:rsid w:val="000D3932"/>
    <w:rsid w:val="000D4E88"/>
    <w:rsid w:val="000D5206"/>
    <w:rsid w:val="000D5397"/>
    <w:rsid w:val="000D6031"/>
    <w:rsid w:val="000D6CDB"/>
    <w:rsid w:val="000E01DE"/>
    <w:rsid w:val="000E02FF"/>
    <w:rsid w:val="000E07FA"/>
    <w:rsid w:val="000E10A9"/>
    <w:rsid w:val="000E1A5A"/>
    <w:rsid w:val="000E1FBA"/>
    <w:rsid w:val="000E5E45"/>
    <w:rsid w:val="000E5E5F"/>
    <w:rsid w:val="000E6AA3"/>
    <w:rsid w:val="000F009B"/>
    <w:rsid w:val="000F47A1"/>
    <w:rsid w:val="000F5CF3"/>
    <w:rsid w:val="000F6E92"/>
    <w:rsid w:val="00100D36"/>
    <w:rsid w:val="00102A02"/>
    <w:rsid w:val="00104CCD"/>
    <w:rsid w:val="00104E0D"/>
    <w:rsid w:val="00105A3A"/>
    <w:rsid w:val="00105DD3"/>
    <w:rsid w:val="001104D7"/>
    <w:rsid w:val="0011192E"/>
    <w:rsid w:val="00112E30"/>
    <w:rsid w:val="00113BC2"/>
    <w:rsid w:val="00114BCB"/>
    <w:rsid w:val="00117E6A"/>
    <w:rsid w:val="0012067B"/>
    <w:rsid w:val="00120A8C"/>
    <w:rsid w:val="001215F6"/>
    <w:rsid w:val="00121A17"/>
    <w:rsid w:val="0012361B"/>
    <w:rsid w:val="00123C60"/>
    <w:rsid w:val="00123D98"/>
    <w:rsid w:val="001241F9"/>
    <w:rsid w:val="0012581A"/>
    <w:rsid w:val="00125DF5"/>
    <w:rsid w:val="00126D73"/>
    <w:rsid w:val="00130674"/>
    <w:rsid w:val="00134165"/>
    <w:rsid w:val="00135C4F"/>
    <w:rsid w:val="00136DA8"/>
    <w:rsid w:val="00137C02"/>
    <w:rsid w:val="00143C5A"/>
    <w:rsid w:val="001444E5"/>
    <w:rsid w:val="001447B1"/>
    <w:rsid w:val="001452BF"/>
    <w:rsid w:val="00145BAE"/>
    <w:rsid w:val="00145D61"/>
    <w:rsid w:val="001510E5"/>
    <w:rsid w:val="00151D6B"/>
    <w:rsid w:val="00151D9F"/>
    <w:rsid w:val="00153C61"/>
    <w:rsid w:val="00153E8F"/>
    <w:rsid w:val="00154162"/>
    <w:rsid w:val="0015445A"/>
    <w:rsid w:val="001545ED"/>
    <w:rsid w:val="0015545D"/>
    <w:rsid w:val="001566E4"/>
    <w:rsid w:val="00160C5A"/>
    <w:rsid w:val="00161542"/>
    <w:rsid w:val="0016227A"/>
    <w:rsid w:val="001626B3"/>
    <w:rsid w:val="00162905"/>
    <w:rsid w:val="001645EA"/>
    <w:rsid w:val="001660E5"/>
    <w:rsid w:val="00167EC5"/>
    <w:rsid w:val="00170CA8"/>
    <w:rsid w:val="00171264"/>
    <w:rsid w:val="00171E0D"/>
    <w:rsid w:val="00172A2E"/>
    <w:rsid w:val="00174E95"/>
    <w:rsid w:val="00174F8B"/>
    <w:rsid w:val="001750AA"/>
    <w:rsid w:val="0017513D"/>
    <w:rsid w:val="00175780"/>
    <w:rsid w:val="00176EEA"/>
    <w:rsid w:val="00177367"/>
    <w:rsid w:val="00177D4A"/>
    <w:rsid w:val="00181D9C"/>
    <w:rsid w:val="001820D8"/>
    <w:rsid w:val="001830A2"/>
    <w:rsid w:val="0018362C"/>
    <w:rsid w:val="0018534A"/>
    <w:rsid w:val="00186C1C"/>
    <w:rsid w:val="00186E6C"/>
    <w:rsid w:val="00190780"/>
    <w:rsid w:val="00192332"/>
    <w:rsid w:val="00193561"/>
    <w:rsid w:val="00194097"/>
    <w:rsid w:val="00194657"/>
    <w:rsid w:val="0019555E"/>
    <w:rsid w:val="00195F70"/>
    <w:rsid w:val="0019761E"/>
    <w:rsid w:val="001A1D12"/>
    <w:rsid w:val="001A25C8"/>
    <w:rsid w:val="001A383C"/>
    <w:rsid w:val="001A3928"/>
    <w:rsid w:val="001A3F9C"/>
    <w:rsid w:val="001A6BB0"/>
    <w:rsid w:val="001B091E"/>
    <w:rsid w:val="001B0BE9"/>
    <w:rsid w:val="001B238A"/>
    <w:rsid w:val="001B347D"/>
    <w:rsid w:val="001B444C"/>
    <w:rsid w:val="001B4529"/>
    <w:rsid w:val="001B58FA"/>
    <w:rsid w:val="001B5D60"/>
    <w:rsid w:val="001C06E7"/>
    <w:rsid w:val="001C0EA4"/>
    <w:rsid w:val="001C2A16"/>
    <w:rsid w:val="001C36F4"/>
    <w:rsid w:val="001C5470"/>
    <w:rsid w:val="001C5AF9"/>
    <w:rsid w:val="001C6248"/>
    <w:rsid w:val="001C7946"/>
    <w:rsid w:val="001D0808"/>
    <w:rsid w:val="001D0BEB"/>
    <w:rsid w:val="001D2606"/>
    <w:rsid w:val="001D31CC"/>
    <w:rsid w:val="001D32EF"/>
    <w:rsid w:val="001D769E"/>
    <w:rsid w:val="001D7FB5"/>
    <w:rsid w:val="001E266F"/>
    <w:rsid w:val="001E2C81"/>
    <w:rsid w:val="001E455A"/>
    <w:rsid w:val="001E4735"/>
    <w:rsid w:val="001E4C92"/>
    <w:rsid w:val="001E5EF9"/>
    <w:rsid w:val="001E6055"/>
    <w:rsid w:val="001F0C8C"/>
    <w:rsid w:val="001F0FBF"/>
    <w:rsid w:val="001F1D50"/>
    <w:rsid w:val="001F2AF1"/>
    <w:rsid w:val="001F2E20"/>
    <w:rsid w:val="001F3512"/>
    <w:rsid w:val="001F3D8A"/>
    <w:rsid w:val="001F3E47"/>
    <w:rsid w:val="001F59A3"/>
    <w:rsid w:val="001F6D91"/>
    <w:rsid w:val="001F7E3C"/>
    <w:rsid w:val="002025A9"/>
    <w:rsid w:val="002031EB"/>
    <w:rsid w:val="00205203"/>
    <w:rsid w:val="00207A77"/>
    <w:rsid w:val="002107A8"/>
    <w:rsid w:val="002126B3"/>
    <w:rsid w:val="00213370"/>
    <w:rsid w:val="002154A4"/>
    <w:rsid w:val="002156DA"/>
    <w:rsid w:val="00215C6B"/>
    <w:rsid w:val="002164DC"/>
    <w:rsid w:val="00217D01"/>
    <w:rsid w:val="0022068E"/>
    <w:rsid w:val="0022110C"/>
    <w:rsid w:val="0022305D"/>
    <w:rsid w:val="00226300"/>
    <w:rsid w:val="002314B3"/>
    <w:rsid w:val="0023164B"/>
    <w:rsid w:val="00231FCB"/>
    <w:rsid w:val="00233226"/>
    <w:rsid w:val="0023449B"/>
    <w:rsid w:val="002348AE"/>
    <w:rsid w:val="00236D49"/>
    <w:rsid w:val="002403CF"/>
    <w:rsid w:val="0024117B"/>
    <w:rsid w:val="00241F5B"/>
    <w:rsid w:val="002424D9"/>
    <w:rsid w:val="00243704"/>
    <w:rsid w:val="00244414"/>
    <w:rsid w:val="00245198"/>
    <w:rsid w:val="0024725A"/>
    <w:rsid w:val="00247CC2"/>
    <w:rsid w:val="00250877"/>
    <w:rsid w:val="002511CD"/>
    <w:rsid w:val="00252AD3"/>
    <w:rsid w:val="002534C0"/>
    <w:rsid w:val="002556D7"/>
    <w:rsid w:val="00260ADD"/>
    <w:rsid w:val="00260CE9"/>
    <w:rsid w:val="00261620"/>
    <w:rsid w:val="00264B58"/>
    <w:rsid w:val="00265AC2"/>
    <w:rsid w:val="00271409"/>
    <w:rsid w:val="002722D3"/>
    <w:rsid w:val="00272610"/>
    <w:rsid w:val="002743FF"/>
    <w:rsid w:val="00275818"/>
    <w:rsid w:val="002758BE"/>
    <w:rsid w:val="0028091F"/>
    <w:rsid w:val="0028334F"/>
    <w:rsid w:val="002833D9"/>
    <w:rsid w:val="00283A19"/>
    <w:rsid w:val="00284373"/>
    <w:rsid w:val="0028485F"/>
    <w:rsid w:val="002852FE"/>
    <w:rsid w:val="00285EF2"/>
    <w:rsid w:val="00287C45"/>
    <w:rsid w:val="002917AB"/>
    <w:rsid w:val="002917FA"/>
    <w:rsid w:val="002933DE"/>
    <w:rsid w:val="002943DF"/>
    <w:rsid w:val="002954AD"/>
    <w:rsid w:val="002A07CB"/>
    <w:rsid w:val="002A09DD"/>
    <w:rsid w:val="002A0BA6"/>
    <w:rsid w:val="002A11CE"/>
    <w:rsid w:val="002A156A"/>
    <w:rsid w:val="002A4E22"/>
    <w:rsid w:val="002A4FD3"/>
    <w:rsid w:val="002A56C3"/>
    <w:rsid w:val="002A5743"/>
    <w:rsid w:val="002A6035"/>
    <w:rsid w:val="002A6AFC"/>
    <w:rsid w:val="002A7ADD"/>
    <w:rsid w:val="002B5D01"/>
    <w:rsid w:val="002B6D43"/>
    <w:rsid w:val="002C063E"/>
    <w:rsid w:val="002C08C9"/>
    <w:rsid w:val="002C272F"/>
    <w:rsid w:val="002C29D1"/>
    <w:rsid w:val="002C2CC6"/>
    <w:rsid w:val="002C4F89"/>
    <w:rsid w:val="002C5715"/>
    <w:rsid w:val="002C5FC7"/>
    <w:rsid w:val="002D3956"/>
    <w:rsid w:val="002D5A15"/>
    <w:rsid w:val="002D704C"/>
    <w:rsid w:val="002D7942"/>
    <w:rsid w:val="002D7B3F"/>
    <w:rsid w:val="002E0EE9"/>
    <w:rsid w:val="002E2CD9"/>
    <w:rsid w:val="002E32D8"/>
    <w:rsid w:val="002E4C2C"/>
    <w:rsid w:val="002E50C3"/>
    <w:rsid w:val="002E57BF"/>
    <w:rsid w:val="002E7125"/>
    <w:rsid w:val="002E7921"/>
    <w:rsid w:val="002F18D7"/>
    <w:rsid w:val="002F7218"/>
    <w:rsid w:val="002F76BA"/>
    <w:rsid w:val="002F7E69"/>
    <w:rsid w:val="003016AC"/>
    <w:rsid w:val="00301A0D"/>
    <w:rsid w:val="00305D15"/>
    <w:rsid w:val="00305F74"/>
    <w:rsid w:val="003067CE"/>
    <w:rsid w:val="003106E6"/>
    <w:rsid w:val="00311D1E"/>
    <w:rsid w:val="003128E3"/>
    <w:rsid w:val="003148C2"/>
    <w:rsid w:val="0031508A"/>
    <w:rsid w:val="00315447"/>
    <w:rsid w:val="00316435"/>
    <w:rsid w:val="0032084D"/>
    <w:rsid w:val="003209E7"/>
    <w:rsid w:val="00320F74"/>
    <w:rsid w:val="00321426"/>
    <w:rsid w:val="003225D2"/>
    <w:rsid w:val="003237F8"/>
    <w:rsid w:val="00325600"/>
    <w:rsid w:val="003304CB"/>
    <w:rsid w:val="00330E54"/>
    <w:rsid w:val="003315E0"/>
    <w:rsid w:val="0033236F"/>
    <w:rsid w:val="00332FDD"/>
    <w:rsid w:val="003333B0"/>
    <w:rsid w:val="003336A2"/>
    <w:rsid w:val="003373F6"/>
    <w:rsid w:val="00343109"/>
    <w:rsid w:val="003431AF"/>
    <w:rsid w:val="0034325E"/>
    <w:rsid w:val="00343933"/>
    <w:rsid w:val="00344308"/>
    <w:rsid w:val="0034483F"/>
    <w:rsid w:val="00345972"/>
    <w:rsid w:val="003469FF"/>
    <w:rsid w:val="00351318"/>
    <w:rsid w:val="00353B44"/>
    <w:rsid w:val="00354037"/>
    <w:rsid w:val="0035447B"/>
    <w:rsid w:val="003547E7"/>
    <w:rsid w:val="00354B47"/>
    <w:rsid w:val="0035525A"/>
    <w:rsid w:val="00355B97"/>
    <w:rsid w:val="00356D38"/>
    <w:rsid w:val="0035704F"/>
    <w:rsid w:val="00360C78"/>
    <w:rsid w:val="003631EE"/>
    <w:rsid w:val="00365E0C"/>
    <w:rsid w:val="003669A3"/>
    <w:rsid w:val="00367116"/>
    <w:rsid w:val="003675DB"/>
    <w:rsid w:val="00367873"/>
    <w:rsid w:val="0037105C"/>
    <w:rsid w:val="00371392"/>
    <w:rsid w:val="00372716"/>
    <w:rsid w:val="00374A5E"/>
    <w:rsid w:val="00375E6B"/>
    <w:rsid w:val="00376355"/>
    <w:rsid w:val="00376CDA"/>
    <w:rsid w:val="00377DAD"/>
    <w:rsid w:val="00380B5A"/>
    <w:rsid w:val="00380FEC"/>
    <w:rsid w:val="00382412"/>
    <w:rsid w:val="003827EC"/>
    <w:rsid w:val="00382AF6"/>
    <w:rsid w:val="00383982"/>
    <w:rsid w:val="00383BE6"/>
    <w:rsid w:val="00391B6E"/>
    <w:rsid w:val="003926E7"/>
    <w:rsid w:val="003934FF"/>
    <w:rsid w:val="0039368D"/>
    <w:rsid w:val="00393FBA"/>
    <w:rsid w:val="003943B8"/>
    <w:rsid w:val="00394657"/>
    <w:rsid w:val="003946F2"/>
    <w:rsid w:val="00396FF8"/>
    <w:rsid w:val="003A0430"/>
    <w:rsid w:val="003A2838"/>
    <w:rsid w:val="003A4368"/>
    <w:rsid w:val="003A4EBA"/>
    <w:rsid w:val="003A67AC"/>
    <w:rsid w:val="003A7151"/>
    <w:rsid w:val="003A7FFE"/>
    <w:rsid w:val="003B2F64"/>
    <w:rsid w:val="003B32DA"/>
    <w:rsid w:val="003B36FE"/>
    <w:rsid w:val="003B4063"/>
    <w:rsid w:val="003B43E5"/>
    <w:rsid w:val="003B5231"/>
    <w:rsid w:val="003B6BAC"/>
    <w:rsid w:val="003C0475"/>
    <w:rsid w:val="003C3060"/>
    <w:rsid w:val="003C57CB"/>
    <w:rsid w:val="003C67BB"/>
    <w:rsid w:val="003C6B77"/>
    <w:rsid w:val="003C7CBC"/>
    <w:rsid w:val="003D0BFE"/>
    <w:rsid w:val="003D1EC4"/>
    <w:rsid w:val="003D33F5"/>
    <w:rsid w:val="003D606A"/>
    <w:rsid w:val="003D62EC"/>
    <w:rsid w:val="003D7CB6"/>
    <w:rsid w:val="003E086A"/>
    <w:rsid w:val="003E1513"/>
    <w:rsid w:val="003E1668"/>
    <w:rsid w:val="003E2093"/>
    <w:rsid w:val="003E2AC7"/>
    <w:rsid w:val="003E4C68"/>
    <w:rsid w:val="003E6912"/>
    <w:rsid w:val="003E72EA"/>
    <w:rsid w:val="003E73BF"/>
    <w:rsid w:val="003F228E"/>
    <w:rsid w:val="003F281D"/>
    <w:rsid w:val="003F31EC"/>
    <w:rsid w:val="003F4698"/>
    <w:rsid w:val="003F5FAB"/>
    <w:rsid w:val="003F7479"/>
    <w:rsid w:val="0040015B"/>
    <w:rsid w:val="00401490"/>
    <w:rsid w:val="00405CB9"/>
    <w:rsid w:val="0040705A"/>
    <w:rsid w:val="0040C7F4"/>
    <w:rsid w:val="00413C9E"/>
    <w:rsid w:val="00414382"/>
    <w:rsid w:val="004164B9"/>
    <w:rsid w:val="004172E5"/>
    <w:rsid w:val="00421BD1"/>
    <w:rsid w:val="00423111"/>
    <w:rsid w:val="0042467E"/>
    <w:rsid w:val="0042515E"/>
    <w:rsid w:val="00425E74"/>
    <w:rsid w:val="00425EE5"/>
    <w:rsid w:val="00426889"/>
    <w:rsid w:val="00427D7F"/>
    <w:rsid w:val="00430FB4"/>
    <w:rsid w:val="00431A54"/>
    <w:rsid w:val="00433CFE"/>
    <w:rsid w:val="00434578"/>
    <w:rsid w:val="00435278"/>
    <w:rsid w:val="0043552A"/>
    <w:rsid w:val="00435563"/>
    <w:rsid w:val="00436DC9"/>
    <w:rsid w:val="00437B2A"/>
    <w:rsid w:val="0044131C"/>
    <w:rsid w:val="004434C0"/>
    <w:rsid w:val="00446282"/>
    <w:rsid w:val="00447994"/>
    <w:rsid w:val="004505DF"/>
    <w:rsid w:val="00452308"/>
    <w:rsid w:val="0045288A"/>
    <w:rsid w:val="00455370"/>
    <w:rsid w:val="00455A2B"/>
    <w:rsid w:val="004569F8"/>
    <w:rsid w:val="00457877"/>
    <w:rsid w:val="0046064C"/>
    <w:rsid w:val="004615BB"/>
    <w:rsid w:val="0046185E"/>
    <w:rsid w:val="004628EF"/>
    <w:rsid w:val="004629A9"/>
    <w:rsid w:val="00465B0B"/>
    <w:rsid w:val="00470C45"/>
    <w:rsid w:val="00471368"/>
    <w:rsid w:val="004716C2"/>
    <w:rsid w:val="00472197"/>
    <w:rsid w:val="004722AB"/>
    <w:rsid w:val="0047252C"/>
    <w:rsid w:val="00474503"/>
    <w:rsid w:val="004767FE"/>
    <w:rsid w:val="0047773A"/>
    <w:rsid w:val="00477C85"/>
    <w:rsid w:val="0048095E"/>
    <w:rsid w:val="00480EE1"/>
    <w:rsid w:val="00481321"/>
    <w:rsid w:val="00481353"/>
    <w:rsid w:val="004814DD"/>
    <w:rsid w:val="00481D6B"/>
    <w:rsid w:val="004820C6"/>
    <w:rsid w:val="004830C3"/>
    <w:rsid w:val="004850A8"/>
    <w:rsid w:val="00485620"/>
    <w:rsid w:val="00485E45"/>
    <w:rsid w:val="00490CAD"/>
    <w:rsid w:val="00492A73"/>
    <w:rsid w:val="00494610"/>
    <w:rsid w:val="0049659B"/>
    <w:rsid w:val="00497149"/>
    <w:rsid w:val="004A15D5"/>
    <w:rsid w:val="004A1C2E"/>
    <w:rsid w:val="004A2B3D"/>
    <w:rsid w:val="004A2D5D"/>
    <w:rsid w:val="004A33CF"/>
    <w:rsid w:val="004A5A03"/>
    <w:rsid w:val="004B0042"/>
    <w:rsid w:val="004B0E86"/>
    <w:rsid w:val="004B1094"/>
    <w:rsid w:val="004B2260"/>
    <w:rsid w:val="004B231F"/>
    <w:rsid w:val="004B3C85"/>
    <w:rsid w:val="004B6753"/>
    <w:rsid w:val="004B7B43"/>
    <w:rsid w:val="004B7E34"/>
    <w:rsid w:val="004C0121"/>
    <w:rsid w:val="004C0B6A"/>
    <w:rsid w:val="004C286D"/>
    <w:rsid w:val="004C2935"/>
    <w:rsid w:val="004C2DF0"/>
    <w:rsid w:val="004C36EE"/>
    <w:rsid w:val="004C4C25"/>
    <w:rsid w:val="004C524E"/>
    <w:rsid w:val="004C6660"/>
    <w:rsid w:val="004C7FAF"/>
    <w:rsid w:val="004D0075"/>
    <w:rsid w:val="004D0D39"/>
    <w:rsid w:val="004D0EA9"/>
    <w:rsid w:val="004D4B13"/>
    <w:rsid w:val="004E00D6"/>
    <w:rsid w:val="004E24E9"/>
    <w:rsid w:val="004E2953"/>
    <w:rsid w:val="004E4BEC"/>
    <w:rsid w:val="004E5411"/>
    <w:rsid w:val="004E5F70"/>
    <w:rsid w:val="004E6AF4"/>
    <w:rsid w:val="004E75FD"/>
    <w:rsid w:val="004E76CF"/>
    <w:rsid w:val="004F1C9A"/>
    <w:rsid w:val="004F3262"/>
    <w:rsid w:val="004F3F61"/>
    <w:rsid w:val="004F3F93"/>
    <w:rsid w:val="004F4273"/>
    <w:rsid w:val="004F46AC"/>
    <w:rsid w:val="004F71E6"/>
    <w:rsid w:val="00501370"/>
    <w:rsid w:val="00501B59"/>
    <w:rsid w:val="00502891"/>
    <w:rsid w:val="00502FF9"/>
    <w:rsid w:val="00503CAD"/>
    <w:rsid w:val="00504266"/>
    <w:rsid w:val="0050786E"/>
    <w:rsid w:val="00510384"/>
    <w:rsid w:val="00510BEA"/>
    <w:rsid w:val="005116E5"/>
    <w:rsid w:val="00513522"/>
    <w:rsid w:val="00513551"/>
    <w:rsid w:val="005140F7"/>
    <w:rsid w:val="00514B96"/>
    <w:rsid w:val="00515965"/>
    <w:rsid w:val="0051679C"/>
    <w:rsid w:val="00517419"/>
    <w:rsid w:val="0052006F"/>
    <w:rsid w:val="005205AE"/>
    <w:rsid w:val="0052187C"/>
    <w:rsid w:val="00523C59"/>
    <w:rsid w:val="00525C27"/>
    <w:rsid w:val="005264A3"/>
    <w:rsid w:val="0053028E"/>
    <w:rsid w:val="00530928"/>
    <w:rsid w:val="005311CD"/>
    <w:rsid w:val="00532E28"/>
    <w:rsid w:val="00533DC7"/>
    <w:rsid w:val="0053415E"/>
    <w:rsid w:val="00536537"/>
    <w:rsid w:val="005404F1"/>
    <w:rsid w:val="005406FA"/>
    <w:rsid w:val="00543B1E"/>
    <w:rsid w:val="005443BB"/>
    <w:rsid w:val="005453FE"/>
    <w:rsid w:val="0054557B"/>
    <w:rsid w:val="005455E9"/>
    <w:rsid w:val="005458B1"/>
    <w:rsid w:val="00545A11"/>
    <w:rsid w:val="00546A8C"/>
    <w:rsid w:val="00546CCB"/>
    <w:rsid w:val="00547BF6"/>
    <w:rsid w:val="00550A44"/>
    <w:rsid w:val="00550AF3"/>
    <w:rsid w:val="005518C3"/>
    <w:rsid w:val="00552D5C"/>
    <w:rsid w:val="00553F1F"/>
    <w:rsid w:val="00555471"/>
    <w:rsid w:val="00555B45"/>
    <w:rsid w:val="00555E1F"/>
    <w:rsid w:val="00555E45"/>
    <w:rsid w:val="00555FC2"/>
    <w:rsid w:val="00556008"/>
    <w:rsid w:val="0055633F"/>
    <w:rsid w:val="00560950"/>
    <w:rsid w:val="00561CDF"/>
    <w:rsid w:val="005626AA"/>
    <w:rsid w:val="00563F21"/>
    <w:rsid w:val="00565277"/>
    <w:rsid w:val="005652E6"/>
    <w:rsid w:val="005670A0"/>
    <w:rsid w:val="005704D7"/>
    <w:rsid w:val="00570791"/>
    <w:rsid w:val="00570C93"/>
    <w:rsid w:val="005718BF"/>
    <w:rsid w:val="00573518"/>
    <w:rsid w:val="005753A5"/>
    <w:rsid w:val="00575BBD"/>
    <w:rsid w:val="00576541"/>
    <w:rsid w:val="00580244"/>
    <w:rsid w:val="00581B1C"/>
    <w:rsid w:val="00583A09"/>
    <w:rsid w:val="00583BED"/>
    <w:rsid w:val="00584304"/>
    <w:rsid w:val="00584BDD"/>
    <w:rsid w:val="00584E15"/>
    <w:rsid w:val="00584F6E"/>
    <w:rsid w:val="005864E9"/>
    <w:rsid w:val="00586AB5"/>
    <w:rsid w:val="00587162"/>
    <w:rsid w:val="00590195"/>
    <w:rsid w:val="005902B1"/>
    <w:rsid w:val="005907F3"/>
    <w:rsid w:val="005934FD"/>
    <w:rsid w:val="00593BA5"/>
    <w:rsid w:val="005961A5"/>
    <w:rsid w:val="005A09C2"/>
    <w:rsid w:val="005A0A22"/>
    <w:rsid w:val="005A0C63"/>
    <w:rsid w:val="005A2EAB"/>
    <w:rsid w:val="005A3375"/>
    <w:rsid w:val="005A389B"/>
    <w:rsid w:val="005A4EC6"/>
    <w:rsid w:val="005A4F96"/>
    <w:rsid w:val="005A6071"/>
    <w:rsid w:val="005B2823"/>
    <w:rsid w:val="005B38B4"/>
    <w:rsid w:val="005B3C61"/>
    <w:rsid w:val="005B57E1"/>
    <w:rsid w:val="005B5A82"/>
    <w:rsid w:val="005C1C8A"/>
    <w:rsid w:val="005C3BF3"/>
    <w:rsid w:val="005C4061"/>
    <w:rsid w:val="005C74C5"/>
    <w:rsid w:val="005C7846"/>
    <w:rsid w:val="005C7A45"/>
    <w:rsid w:val="005D0766"/>
    <w:rsid w:val="005D25B1"/>
    <w:rsid w:val="005D424E"/>
    <w:rsid w:val="005D49DF"/>
    <w:rsid w:val="005D554C"/>
    <w:rsid w:val="005D6930"/>
    <w:rsid w:val="005D6A6E"/>
    <w:rsid w:val="005D78CA"/>
    <w:rsid w:val="005E11B7"/>
    <w:rsid w:val="005E1B83"/>
    <w:rsid w:val="005E2887"/>
    <w:rsid w:val="005E385B"/>
    <w:rsid w:val="005E577A"/>
    <w:rsid w:val="005E5965"/>
    <w:rsid w:val="005E5CC7"/>
    <w:rsid w:val="005E67DC"/>
    <w:rsid w:val="005E7D32"/>
    <w:rsid w:val="005F0030"/>
    <w:rsid w:val="005F0F7C"/>
    <w:rsid w:val="005F2FC1"/>
    <w:rsid w:val="005F4B11"/>
    <w:rsid w:val="005F5585"/>
    <w:rsid w:val="005F5BDD"/>
    <w:rsid w:val="005F7817"/>
    <w:rsid w:val="0060325C"/>
    <w:rsid w:val="0060416E"/>
    <w:rsid w:val="00604E88"/>
    <w:rsid w:val="006053E8"/>
    <w:rsid w:val="00605DD2"/>
    <w:rsid w:val="00606151"/>
    <w:rsid w:val="006062F9"/>
    <w:rsid w:val="00606DAA"/>
    <w:rsid w:val="006079D5"/>
    <w:rsid w:val="0061041A"/>
    <w:rsid w:val="00610C55"/>
    <w:rsid w:val="00610F68"/>
    <w:rsid w:val="0061359C"/>
    <w:rsid w:val="00613B4F"/>
    <w:rsid w:val="00613BDF"/>
    <w:rsid w:val="006154E7"/>
    <w:rsid w:val="0061554B"/>
    <w:rsid w:val="00617203"/>
    <w:rsid w:val="00617B88"/>
    <w:rsid w:val="00621476"/>
    <w:rsid w:val="00621B66"/>
    <w:rsid w:val="00621DF7"/>
    <w:rsid w:val="00622001"/>
    <w:rsid w:val="00622CEF"/>
    <w:rsid w:val="00624BE4"/>
    <w:rsid w:val="00626A22"/>
    <w:rsid w:val="006309F7"/>
    <w:rsid w:val="00630A5D"/>
    <w:rsid w:val="00632857"/>
    <w:rsid w:val="00633D13"/>
    <w:rsid w:val="006353D9"/>
    <w:rsid w:val="006356ED"/>
    <w:rsid w:val="006366B8"/>
    <w:rsid w:val="00640BE8"/>
    <w:rsid w:val="00640C1C"/>
    <w:rsid w:val="00640FF8"/>
    <w:rsid w:val="0064226C"/>
    <w:rsid w:val="006435D5"/>
    <w:rsid w:val="00644AAF"/>
    <w:rsid w:val="006453EE"/>
    <w:rsid w:val="0064587E"/>
    <w:rsid w:val="006463D4"/>
    <w:rsid w:val="006464BC"/>
    <w:rsid w:val="00646B67"/>
    <w:rsid w:val="00647909"/>
    <w:rsid w:val="00647E10"/>
    <w:rsid w:val="00652C07"/>
    <w:rsid w:val="00652DC0"/>
    <w:rsid w:val="006530CF"/>
    <w:rsid w:val="00653D3E"/>
    <w:rsid w:val="00655BB5"/>
    <w:rsid w:val="00656557"/>
    <w:rsid w:val="00657419"/>
    <w:rsid w:val="0066008B"/>
    <w:rsid w:val="006628B1"/>
    <w:rsid w:val="00663ACF"/>
    <w:rsid w:val="0066535C"/>
    <w:rsid w:val="0066646B"/>
    <w:rsid w:val="00666595"/>
    <w:rsid w:val="00670125"/>
    <w:rsid w:val="006707C9"/>
    <w:rsid w:val="00670B85"/>
    <w:rsid w:val="00671F17"/>
    <w:rsid w:val="00672219"/>
    <w:rsid w:val="00673E11"/>
    <w:rsid w:val="00674C80"/>
    <w:rsid w:val="0067549A"/>
    <w:rsid w:val="0068288D"/>
    <w:rsid w:val="00683537"/>
    <w:rsid w:val="006848D6"/>
    <w:rsid w:val="00685A4F"/>
    <w:rsid w:val="00686231"/>
    <w:rsid w:val="00694635"/>
    <w:rsid w:val="00695748"/>
    <w:rsid w:val="0069664E"/>
    <w:rsid w:val="00696C54"/>
    <w:rsid w:val="0069732D"/>
    <w:rsid w:val="00697DA6"/>
    <w:rsid w:val="006A0DC2"/>
    <w:rsid w:val="006A2940"/>
    <w:rsid w:val="006A57BA"/>
    <w:rsid w:val="006A6CCA"/>
    <w:rsid w:val="006A76C0"/>
    <w:rsid w:val="006B0060"/>
    <w:rsid w:val="006B1E82"/>
    <w:rsid w:val="006B257F"/>
    <w:rsid w:val="006B2C29"/>
    <w:rsid w:val="006B6D12"/>
    <w:rsid w:val="006B70D2"/>
    <w:rsid w:val="006B72BF"/>
    <w:rsid w:val="006B7AF9"/>
    <w:rsid w:val="006B7EA3"/>
    <w:rsid w:val="006C1A61"/>
    <w:rsid w:val="006C46F6"/>
    <w:rsid w:val="006C5788"/>
    <w:rsid w:val="006C6C93"/>
    <w:rsid w:val="006D13AE"/>
    <w:rsid w:val="006D1E36"/>
    <w:rsid w:val="006D24C9"/>
    <w:rsid w:val="006D2C2B"/>
    <w:rsid w:val="006D2F3F"/>
    <w:rsid w:val="006D3422"/>
    <w:rsid w:val="006D3CE8"/>
    <w:rsid w:val="006D4E7D"/>
    <w:rsid w:val="006D599D"/>
    <w:rsid w:val="006D5BF4"/>
    <w:rsid w:val="006D7083"/>
    <w:rsid w:val="006D7203"/>
    <w:rsid w:val="006D7D37"/>
    <w:rsid w:val="006E276C"/>
    <w:rsid w:val="006E5F7B"/>
    <w:rsid w:val="006E7604"/>
    <w:rsid w:val="006E7618"/>
    <w:rsid w:val="006F0101"/>
    <w:rsid w:val="006F04CE"/>
    <w:rsid w:val="006F1EB5"/>
    <w:rsid w:val="006F27B3"/>
    <w:rsid w:val="006F3745"/>
    <w:rsid w:val="006F3970"/>
    <w:rsid w:val="006F473D"/>
    <w:rsid w:val="006F5D00"/>
    <w:rsid w:val="006F68E4"/>
    <w:rsid w:val="006F6C11"/>
    <w:rsid w:val="006F70B2"/>
    <w:rsid w:val="006F7BD0"/>
    <w:rsid w:val="007010F7"/>
    <w:rsid w:val="00701214"/>
    <w:rsid w:val="007015F2"/>
    <w:rsid w:val="00701B4F"/>
    <w:rsid w:val="00703951"/>
    <w:rsid w:val="00704796"/>
    <w:rsid w:val="00705F5E"/>
    <w:rsid w:val="007123F3"/>
    <w:rsid w:val="00712B9D"/>
    <w:rsid w:val="00714443"/>
    <w:rsid w:val="007148C1"/>
    <w:rsid w:val="0071503B"/>
    <w:rsid w:val="00720182"/>
    <w:rsid w:val="00721A94"/>
    <w:rsid w:val="00723051"/>
    <w:rsid w:val="00724118"/>
    <w:rsid w:val="007254C0"/>
    <w:rsid w:val="00730914"/>
    <w:rsid w:val="00730A85"/>
    <w:rsid w:val="0073170D"/>
    <w:rsid w:val="00731789"/>
    <w:rsid w:val="007324E2"/>
    <w:rsid w:val="00732F8D"/>
    <w:rsid w:val="007340D0"/>
    <w:rsid w:val="007346A8"/>
    <w:rsid w:val="00736095"/>
    <w:rsid w:val="007437FE"/>
    <w:rsid w:val="007439FE"/>
    <w:rsid w:val="00743FD0"/>
    <w:rsid w:val="007440F6"/>
    <w:rsid w:val="00744345"/>
    <w:rsid w:val="00744459"/>
    <w:rsid w:val="007462E5"/>
    <w:rsid w:val="007478A4"/>
    <w:rsid w:val="00750064"/>
    <w:rsid w:val="00753D78"/>
    <w:rsid w:val="00753F04"/>
    <w:rsid w:val="00753F3C"/>
    <w:rsid w:val="00754702"/>
    <w:rsid w:val="00754D79"/>
    <w:rsid w:val="00756807"/>
    <w:rsid w:val="00760AB0"/>
    <w:rsid w:val="00760AED"/>
    <w:rsid w:val="00760E25"/>
    <w:rsid w:val="00761B67"/>
    <w:rsid w:val="00762781"/>
    <w:rsid w:val="00763266"/>
    <w:rsid w:val="00770F5E"/>
    <w:rsid w:val="00771111"/>
    <w:rsid w:val="007746E6"/>
    <w:rsid w:val="00775562"/>
    <w:rsid w:val="00776841"/>
    <w:rsid w:val="00776DA3"/>
    <w:rsid w:val="00776FDD"/>
    <w:rsid w:val="007771F7"/>
    <w:rsid w:val="00777614"/>
    <w:rsid w:val="007801B0"/>
    <w:rsid w:val="007818F3"/>
    <w:rsid w:val="00781C6D"/>
    <w:rsid w:val="00782BC9"/>
    <w:rsid w:val="00782D7D"/>
    <w:rsid w:val="00783DFE"/>
    <w:rsid w:val="0078401B"/>
    <w:rsid w:val="00784EEB"/>
    <w:rsid w:val="00787297"/>
    <w:rsid w:val="00791049"/>
    <w:rsid w:val="00794250"/>
    <w:rsid w:val="00795B19"/>
    <w:rsid w:val="00795BB6"/>
    <w:rsid w:val="00797E2A"/>
    <w:rsid w:val="007A2533"/>
    <w:rsid w:val="007A25B2"/>
    <w:rsid w:val="007A30EF"/>
    <w:rsid w:val="007A4B4C"/>
    <w:rsid w:val="007A59F3"/>
    <w:rsid w:val="007A7D9E"/>
    <w:rsid w:val="007B2612"/>
    <w:rsid w:val="007B2CD2"/>
    <w:rsid w:val="007B303C"/>
    <w:rsid w:val="007B3358"/>
    <w:rsid w:val="007B3A96"/>
    <w:rsid w:val="007B3B16"/>
    <w:rsid w:val="007B3B1A"/>
    <w:rsid w:val="007B440A"/>
    <w:rsid w:val="007B5763"/>
    <w:rsid w:val="007B5E3B"/>
    <w:rsid w:val="007B67E9"/>
    <w:rsid w:val="007B7551"/>
    <w:rsid w:val="007C0F07"/>
    <w:rsid w:val="007C25F8"/>
    <w:rsid w:val="007C3582"/>
    <w:rsid w:val="007C43F9"/>
    <w:rsid w:val="007C4A9A"/>
    <w:rsid w:val="007C605F"/>
    <w:rsid w:val="007C61B6"/>
    <w:rsid w:val="007C6A44"/>
    <w:rsid w:val="007D0123"/>
    <w:rsid w:val="007D035C"/>
    <w:rsid w:val="007D163F"/>
    <w:rsid w:val="007D3337"/>
    <w:rsid w:val="007D37F6"/>
    <w:rsid w:val="007D4795"/>
    <w:rsid w:val="007D4A31"/>
    <w:rsid w:val="007D6F5C"/>
    <w:rsid w:val="007D72AB"/>
    <w:rsid w:val="007E084D"/>
    <w:rsid w:val="007E376B"/>
    <w:rsid w:val="007E4042"/>
    <w:rsid w:val="007E43C1"/>
    <w:rsid w:val="007E49A3"/>
    <w:rsid w:val="007E563B"/>
    <w:rsid w:val="007E57CC"/>
    <w:rsid w:val="007E5A7F"/>
    <w:rsid w:val="007E6A9A"/>
    <w:rsid w:val="007E6B30"/>
    <w:rsid w:val="007E7F4C"/>
    <w:rsid w:val="007F1210"/>
    <w:rsid w:val="007F1694"/>
    <w:rsid w:val="007F3BE0"/>
    <w:rsid w:val="007F4093"/>
    <w:rsid w:val="007F6701"/>
    <w:rsid w:val="007F69CB"/>
    <w:rsid w:val="007F6B21"/>
    <w:rsid w:val="007F6F2B"/>
    <w:rsid w:val="007F71E6"/>
    <w:rsid w:val="00800C23"/>
    <w:rsid w:val="0080282E"/>
    <w:rsid w:val="008038FA"/>
    <w:rsid w:val="0080444C"/>
    <w:rsid w:val="008104FC"/>
    <w:rsid w:val="00810D2C"/>
    <w:rsid w:val="0081287B"/>
    <w:rsid w:val="0081298C"/>
    <w:rsid w:val="00813727"/>
    <w:rsid w:val="00814B17"/>
    <w:rsid w:val="0081552E"/>
    <w:rsid w:val="008156C9"/>
    <w:rsid w:val="00815E53"/>
    <w:rsid w:val="00816740"/>
    <w:rsid w:val="00817763"/>
    <w:rsid w:val="00817DF7"/>
    <w:rsid w:val="00821732"/>
    <w:rsid w:val="008227C1"/>
    <w:rsid w:val="00822BE9"/>
    <w:rsid w:val="00823881"/>
    <w:rsid w:val="00825EDA"/>
    <w:rsid w:val="0083568E"/>
    <w:rsid w:val="00836C1C"/>
    <w:rsid w:val="0084034C"/>
    <w:rsid w:val="008415A1"/>
    <w:rsid w:val="00844E30"/>
    <w:rsid w:val="0084570F"/>
    <w:rsid w:val="008470CC"/>
    <w:rsid w:val="008472BD"/>
    <w:rsid w:val="00851147"/>
    <w:rsid w:val="0085201D"/>
    <w:rsid w:val="00853324"/>
    <w:rsid w:val="00855818"/>
    <w:rsid w:val="00855FA2"/>
    <w:rsid w:val="0085667B"/>
    <w:rsid w:val="00862F3F"/>
    <w:rsid w:val="00865C55"/>
    <w:rsid w:val="00865F7D"/>
    <w:rsid w:val="0086605F"/>
    <w:rsid w:val="008661C4"/>
    <w:rsid w:val="00870DA8"/>
    <w:rsid w:val="008723BA"/>
    <w:rsid w:val="00872685"/>
    <w:rsid w:val="00873127"/>
    <w:rsid w:val="00873375"/>
    <w:rsid w:val="0087595A"/>
    <w:rsid w:val="008760FE"/>
    <w:rsid w:val="00876778"/>
    <w:rsid w:val="008811CD"/>
    <w:rsid w:val="008829C4"/>
    <w:rsid w:val="0088375C"/>
    <w:rsid w:val="008864FC"/>
    <w:rsid w:val="00886B84"/>
    <w:rsid w:val="008911DD"/>
    <w:rsid w:val="00892FF4"/>
    <w:rsid w:val="008933EA"/>
    <w:rsid w:val="008939BB"/>
    <w:rsid w:val="008946BF"/>
    <w:rsid w:val="00895B1A"/>
    <w:rsid w:val="008963F1"/>
    <w:rsid w:val="00896E59"/>
    <w:rsid w:val="00897B0A"/>
    <w:rsid w:val="008A2E26"/>
    <w:rsid w:val="008A52B6"/>
    <w:rsid w:val="008A6D44"/>
    <w:rsid w:val="008B16E8"/>
    <w:rsid w:val="008B1B04"/>
    <w:rsid w:val="008B2092"/>
    <w:rsid w:val="008B2B1A"/>
    <w:rsid w:val="008B36D2"/>
    <w:rsid w:val="008B37A1"/>
    <w:rsid w:val="008B4A38"/>
    <w:rsid w:val="008B5087"/>
    <w:rsid w:val="008B7506"/>
    <w:rsid w:val="008C07D0"/>
    <w:rsid w:val="008C2277"/>
    <w:rsid w:val="008C30D0"/>
    <w:rsid w:val="008C3F1D"/>
    <w:rsid w:val="008C4523"/>
    <w:rsid w:val="008C7668"/>
    <w:rsid w:val="008D6F82"/>
    <w:rsid w:val="008E0E70"/>
    <w:rsid w:val="008E22BC"/>
    <w:rsid w:val="008E35D9"/>
    <w:rsid w:val="008E4186"/>
    <w:rsid w:val="008E452A"/>
    <w:rsid w:val="008E50DB"/>
    <w:rsid w:val="008E6530"/>
    <w:rsid w:val="008E66D3"/>
    <w:rsid w:val="008F2E6F"/>
    <w:rsid w:val="008F34CE"/>
    <w:rsid w:val="008F4B6C"/>
    <w:rsid w:val="008F51F1"/>
    <w:rsid w:val="008F6308"/>
    <w:rsid w:val="008F6907"/>
    <w:rsid w:val="008F7C16"/>
    <w:rsid w:val="008F7D72"/>
    <w:rsid w:val="00901075"/>
    <w:rsid w:val="00901307"/>
    <w:rsid w:val="009016FF"/>
    <w:rsid w:val="00901A49"/>
    <w:rsid w:val="00902066"/>
    <w:rsid w:val="009027E7"/>
    <w:rsid w:val="00902FB1"/>
    <w:rsid w:val="00905795"/>
    <w:rsid w:val="00906307"/>
    <w:rsid w:val="00907D1F"/>
    <w:rsid w:val="0091202A"/>
    <w:rsid w:val="00912B7B"/>
    <w:rsid w:val="0091494D"/>
    <w:rsid w:val="00914CE6"/>
    <w:rsid w:val="009163A4"/>
    <w:rsid w:val="00916ED7"/>
    <w:rsid w:val="009209AD"/>
    <w:rsid w:val="0092246C"/>
    <w:rsid w:val="009225D5"/>
    <w:rsid w:val="00922C8D"/>
    <w:rsid w:val="00922D7A"/>
    <w:rsid w:val="009254BC"/>
    <w:rsid w:val="009258E3"/>
    <w:rsid w:val="009262C9"/>
    <w:rsid w:val="00926392"/>
    <w:rsid w:val="00926778"/>
    <w:rsid w:val="00927D91"/>
    <w:rsid w:val="00927E9B"/>
    <w:rsid w:val="009306E6"/>
    <w:rsid w:val="00931808"/>
    <w:rsid w:val="009321FA"/>
    <w:rsid w:val="0093398A"/>
    <w:rsid w:val="0093673F"/>
    <w:rsid w:val="009367F4"/>
    <w:rsid w:val="0094094A"/>
    <w:rsid w:val="00940D12"/>
    <w:rsid w:val="0094148B"/>
    <w:rsid w:val="00941B19"/>
    <w:rsid w:val="00941BD7"/>
    <w:rsid w:val="00942F48"/>
    <w:rsid w:val="009431E1"/>
    <w:rsid w:val="00943545"/>
    <w:rsid w:val="00944499"/>
    <w:rsid w:val="0094505D"/>
    <w:rsid w:val="00945AE4"/>
    <w:rsid w:val="009478EA"/>
    <w:rsid w:val="009501D8"/>
    <w:rsid w:val="0095491F"/>
    <w:rsid w:val="009550A2"/>
    <w:rsid w:val="00955B80"/>
    <w:rsid w:val="0095648D"/>
    <w:rsid w:val="009569DE"/>
    <w:rsid w:val="00960C95"/>
    <w:rsid w:val="0096246B"/>
    <w:rsid w:val="009631D6"/>
    <w:rsid w:val="00967781"/>
    <w:rsid w:val="00971100"/>
    <w:rsid w:val="00971AF1"/>
    <w:rsid w:val="0097355E"/>
    <w:rsid w:val="00973C11"/>
    <w:rsid w:val="00974750"/>
    <w:rsid w:val="0097496A"/>
    <w:rsid w:val="009757AF"/>
    <w:rsid w:val="0097582F"/>
    <w:rsid w:val="00980127"/>
    <w:rsid w:val="00981343"/>
    <w:rsid w:val="00981B0F"/>
    <w:rsid w:val="00982292"/>
    <w:rsid w:val="00982D8A"/>
    <w:rsid w:val="00984FC0"/>
    <w:rsid w:val="00984FCF"/>
    <w:rsid w:val="00987B57"/>
    <w:rsid w:val="00990181"/>
    <w:rsid w:val="00990835"/>
    <w:rsid w:val="00991E5F"/>
    <w:rsid w:val="0099437B"/>
    <w:rsid w:val="009961F3"/>
    <w:rsid w:val="0099698D"/>
    <w:rsid w:val="00997292"/>
    <w:rsid w:val="009972EB"/>
    <w:rsid w:val="009A0570"/>
    <w:rsid w:val="009A0692"/>
    <w:rsid w:val="009A086C"/>
    <w:rsid w:val="009A2249"/>
    <w:rsid w:val="009A29EF"/>
    <w:rsid w:val="009A2F56"/>
    <w:rsid w:val="009A334C"/>
    <w:rsid w:val="009A4520"/>
    <w:rsid w:val="009A47D3"/>
    <w:rsid w:val="009A5ABC"/>
    <w:rsid w:val="009A6CE8"/>
    <w:rsid w:val="009A7F23"/>
    <w:rsid w:val="009B3150"/>
    <w:rsid w:val="009B3EC2"/>
    <w:rsid w:val="009B3F63"/>
    <w:rsid w:val="009B477F"/>
    <w:rsid w:val="009B4F1A"/>
    <w:rsid w:val="009B5621"/>
    <w:rsid w:val="009B6E56"/>
    <w:rsid w:val="009B7469"/>
    <w:rsid w:val="009C046E"/>
    <w:rsid w:val="009C1BA3"/>
    <w:rsid w:val="009C1BE9"/>
    <w:rsid w:val="009D12C5"/>
    <w:rsid w:val="009D143D"/>
    <w:rsid w:val="009D1AB5"/>
    <w:rsid w:val="009D2793"/>
    <w:rsid w:val="009D2FDE"/>
    <w:rsid w:val="009D36F1"/>
    <w:rsid w:val="009D3DBD"/>
    <w:rsid w:val="009D423E"/>
    <w:rsid w:val="009D515D"/>
    <w:rsid w:val="009D5201"/>
    <w:rsid w:val="009D57A3"/>
    <w:rsid w:val="009D5839"/>
    <w:rsid w:val="009D712B"/>
    <w:rsid w:val="009E0722"/>
    <w:rsid w:val="009E4F91"/>
    <w:rsid w:val="009E596D"/>
    <w:rsid w:val="009E6776"/>
    <w:rsid w:val="009E7315"/>
    <w:rsid w:val="009F0732"/>
    <w:rsid w:val="009F217C"/>
    <w:rsid w:val="009F3EDE"/>
    <w:rsid w:val="009F44FD"/>
    <w:rsid w:val="009F49EF"/>
    <w:rsid w:val="009F5430"/>
    <w:rsid w:val="009F565F"/>
    <w:rsid w:val="009F7597"/>
    <w:rsid w:val="00A00C5F"/>
    <w:rsid w:val="00A01125"/>
    <w:rsid w:val="00A01AD9"/>
    <w:rsid w:val="00A038C6"/>
    <w:rsid w:val="00A04333"/>
    <w:rsid w:val="00A05571"/>
    <w:rsid w:val="00A10085"/>
    <w:rsid w:val="00A10D7F"/>
    <w:rsid w:val="00A11081"/>
    <w:rsid w:val="00A111E8"/>
    <w:rsid w:val="00A1306D"/>
    <w:rsid w:val="00A13E32"/>
    <w:rsid w:val="00A143E3"/>
    <w:rsid w:val="00A15F12"/>
    <w:rsid w:val="00A16051"/>
    <w:rsid w:val="00A162BD"/>
    <w:rsid w:val="00A16D36"/>
    <w:rsid w:val="00A16DD7"/>
    <w:rsid w:val="00A16F2D"/>
    <w:rsid w:val="00A1731C"/>
    <w:rsid w:val="00A2099D"/>
    <w:rsid w:val="00A22DD0"/>
    <w:rsid w:val="00A239C6"/>
    <w:rsid w:val="00A24A3E"/>
    <w:rsid w:val="00A300D1"/>
    <w:rsid w:val="00A30264"/>
    <w:rsid w:val="00A3216A"/>
    <w:rsid w:val="00A3235B"/>
    <w:rsid w:val="00A32BD5"/>
    <w:rsid w:val="00A35947"/>
    <w:rsid w:val="00A36BB7"/>
    <w:rsid w:val="00A37A0B"/>
    <w:rsid w:val="00A42667"/>
    <w:rsid w:val="00A42C94"/>
    <w:rsid w:val="00A43150"/>
    <w:rsid w:val="00A43C98"/>
    <w:rsid w:val="00A43CC7"/>
    <w:rsid w:val="00A46CAD"/>
    <w:rsid w:val="00A500FD"/>
    <w:rsid w:val="00A50900"/>
    <w:rsid w:val="00A51FFB"/>
    <w:rsid w:val="00A53D69"/>
    <w:rsid w:val="00A54786"/>
    <w:rsid w:val="00A55A04"/>
    <w:rsid w:val="00A57DF9"/>
    <w:rsid w:val="00A57FFC"/>
    <w:rsid w:val="00A619CA"/>
    <w:rsid w:val="00A61A2C"/>
    <w:rsid w:val="00A629AD"/>
    <w:rsid w:val="00A62CAB"/>
    <w:rsid w:val="00A65447"/>
    <w:rsid w:val="00A6619B"/>
    <w:rsid w:val="00A70D29"/>
    <w:rsid w:val="00A72E0A"/>
    <w:rsid w:val="00A7315A"/>
    <w:rsid w:val="00A73306"/>
    <w:rsid w:val="00A73C79"/>
    <w:rsid w:val="00A747DC"/>
    <w:rsid w:val="00A753AD"/>
    <w:rsid w:val="00A771A2"/>
    <w:rsid w:val="00A7725B"/>
    <w:rsid w:val="00A7784C"/>
    <w:rsid w:val="00A8021B"/>
    <w:rsid w:val="00A80E8A"/>
    <w:rsid w:val="00A836AD"/>
    <w:rsid w:val="00A841F6"/>
    <w:rsid w:val="00A8465E"/>
    <w:rsid w:val="00A85374"/>
    <w:rsid w:val="00A868E9"/>
    <w:rsid w:val="00A870E6"/>
    <w:rsid w:val="00A87346"/>
    <w:rsid w:val="00A87B6A"/>
    <w:rsid w:val="00A87D55"/>
    <w:rsid w:val="00A90818"/>
    <w:rsid w:val="00A91E66"/>
    <w:rsid w:val="00A943BC"/>
    <w:rsid w:val="00A959DF"/>
    <w:rsid w:val="00A95DBB"/>
    <w:rsid w:val="00A9621E"/>
    <w:rsid w:val="00AA33E8"/>
    <w:rsid w:val="00AA3D53"/>
    <w:rsid w:val="00AA4A27"/>
    <w:rsid w:val="00AA5C88"/>
    <w:rsid w:val="00AA78CD"/>
    <w:rsid w:val="00AA7F88"/>
    <w:rsid w:val="00AB0C11"/>
    <w:rsid w:val="00AB17D6"/>
    <w:rsid w:val="00AB3C1A"/>
    <w:rsid w:val="00AB4EB9"/>
    <w:rsid w:val="00AB53F7"/>
    <w:rsid w:val="00AB570A"/>
    <w:rsid w:val="00AB5E7D"/>
    <w:rsid w:val="00AC085E"/>
    <w:rsid w:val="00AC2D43"/>
    <w:rsid w:val="00AC5CB6"/>
    <w:rsid w:val="00AC5E9C"/>
    <w:rsid w:val="00AC6F4E"/>
    <w:rsid w:val="00AC783C"/>
    <w:rsid w:val="00AC7E7A"/>
    <w:rsid w:val="00AD0996"/>
    <w:rsid w:val="00AD2459"/>
    <w:rsid w:val="00AD4348"/>
    <w:rsid w:val="00AD45BB"/>
    <w:rsid w:val="00AD61F5"/>
    <w:rsid w:val="00AD6545"/>
    <w:rsid w:val="00AE0B09"/>
    <w:rsid w:val="00AE1E5E"/>
    <w:rsid w:val="00AE270E"/>
    <w:rsid w:val="00AE3688"/>
    <w:rsid w:val="00AE4E48"/>
    <w:rsid w:val="00AE5701"/>
    <w:rsid w:val="00AF0E91"/>
    <w:rsid w:val="00AF4584"/>
    <w:rsid w:val="00AF4AEB"/>
    <w:rsid w:val="00AF4B84"/>
    <w:rsid w:val="00AF628C"/>
    <w:rsid w:val="00AF6B67"/>
    <w:rsid w:val="00AF6C1A"/>
    <w:rsid w:val="00AF7278"/>
    <w:rsid w:val="00AF74AB"/>
    <w:rsid w:val="00B006C7"/>
    <w:rsid w:val="00B00975"/>
    <w:rsid w:val="00B015B1"/>
    <w:rsid w:val="00B02AEF"/>
    <w:rsid w:val="00B03EF6"/>
    <w:rsid w:val="00B0767C"/>
    <w:rsid w:val="00B07A6F"/>
    <w:rsid w:val="00B103C1"/>
    <w:rsid w:val="00B104F2"/>
    <w:rsid w:val="00B11709"/>
    <w:rsid w:val="00B135E5"/>
    <w:rsid w:val="00B14E3B"/>
    <w:rsid w:val="00B17098"/>
    <w:rsid w:val="00B17BE8"/>
    <w:rsid w:val="00B210B0"/>
    <w:rsid w:val="00B2279B"/>
    <w:rsid w:val="00B23922"/>
    <w:rsid w:val="00B24862"/>
    <w:rsid w:val="00B25068"/>
    <w:rsid w:val="00B25167"/>
    <w:rsid w:val="00B25475"/>
    <w:rsid w:val="00B2585C"/>
    <w:rsid w:val="00B25C23"/>
    <w:rsid w:val="00B26977"/>
    <w:rsid w:val="00B26A6F"/>
    <w:rsid w:val="00B26A80"/>
    <w:rsid w:val="00B26D06"/>
    <w:rsid w:val="00B276F8"/>
    <w:rsid w:val="00B30696"/>
    <w:rsid w:val="00B32600"/>
    <w:rsid w:val="00B339D4"/>
    <w:rsid w:val="00B344DE"/>
    <w:rsid w:val="00B34D5A"/>
    <w:rsid w:val="00B355F1"/>
    <w:rsid w:val="00B35659"/>
    <w:rsid w:val="00B3708B"/>
    <w:rsid w:val="00B40126"/>
    <w:rsid w:val="00B41C12"/>
    <w:rsid w:val="00B43FC9"/>
    <w:rsid w:val="00B442B7"/>
    <w:rsid w:val="00B45B63"/>
    <w:rsid w:val="00B46A95"/>
    <w:rsid w:val="00B5225C"/>
    <w:rsid w:val="00B525B8"/>
    <w:rsid w:val="00B528ED"/>
    <w:rsid w:val="00B52E62"/>
    <w:rsid w:val="00B52E6F"/>
    <w:rsid w:val="00B53236"/>
    <w:rsid w:val="00B5335A"/>
    <w:rsid w:val="00B53579"/>
    <w:rsid w:val="00B5362C"/>
    <w:rsid w:val="00B53F78"/>
    <w:rsid w:val="00B549A1"/>
    <w:rsid w:val="00B57925"/>
    <w:rsid w:val="00B6188D"/>
    <w:rsid w:val="00B62CD0"/>
    <w:rsid w:val="00B62E49"/>
    <w:rsid w:val="00B631F5"/>
    <w:rsid w:val="00B6435D"/>
    <w:rsid w:val="00B654FE"/>
    <w:rsid w:val="00B6578B"/>
    <w:rsid w:val="00B66BF7"/>
    <w:rsid w:val="00B678B3"/>
    <w:rsid w:val="00B71365"/>
    <w:rsid w:val="00B80403"/>
    <w:rsid w:val="00B813AC"/>
    <w:rsid w:val="00B82E90"/>
    <w:rsid w:val="00B84B7E"/>
    <w:rsid w:val="00B852FA"/>
    <w:rsid w:val="00B865B8"/>
    <w:rsid w:val="00B904FC"/>
    <w:rsid w:val="00B90EFF"/>
    <w:rsid w:val="00B93325"/>
    <w:rsid w:val="00B9362D"/>
    <w:rsid w:val="00B95C02"/>
    <w:rsid w:val="00B95C19"/>
    <w:rsid w:val="00BA17E6"/>
    <w:rsid w:val="00BA5E42"/>
    <w:rsid w:val="00BA60B8"/>
    <w:rsid w:val="00BB30FC"/>
    <w:rsid w:val="00BB3945"/>
    <w:rsid w:val="00BB3A2D"/>
    <w:rsid w:val="00BB43C1"/>
    <w:rsid w:val="00BB6877"/>
    <w:rsid w:val="00BB7161"/>
    <w:rsid w:val="00BC20EA"/>
    <w:rsid w:val="00BC299B"/>
    <w:rsid w:val="00BC2CE8"/>
    <w:rsid w:val="00BC32D8"/>
    <w:rsid w:val="00BC3FC5"/>
    <w:rsid w:val="00BC4C18"/>
    <w:rsid w:val="00BC6FCD"/>
    <w:rsid w:val="00BD1D96"/>
    <w:rsid w:val="00BD2D95"/>
    <w:rsid w:val="00BD3F43"/>
    <w:rsid w:val="00BD4E83"/>
    <w:rsid w:val="00BD6131"/>
    <w:rsid w:val="00BD6474"/>
    <w:rsid w:val="00BD6A4E"/>
    <w:rsid w:val="00BE0BF1"/>
    <w:rsid w:val="00BE0D41"/>
    <w:rsid w:val="00BE28CA"/>
    <w:rsid w:val="00BE30D9"/>
    <w:rsid w:val="00BE3E7F"/>
    <w:rsid w:val="00BE4AEB"/>
    <w:rsid w:val="00BE4AEE"/>
    <w:rsid w:val="00BE4DFC"/>
    <w:rsid w:val="00BE5921"/>
    <w:rsid w:val="00BE65D1"/>
    <w:rsid w:val="00BE767E"/>
    <w:rsid w:val="00BF0F2E"/>
    <w:rsid w:val="00BF12B7"/>
    <w:rsid w:val="00BF3935"/>
    <w:rsid w:val="00BF48DB"/>
    <w:rsid w:val="00BF4D2D"/>
    <w:rsid w:val="00BF7D28"/>
    <w:rsid w:val="00C0121F"/>
    <w:rsid w:val="00C04630"/>
    <w:rsid w:val="00C047A2"/>
    <w:rsid w:val="00C06921"/>
    <w:rsid w:val="00C07800"/>
    <w:rsid w:val="00C10844"/>
    <w:rsid w:val="00C11797"/>
    <w:rsid w:val="00C13772"/>
    <w:rsid w:val="00C20387"/>
    <w:rsid w:val="00C206E8"/>
    <w:rsid w:val="00C22F9B"/>
    <w:rsid w:val="00C238C0"/>
    <w:rsid w:val="00C24688"/>
    <w:rsid w:val="00C2579A"/>
    <w:rsid w:val="00C26DA1"/>
    <w:rsid w:val="00C278C6"/>
    <w:rsid w:val="00C27A0D"/>
    <w:rsid w:val="00C32918"/>
    <w:rsid w:val="00C330F5"/>
    <w:rsid w:val="00C35BA1"/>
    <w:rsid w:val="00C37CED"/>
    <w:rsid w:val="00C37D86"/>
    <w:rsid w:val="00C427CD"/>
    <w:rsid w:val="00C43C82"/>
    <w:rsid w:val="00C445FD"/>
    <w:rsid w:val="00C446CB"/>
    <w:rsid w:val="00C44961"/>
    <w:rsid w:val="00C45CF8"/>
    <w:rsid w:val="00C475FA"/>
    <w:rsid w:val="00C47A6D"/>
    <w:rsid w:val="00C47F60"/>
    <w:rsid w:val="00C5007D"/>
    <w:rsid w:val="00C508EF"/>
    <w:rsid w:val="00C50ECA"/>
    <w:rsid w:val="00C5120A"/>
    <w:rsid w:val="00C51238"/>
    <w:rsid w:val="00C519D1"/>
    <w:rsid w:val="00C52453"/>
    <w:rsid w:val="00C566F6"/>
    <w:rsid w:val="00C568B5"/>
    <w:rsid w:val="00C56987"/>
    <w:rsid w:val="00C57FD6"/>
    <w:rsid w:val="00C60CC2"/>
    <w:rsid w:val="00C66990"/>
    <w:rsid w:val="00C716D8"/>
    <w:rsid w:val="00C737C3"/>
    <w:rsid w:val="00C74154"/>
    <w:rsid w:val="00C74E6B"/>
    <w:rsid w:val="00C75BCB"/>
    <w:rsid w:val="00C80416"/>
    <w:rsid w:val="00C81257"/>
    <w:rsid w:val="00C818B0"/>
    <w:rsid w:val="00C823EE"/>
    <w:rsid w:val="00C82BEF"/>
    <w:rsid w:val="00C90042"/>
    <w:rsid w:val="00C92244"/>
    <w:rsid w:val="00C94B37"/>
    <w:rsid w:val="00C96964"/>
    <w:rsid w:val="00CA2E42"/>
    <w:rsid w:val="00CA3806"/>
    <w:rsid w:val="00CA4A2B"/>
    <w:rsid w:val="00CA58BF"/>
    <w:rsid w:val="00CA5A32"/>
    <w:rsid w:val="00CB0936"/>
    <w:rsid w:val="00CB1532"/>
    <w:rsid w:val="00CB1F9F"/>
    <w:rsid w:val="00CB22D9"/>
    <w:rsid w:val="00CB5E47"/>
    <w:rsid w:val="00CB70D3"/>
    <w:rsid w:val="00CB7627"/>
    <w:rsid w:val="00CC31F2"/>
    <w:rsid w:val="00CC4481"/>
    <w:rsid w:val="00CC5F4E"/>
    <w:rsid w:val="00CC6EE1"/>
    <w:rsid w:val="00CC77D3"/>
    <w:rsid w:val="00CD0E53"/>
    <w:rsid w:val="00CD2BBD"/>
    <w:rsid w:val="00CD2C80"/>
    <w:rsid w:val="00CD327F"/>
    <w:rsid w:val="00CD354D"/>
    <w:rsid w:val="00CD3D75"/>
    <w:rsid w:val="00CD4212"/>
    <w:rsid w:val="00CD4672"/>
    <w:rsid w:val="00CD5C51"/>
    <w:rsid w:val="00CD6D9A"/>
    <w:rsid w:val="00CD7EC3"/>
    <w:rsid w:val="00CE00D6"/>
    <w:rsid w:val="00CE054E"/>
    <w:rsid w:val="00CE2891"/>
    <w:rsid w:val="00CE2D63"/>
    <w:rsid w:val="00CE46EC"/>
    <w:rsid w:val="00CE4EFF"/>
    <w:rsid w:val="00CE7E76"/>
    <w:rsid w:val="00CF0000"/>
    <w:rsid w:val="00CF0A0E"/>
    <w:rsid w:val="00CF1636"/>
    <w:rsid w:val="00CF32F6"/>
    <w:rsid w:val="00CF3332"/>
    <w:rsid w:val="00CF4AC3"/>
    <w:rsid w:val="00CF52DC"/>
    <w:rsid w:val="00CF6476"/>
    <w:rsid w:val="00CF6CF7"/>
    <w:rsid w:val="00CF6E02"/>
    <w:rsid w:val="00CF7537"/>
    <w:rsid w:val="00CF7586"/>
    <w:rsid w:val="00CF7701"/>
    <w:rsid w:val="00D000C2"/>
    <w:rsid w:val="00D00437"/>
    <w:rsid w:val="00D00848"/>
    <w:rsid w:val="00D01E50"/>
    <w:rsid w:val="00D0224E"/>
    <w:rsid w:val="00D03029"/>
    <w:rsid w:val="00D0468E"/>
    <w:rsid w:val="00D05E5D"/>
    <w:rsid w:val="00D10169"/>
    <w:rsid w:val="00D10531"/>
    <w:rsid w:val="00D10977"/>
    <w:rsid w:val="00D132AA"/>
    <w:rsid w:val="00D14135"/>
    <w:rsid w:val="00D149B1"/>
    <w:rsid w:val="00D152F9"/>
    <w:rsid w:val="00D17CF3"/>
    <w:rsid w:val="00D21034"/>
    <w:rsid w:val="00D22DF2"/>
    <w:rsid w:val="00D3073F"/>
    <w:rsid w:val="00D31155"/>
    <w:rsid w:val="00D31F92"/>
    <w:rsid w:val="00D322E0"/>
    <w:rsid w:val="00D3262A"/>
    <w:rsid w:val="00D347A5"/>
    <w:rsid w:val="00D34A0D"/>
    <w:rsid w:val="00D3627F"/>
    <w:rsid w:val="00D36C92"/>
    <w:rsid w:val="00D36FFC"/>
    <w:rsid w:val="00D4109D"/>
    <w:rsid w:val="00D43AAD"/>
    <w:rsid w:val="00D43B2D"/>
    <w:rsid w:val="00D43FB5"/>
    <w:rsid w:val="00D478E7"/>
    <w:rsid w:val="00D5137A"/>
    <w:rsid w:val="00D51E08"/>
    <w:rsid w:val="00D523A1"/>
    <w:rsid w:val="00D5273E"/>
    <w:rsid w:val="00D52D06"/>
    <w:rsid w:val="00D57480"/>
    <w:rsid w:val="00D57D6B"/>
    <w:rsid w:val="00D609EF"/>
    <w:rsid w:val="00D61081"/>
    <w:rsid w:val="00D623A0"/>
    <w:rsid w:val="00D6332B"/>
    <w:rsid w:val="00D637A0"/>
    <w:rsid w:val="00D64F66"/>
    <w:rsid w:val="00D665A5"/>
    <w:rsid w:val="00D66AAA"/>
    <w:rsid w:val="00D670DF"/>
    <w:rsid w:val="00D705AB"/>
    <w:rsid w:val="00D70BF2"/>
    <w:rsid w:val="00D70F71"/>
    <w:rsid w:val="00D73956"/>
    <w:rsid w:val="00D74622"/>
    <w:rsid w:val="00D77E13"/>
    <w:rsid w:val="00D80DF2"/>
    <w:rsid w:val="00D81006"/>
    <w:rsid w:val="00D822FA"/>
    <w:rsid w:val="00D827C7"/>
    <w:rsid w:val="00D82DD2"/>
    <w:rsid w:val="00D83D09"/>
    <w:rsid w:val="00D846DD"/>
    <w:rsid w:val="00D8531A"/>
    <w:rsid w:val="00D856F9"/>
    <w:rsid w:val="00D91EEF"/>
    <w:rsid w:val="00D9258A"/>
    <w:rsid w:val="00D92C88"/>
    <w:rsid w:val="00D959CC"/>
    <w:rsid w:val="00D97D14"/>
    <w:rsid w:val="00DA1362"/>
    <w:rsid w:val="00DA17B5"/>
    <w:rsid w:val="00DA1E3E"/>
    <w:rsid w:val="00DA257D"/>
    <w:rsid w:val="00DA36B9"/>
    <w:rsid w:val="00DA6851"/>
    <w:rsid w:val="00DA757B"/>
    <w:rsid w:val="00DB0A75"/>
    <w:rsid w:val="00DB13FC"/>
    <w:rsid w:val="00DB1D84"/>
    <w:rsid w:val="00DB2E70"/>
    <w:rsid w:val="00DB3FD6"/>
    <w:rsid w:val="00DB5DE9"/>
    <w:rsid w:val="00DB6384"/>
    <w:rsid w:val="00DB794E"/>
    <w:rsid w:val="00DB7FD0"/>
    <w:rsid w:val="00DC0D5A"/>
    <w:rsid w:val="00DC0D95"/>
    <w:rsid w:val="00DC1C2A"/>
    <w:rsid w:val="00DC2D78"/>
    <w:rsid w:val="00DC3BE4"/>
    <w:rsid w:val="00DC3F0A"/>
    <w:rsid w:val="00DC50CA"/>
    <w:rsid w:val="00DC61C4"/>
    <w:rsid w:val="00DC6ACE"/>
    <w:rsid w:val="00DC74A1"/>
    <w:rsid w:val="00DD00BA"/>
    <w:rsid w:val="00DD58EF"/>
    <w:rsid w:val="00DE0F82"/>
    <w:rsid w:val="00DE105B"/>
    <w:rsid w:val="00DE203E"/>
    <w:rsid w:val="00DF06D1"/>
    <w:rsid w:val="00DF2CDD"/>
    <w:rsid w:val="00DF4DA6"/>
    <w:rsid w:val="00DF5686"/>
    <w:rsid w:val="00E01EFF"/>
    <w:rsid w:val="00E022B3"/>
    <w:rsid w:val="00E03020"/>
    <w:rsid w:val="00E04114"/>
    <w:rsid w:val="00E0448F"/>
    <w:rsid w:val="00E05451"/>
    <w:rsid w:val="00E07053"/>
    <w:rsid w:val="00E10ED1"/>
    <w:rsid w:val="00E12405"/>
    <w:rsid w:val="00E14195"/>
    <w:rsid w:val="00E14731"/>
    <w:rsid w:val="00E14EFA"/>
    <w:rsid w:val="00E17192"/>
    <w:rsid w:val="00E21992"/>
    <w:rsid w:val="00E24DCC"/>
    <w:rsid w:val="00E2632F"/>
    <w:rsid w:val="00E266F0"/>
    <w:rsid w:val="00E31B96"/>
    <w:rsid w:val="00E31DBD"/>
    <w:rsid w:val="00E31E41"/>
    <w:rsid w:val="00E33FD8"/>
    <w:rsid w:val="00E35E74"/>
    <w:rsid w:val="00E371D7"/>
    <w:rsid w:val="00E377D3"/>
    <w:rsid w:val="00E37B06"/>
    <w:rsid w:val="00E37B91"/>
    <w:rsid w:val="00E37EEF"/>
    <w:rsid w:val="00E37F16"/>
    <w:rsid w:val="00E4108B"/>
    <w:rsid w:val="00E42FBC"/>
    <w:rsid w:val="00E44EA2"/>
    <w:rsid w:val="00E47EF6"/>
    <w:rsid w:val="00E50CB3"/>
    <w:rsid w:val="00E53A7A"/>
    <w:rsid w:val="00E53BFB"/>
    <w:rsid w:val="00E541D8"/>
    <w:rsid w:val="00E54A25"/>
    <w:rsid w:val="00E55522"/>
    <w:rsid w:val="00E56898"/>
    <w:rsid w:val="00E574E9"/>
    <w:rsid w:val="00E57B84"/>
    <w:rsid w:val="00E636E8"/>
    <w:rsid w:val="00E639F5"/>
    <w:rsid w:val="00E655CC"/>
    <w:rsid w:val="00E65F42"/>
    <w:rsid w:val="00E70893"/>
    <w:rsid w:val="00E70DC9"/>
    <w:rsid w:val="00E70DF9"/>
    <w:rsid w:val="00E718CD"/>
    <w:rsid w:val="00E727AA"/>
    <w:rsid w:val="00E74F34"/>
    <w:rsid w:val="00E75079"/>
    <w:rsid w:val="00E75BA9"/>
    <w:rsid w:val="00E80AAC"/>
    <w:rsid w:val="00E8181F"/>
    <w:rsid w:val="00E81FD0"/>
    <w:rsid w:val="00E8664A"/>
    <w:rsid w:val="00E874F2"/>
    <w:rsid w:val="00E904C0"/>
    <w:rsid w:val="00E90822"/>
    <w:rsid w:val="00E931A7"/>
    <w:rsid w:val="00EA059C"/>
    <w:rsid w:val="00EA1618"/>
    <w:rsid w:val="00EA2D21"/>
    <w:rsid w:val="00EA41F2"/>
    <w:rsid w:val="00EA5424"/>
    <w:rsid w:val="00EA63C6"/>
    <w:rsid w:val="00EA6E12"/>
    <w:rsid w:val="00EA7125"/>
    <w:rsid w:val="00EB072E"/>
    <w:rsid w:val="00EB0A8E"/>
    <w:rsid w:val="00EB1002"/>
    <w:rsid w:val="00EB2E4A"/>
    <w:rsid w:val="00EB5994"/>
    <w:rsid w:val="00EB5E20"/>
    <w:rsid w:val="00EB678F"/>
    <w:rsid w:val="00EC15F5"/>
    <w:rsid w:val="00EC2872"/>
    <w:rsid w:val="00ED0815"/>
    <w:rsid w:val="00ED1973"/>
    <w:rsid w:val="00ED19C5"/>
    <w:rsid w:val="00ED280E"/>
    <w:rsid w:val="00ED3617"/>
    <w:rsid w:val="00ED7323"/>
    <w:rsid w:val="00ED7BBF"/>
    <w:rsid w:val="00EE0E60"/>
    <w:rsid w:val="00EE18C5"/>
    <w:rsid w:val="00EE2B47"/>
    <w:rsid w:val="00EE339B"/>
    <w:rsid w:val="00EE3AD4"/>
    <w:rsid w:val="00EE5AA4"/>
    <w:rsid w:val="00EE6044"/>
    <w:rsid w:val="00EE6576"/>
    <w:rsid w:val="00EF02B7"/>
    <w:rsid w:val="00EF32F0"/>
    <w:rsid w:val="00EF504A"/>
    <w:rsid w:val="00EF6965"/>
    <w:rsid w:val="00EF7280"/>
    <w:rsid w:val="00F004EC"/>
    <w:rsid w:val="00F02B03"/>
    <w:rsid w:val="00F0359C"/>
    <w:rsid w:val="00F03A28"/>
    <w:rsid w:val="00F03B58"/>
    <w:rsid w:val="00F03C71"/>
    <w:rsid w:val="00F043B3"/>
    <w:rsid w:val="00F04588"/>
    <w:rsid w:val="00F056CB"/>
    <w:rsid w:val="00F103D1"/>
    <w:rsid w:val="00F11C35"/>
    <w:rsid w:val="00F1203B"/>
    <w:rsid w:val="00F126FD"/>
    <w:rsid w:val="00F12C2C"/>
    <w:rsid w:val="00F138FF"/>
    <w:rsid w:val="00F13C9E"/>
    <w:rsid w:val="00F14FAB"/>
    <w:rsid w:val="00F15186"/>
    <w:rsid w:val="00F166AB"/>
    <w:rsid w:val="00F169C6"/>
    <w:rsid w:val="00F20131"/>
    <w:rsid w:val="00F22AF0"/>
    <w:rsid w:val="00F23F11"/>
    <w:rsid w:val="00F24B27"/>
    <w:rsid w:val="00F26027"/>
    <w:rsid w:val="00F2717C"/>
    <w:rsid w:val="00F30105"/>
    <w:rsid w:val="00F308B2"/>
    <w:rsid w:val="00F30DF9"/>
    <w:rsid w:val="00F3110E"/>
    <w:rsid w:val="00F3253A"/>
    <w:rsid w:val="00F33C39"/>
    <w:rsid w:val="00F33FBF"/>
    <w:rsid w:val="00F35A39"/>
    <w:rsid w:val="00F35B1B"/>
    <w:rsid w:val="00F379B1"/>
    <w:rsid w:val="00F43645"/>
    <w:rsid w:val="00F440D4"/>
    <w:rsid w:val="00F44BA4"/>
    <w:rsid w:val="00F44DBA"/>
    <w:rsid w:val="00F45DA6"/>
    <w:rsid w:val="00F4788A"/>
    <w:rsid w:val="00F5044B"/>
    <w:rsid w:val="00F504E6"/>
    <w:rsid w:val="00F510D6"/>
    <w:rsid w:val="00F5249B"/>
    <w:rsid w:val="00F53014"/>
    <w:rsid w:val="00F534B1"/>
    <w:rsid w:val="00F55C7B"/>
    <w:rsid w:val="00F55FE7"/>
    <w:rsid w:val="00F56750"/>
    <w:rsid w:val="00F60A94"/>
    <w:rsid w:val="00F6388C"/>
    <w:rsid w:val="00F638A0"/>
    <w:rsid w:val="00F64225"/>
    <w:rsid w:val="00F64830"/>
    <w:rsid w:val="00F650ED"/>
    <w:rsid w:val="00F65A99"/>
    <w:rsid w:val="00F65D7F"/>
    <w:rsid w:val="00F7247D"/>
    <w:rsid w:val="00F764D4"/>
    <w:rsid w:val="00F768F6"/>
    <w:rsid w:val="00F77D71"/>
    <w:rsid w:val="00F80651"/>
    <w:rsid w:val="00F82156"/>
    <w:rsid w:val="00F82A6D"/>
    <w:rsid w:val="00F82C98"/>
    <w:rsid w:val="00F844A5"/>
    <w:rsid w:val="00F865CF"/>
    <w:rsid w:val="00F868BB"/>
    <w:rsid w:val="00F90318"/>
    <w:rsid w:val="00F9140F"/>
    <w:rsid w:val="00F91869"/>
    <w:rsid w:val="00F91F24"/>
    <w:rsid w:val="00F94056"/>
    <w:rsid w:val="00F96B51"/>
    <w:rsid w:val="00F9781F"/>
    <w:rsid w:val="00FA0507"/>
    <w:rsid w:val="00FA11B7"/>
    <w:rsid w:val="00FA16DE"/>
    <w:rsid w:val="00FA231B"/>
    <w:rsid w:val="00FA2977"/>
    <w:rsid w:val="00FA2A27"/>
    <w:rsid w:val="00FA38A7"/>
    <w:rsid w:val="00FA3AFD"/>
    <w:rsid w:val="00FA51EC"/>
    <w:rsid w:val="00FA5CA0"/>
    <w:rsid w:val="00FB0F59"/>
    <w:rsid w:val="00FB16C9"/>
    <w:rsid w:val="00FB178B"/>
    <w:rsid w:val="00FB183D"/>
    <w:rsid w:val="00FB1EBE"/>
    <w:rsid w:val="00FB2B1D"/>
    <w:rsid w:val="00FB71CF"/>
    <w:rsid w:val="00FB7655"/>
    <w:rsid w:val="00FB7AC6"/>
    <w:rsid w:val="00FC01C5"/>
    <w:rsid w:val="00FC0BF5"/>
    <w:rsid w:val="00FC2F52"/>
    <w:rsid w:val="00FC380F"/>
    <w:rsid w:val="00FC3932"/>
    <w:rsid w:val="00FC482F"/>
    <w:rsid w:val="00FC58D4"/>
    <w:rsid w:val="00FC6498"/>
    <w:rsid w:val="00FC6783"/>
    <w:rsid w:val="00FC7A70"/>
    <w:rsid w:val="00FC7DD8"/>
    <w:rsid w:val="00FD3953"/>
    <w:rsid w:val="00FD4CF1"/>
    <w:rsid w:val="00FD65B3"/>
    <w:rsid w:val="00FD7D18"/>
    <w:rsid w:val="00FE02FD"/>
    <w:rsid w:val="00FE0C0E"/>
    <w:rsid w:val="00FE1AE8"/>
    <w:rsid w:val="00FE2C7E"/>
    <w:rsid w:val="00FE4E5B"/>
    <w:rsid w:val="00FE59A8"/>
    <w:rsid w:val="00FF1064"/>
    <w:rsid w:val="00FF1A50"/>
    <w:rsid w:val="00FF1CFD"/>
    <w:rsid w:val="00FF3124"/>
    <w:rsid w:val="00FF35F2"/>
    <w:rsid w:val="00FF3B8F"/>
    <w:rsid w:val="00FF403A"/>
    <w:rsid w:val="00FF43FB"/>
    <w:rsid w:val="00FF5DF5"/>
    <w:rsid w:val="00FF61DC"/>
    <w:rsid w:val="00FF7593"/>
    <w:rsid w:val="0148DBD9"/>
    <w:rsid w:val="01F72328"/>
    <w:rsid w:val="0231A494"/>
    <w:rsid w:val="02328637"/>
    <w:rsid w:val="0242EA2B"/>
    <w:rsid w:val="028D50E0"/>
    <w:rsid w:val="02BAAF71"/>
    <w:rsid w:val="03583C2A"/>
    <w:rsid w:val="03A4F143"/>
    <w:rsid w:val="03AA452A"/>
    <w:rsid w:val="04593D14"/>
    <w:rsid w:val="04AD4B82"/>
    <w:rsid w:val="04F7AD1E"/>
    <w:rsid w:val="050063F2"/>
    <w:rsid w:val="051E1CD9"/>
    <w:rsid w:val="056B55E9"/>
    <w:rsid w:val="05BA60B2"/>
    <w:rsid w:val="061C4388"/>
    <w:rsid w:val="062847A4"/>
    <w:rsid w:val="0638865C"/>
    <w:rsid w:val="065F0F15"/>
    <w:rsid w:val="0725AB7C"/>
    <w:rsid w:val="072B7F06"/>
    <w:rsid w:val="0837F6DC"/>
    <w:rsid w:val="08D1E8F2"/>
    <w:rsid w:val="0915A486"/>
    <w:rsid w:val="09242DB5"/>
    <w:rsid w:val="09DA4ECC"/>
    <w:rsid w:val="09FF05F0"/>
    <w:rsid w:val="0A16097D"/>
    <w:rsid w:val="0A643CAA"/>
    <w:rsid w:val="0A90C5D5"/>
    <w:rsid w:val="0A9ED97E"/>
    <w:rsid w:val="0AC70090"/>
    <w:rsid w:val="0B6D6859"/>
    <w:rsid w:val="0BCAC727"/>
    <w:rsid w:val="0BD81876"/>
    <w:rsid w:val="0BF194BB"/>
    <w:rsid w:val="0C9DAF4B"/>
    <w:rsid w:val="0CB78FE3"/>
    <w:rsid w:val="0D6CC6E9"/>
    <w:rsid w:val="0E6B8334"/>
    <w:rsid w:val="0EB6A994"/>
    <w:rsid w:val="0F2E82A2"/>
    <w:rsid w:val="0FA96F6D"/>
    <w:rsid w:val="1006929A"/>
    <w:rsid w:val="1019AF84"/>
    <w:rsid w:val="104B8989"/>
    <w:rsid w:val="10BD4B29"/>
    <w:rsid w:val="10F919C8"/>
    <w:rsid w:val="11EFE223"/>
    <w:rsid w:val="12300A67"/>
    <w:rsid w:val="12554D34"/>
    <w:rsid w:val="12864BDD"/>
    <w:rsid w:val="128CFAC3"/>
    <w:rsid w:val="1325A277"/>
    <w:rsid w:val="13533771"/>
    <w:rsid w:val="149C0F48"/>
    <w:rsid w:val="14A536EA"/>
    <w:rsid w:val="14B15741"/>
    <w:rsid w:val="14BF44C0"/>
    <w:rsid w:val="15061580"/>
    <w:rsid w:val="151B7FEA"/>
    <w:rsid w:val="1521029B"/>
    <w:rsid w:val="15848AB6"/>
    <w:rsid w:val="15E1ADE3"/>
    <w:rsid w:val="17071B1E"/>
    <w:rsid w:val="170BEE7A"/>
    <w:rsid w:val="173BB192"/>
    <w:rsid w:val="1834CE4B"/>
    <w:rsid w:val="183C4421"/>
    <w:rsid w:val="19654713"/>
    <w:rsid w:val="19AB6CF2"/>
    <w:rsid w:val="1A0312F3"/>
    <w:rsid w:val="1A07695F"/>
    <w:rsid w:val="1A1BEE8F"/>
    <w:rsid w:val="1A226F27"/>
    <w:rsid w:val="1A527E41"/>
    <w:rsid w:val="1A702817"/>
    <w:rsid w:val="1B66040B"/>
    <w:rsid w:val="1C7E3F82"/>
    <w:rsid w:val="1CDB41EC"/>
    <w:rsid w:val="1D4C092C"/>
    <w:rsid w:val="1D563115"/>
    <w:rsid w:val="1D62B462"/>
    <w:rsid w:val="1D67FBEE"/>
    <w:rsid w:val="1D69F527"/>
    <w:rsid w:val="1EE0A283"/>
    <w:rsid w:val="1EE58E59"/>
    <w:rsid w:val="1F0592B7"/>
    <w:rsid w:val="1F16DF9C"/>
    <w:rsid w:val="1F6F2816"/>
    <w:rsid w:val="1FB70F34"/>
    <w:rsid w:val="1FDAD078"/>
    <w:rsid w:val="201A49CF"/>
    <w:rsid w:val="2036A2F7"/>
    <w:rsid w:val="20B8F7DE"/>
    <w:rsid w:val="20ED8E57"/>
    <w:rsid w:val="218C3C66"/>
    <w:rsid w:val="21B2AE23"/>
    <w:rsid w:val="21F9AF5E"/>
    <w:rsid w:val="2208F1F7"/>
    <w:rsid w:val="223EA64D"/>
    <w:rsid w:val="229360B1"/>
    <w:rsid w:val="22A776EC"/>
    <w:rsid w:val="2341BA8E"/>
    <w:rsid w:val="23BEE3E3"/>
    <w:rsid w:val="23FA6C56"/>
    <w:rsid w:val="2425C691"/>
    <w:rsid w:val="244D0FB1"/>
    <w:rsid w:val="24AE746C"/>
    <w:rsid w:val="252C0EE8"/>
    <w:rsid w:val="25D6EE9B"/>
    <w:rsid w:val="25DF2386"/>
    <w:rsid w:val="25E35302"/>
    <w:rsid w:val="2634A2AC"/>
    <w:rsid w:val="26554773"/>
    <w:rsid w:val="26649F98"/>
    <w:rsid w:val="27FCF842"/>
    <w:rsid w:val="27FF2B7D"/>
    <w:rsid w:val="2843EF9B"/>
    <w:rsid w:val="28573F56"/>
    <w:rsid w:val="285949A2"/>
    <w:rsid w:val="28603A0E"/>
    <w:rsid w:val="289E4091"/>
    <w:rsid w:val="28B9005B"/>
    <w:rsid w:val="28D0BBAB"/>
    <w:rsid w:val="28E33780"/>
    <w:rsid w:val="2900F269"/>
    <w:rsid w:val="2915B29A"/>
    <w:rsid w:val="2928D872"/>
    <w:rsid w:val="293AA40E"/>
    <w:rsid w:val="2A4198D6"/>
    <w:rsid w:val="2A8CE8B9"/>
    <w:rsid w:val="2A9D0450"/>
    <w:rsid w:val="2B5C3E75"/>
    <w:rsid w:val="2B9AAD07"/>
    <w:rsid w:val="2BB42EC9"/>
    <w:rsid w:val="2BD549DB"/>
    <w:rsid w:val="2C1FBE62"/>
    <w:rsid w:val="2C4507EB"/>
    <w:rsid w:val="2C6C3D35"/>
    <w:rsid w:val="2C861DCD"/>
    <w:rsid w:val="2C9DE469"/>
    <w:rsid w:val="2CD9E2FE"/>
    <w:rsid w:val="2CE16AE2"/>
    <w:rsid w:val="2D5AA353"/>
    <w:rsid w:val="2D8B64ED"/>
    <w:rsid w:val="2DAEAA0A"/>
    <w:rsid w:val="2E01F886"/>
    <w:rsid w:val="2E1B134E"/>
    <w:rsid w:val="2E4088EC"/>
    <w:rsid w:val="2E80A1AE"/>
    <w:rsid w:val="2E8B0B08"/>
    <w:rsid w:val="2E90CC84"/>
    <w:rsid w:val="2F2B3CFE"/>
    <w:rsid w:val="2F347DB5"/>
    <w:rsid w:val="2F8E753B"/>
    <w:rsid w:val="2F9DB626"/>
    <w:rsid w:val="2FD53344"/>
    <w:rsid w:val="3009A5EA"/>
    <w:rsid w:val="319D1569"/>
    <w:rsid w:val="31ABCF3F"/>
    <w:rsid w:val="31D07200"/>
    <w:rsid w:val="31E195A3"/>
    <w:rsid w:val="31E79B03"/>
    <w:rsid w:val="324CF077"/>
    <w:rsid w:val="32AD8518"/>
    <w:rsid w:val="32B629DE"/>
    <w:rsid w:val="32E24C93"/>
    <w:rsid w:val="32FBB845"/>
    <w:rsid w:val="3367C737"/>
    <w:rsid w:val="3383BEF8"/>
    <w:rsid w:val="338402DC"/>
    <w:rsid w:val="33B0EF4B"/>
    <w:rsid w:val="33F767C3"/>
    <w:rsid w:val="34E45D6B"/>
    <w:rsid w:val="34FAD1F6"/>
    <w:rsid w:val="362407B9"/>
    <w:rsid w:val="36ABADE2"/>
    <w:rsid w:val="36E6494E"/>
    <w:rsid w:val="37092E40"/>
    <w:rsid w:val="37F8AC28"/>
    <w:rsid w:val="38E30524"/>
    <w:rsid w:val="390E4E4C"/>
    <w:rsid w:val="391B97AC"/>
    <w:rsid w:val="39A98720"/>
    <w:rsid w:val="3A40C843"/>
    <w:rsid w:val="3AA1BA72"/>
    <w:rsid w:val="3AFAF2A3"/>
    <w:rsid w:val="3B2E0A3C"/>
    <w:rsid w:val="3B43A1BD"/>
    <w:rsid w:val="3B8898AC"/>
    <w:rsid w:val="3C189DF8"/>
    <w:rsid w:val="3D03CADA"/>
    <w:rsid w:val="3D3C3EA4"/>
    <w:rsid w:val="3DE780EB"/>
    <w:rsid w:val="3E08E967"/>
    <w:rsid w:val="3E681801"/>
    <w:rsid w:val="3EC22265"/>
    <w:rsid w:val="3EE24222"/>
    <w:rsid w:val="3F414C75"/>
    <w:rsid w:val="3F7C60E0"/>
    <w:rsid w:val="3FCAA999"/>
    <w:rsid w:val="3FD8DA3D"/>
    <w:rsid w:val="400530E1"/>
    <w:rsid w:val="4080314F"/>
    <w:rsid w:val="40949C57"/>
    <w:rsid w:val="41D09E2A"/>
    <w:rsid w:val="420D448E"/>
    <w:rsid w:val="429E6615"/>
    <w:rsid w:val="42A631DD"/>
    <w:rsid w:val="42C279F2"/>
    <w:rsid w:val="435B985B"/>
    <w:rsid w:val="4364613D"/>
    <w:rsid w:val="43661A84"/>
    <w:rsid w:val="4374E0F9"/>
    <w:rsid w:val="43B8DEA9"/>
    <w:rsid w:val="4449FE79"/>
    <w:rsid w:val="44C37ACE"/>
    <w:rsid w:val="458F8D64"/>
    <w:rsid w:val="45FB3796"/>
    <w:rsid w:val="4611AF7A"/>
    <w:rsid w:val="46223216"/>
    <w:rsid w:val="46754F99"/>
    <w:rsid w:val="470A69A0"/>
    <w:rsid w:val="47A4C907"/>
    <w:rsid w:val="47B40BA0"/>
    <w:rsid w:val="47D193B8"/>
    <w:rsid w:val="482873C3"/>
    <w:rsid w:val="484FEC90"/>
    <w:rsid w:val="48CF4D82"/>
    <w:rsid w:val="49098351"/>
    <w:rsid w:val="49168640"/>
    <w:rsid w:val="4923FD28"/>
    <w:rsid w:val="497737CF"/>
    <w:rsid w:val="4978E9C2"/>
    <w:rsid w:val="499D035F"/>
    <w:rsid w:val="4A35698D"/>
    <w:rsid w:val="4A96A891"/>
    <w:rsid w:val="4BD1D166"/>
    <w:rsid w:val="4BDB2614"/>
    <w:rsid w:val="4C0656CC"/>
    <w:rsid w:val="4C6040BD"/>
    <w:rsid w:val="4D18BFB4"/>
    <w:rsid w:val="4DAFF6F2"/>
    <w:rsid w:val="4E68EC9E"/>
    <w:rsid w:val="4E747A3C"/>
    <w:rsid w:val="4EA5A4C5"/>
    <w:rsid w:val="4EA7CC1F"/>
    <w:rsid w:val="4F46BE12"/>
    <w:rsid w:val="4F5D1438"/>
    <w:rsid w:val="4FC610F3"/>
    <w:rsid w:val="50034A2B"/>
    <w:rsid w:val="506FC104"/>
    <w:rsid w:val="5082C0AB"/>
    <w:rsid w:val="50849248"/>
    <w:rsid w:val="513E945E"/>
    <w:rsid w:val="518030B3"/>
    <w:rsid w:val="51BFAA0A"/>
    <w:rsid w:val="5214F29C"/>
    <w:rsid w:val="522D197D"/>
    <w:rsid w:val="52466FBF"/>
    <w:rsid w:val="524F2693"/>
    <w:rsid w:val="52CC04CF"/>
    <w:rsid w:val="535E0691"/>
    <w:rsid w:val="53944E79"/>
    <w:rsid w:val="53B0C2FD"/>
    <w:rsid w:val="5446B860"/>
    <w:rsid w:val="545D7FA0"/>
    <w:rsid w:val="54920843"/>
    <w:rsid w:val="54FDE546"/>
    <w:rsid w:val="551B102D"/>
    <w:rsid w:val="5522E68D"/>
    <w:rsid w:val="554A2293"/>
    <w:rsid w:val="55B907AD"/>
    <w:rsid w:val="560E136F"/>
    <w:rsid w:val="56345862"/>
    <w:rsid w:val="5674DAC5"/>
    <w:rsid w:val="569E5A41"/>
    <w:rsid w:val="56D607D0"/>
    <w:rsid w:val="56F18A98"/>
    <w:rsid w:val="571258FE"/>
    <w:rsid w:val="57BB723B"/>
    <w:rsid w:val="57C24324"/>
    <w:rsid w:val="57D2229E"/>
    <w:rsid w:val="57E8C5AF"/>
    <w:rsid w:val="5810DC1B"/>
    <w:rsid w:val="5843EA27"/>
    <w:rsid w:val="58707670"/>
    <w:rsid w:val="58FA644E"/>
    <w:rsid w:val="5984D796"/>
    <w:rsid w:val="59D76DD7"/>
    <w:rsid w:val="5A25D0CF"/>
    <w:rsid w:val="5ABDB499"/>
    <w:rsid w:val="5B04B376"/>
    <w:rsid w:val="5B974102"/>
    <w:rsid w:val="5BA37298"/>
    <w:rsid w:val="5BAA6304"/>
    <w:rsid w:val="5BB6C253"/>
    <w:rsid w:val="5BE6F911"/>
    <w:rsid w:val="5C49EC6F"/>
    <w:rsid w:val="5C6A60DD"/>
    <w:rsid w:val="5C966F78"/>
    <w:rsid w:val="5CE88BCF"/>
    <w:rsid w:val="5D48BD15"/>
    <w:rsid w:val="5D8244E5"/>
    <w:rsid w:val="5DFCBA1E"/>
    <w:rsid w:val="5E38C768"/>
    <w:rsid w:val="5EE26968"/>
    <w:rsid w:val="5F25792C"/>
    <w:rsid w:val="5F2F9A0A"/>
    <w:rsid w:val="5F2FF021"/>
    <w:rsid w:val="5F723BE3"/>
    <w:rsid w:val="5FCD21F3"/>
    <w:rsid w:val="5FFAA4DF"/>
    <w:rsid w:val="60362CBF"/>
    <w:rsid w:val="60D80DD6"/>
    <w:rsid w:val="61219D85"/>
    <w:rsid w:val="6134F258"/>
    <w:rsid w:val="61B64C83"/>
    <w:rsid w:val="622EBC6B"/>
    <w:rsid w:val="6292BC36"/>
    <w:rsid w:val="62A32DBF"/>
    <w:rsid w:val="62D6319C"/>
    <w:rsid w:val="634D774F"/>
    <w:rsid w:val="6395F398"/>
    <w:rsid w:val="63AE1FD6"/>
    <w:rsid w:val="63D968FE"/>
    <w:rsid w:val="646B22A4"/>
    <w:rsid w:val="647A326C"/>
    <w:rsid w:val="650215FE"/>
    <w:rsid w:val="6521DB33"/>
    <w:rsid w:val="658C03DC"/>
    <w:rsid w:val="65ABBB7C"/>
    <w:rsid w:val="65E86DD3"/>
    <w:rsid w:val="660DE1A2"/>
    <w:rsid w:val="66574FFC"/>
    <w:rsid w:val="66E362B8"/>
    <w:rsid w:val="670AF4B0"/>
    <w:rsid w:val="67DCCA8D"/>
    <w:rsid w:val="687F890B"/>
    <w:rsid w:val="68D40419"/>
    <w:rsid w:val="6920501B"/>
    <w:rsid w:val="69A8899F"/>
    <w:rsid w:val="69AA3DF9"/>
    <w:rsid w:val="69CE1050"/>
    <w:rsid w:val="69ED6E80"/>
    <w:rsid w:val="6A31367F"/>
    <w:rsid w:val="6A3BFC18"/>
    <w:rsid w:val="6A41FDFA"/>
    <w:rsid w:val="6A719AE2"/>
    <w:rsid w:val="6AA62048"/>
    <w:rsid w:val="6AB97003"/>
    <w:rsid w:val="6ABA9EF3"/>
    <w:rsid w:val="6AC43123"/>
    <w:rsid w:val="6B341B48"/>
    <w:rsid w:val="6B4A3ECD"/>
    <w:rsid w:val="6B71DCEC"/>
    <w:rsid w:val="6BF6094E"/>
    <w:rsid w:val="6C6DD149"/>
    <w:rsid w:val="6C8D735D"/>
    <w:rsid w:val="6CE0C482"/>
    <w:rsid w:val="6CF97381"/>
    <w:rsid w:val="6D0CC33C"/>
    <w:rsid w:val="6D54CD06"/>
    <w:rsid w:val="6D986574"/>
    <w:rsid w:val="6DB30A42"/>
    <w:rsid w:val="6DBB6DD8"/>
    <w:rsid w:val="6E046598"/>
    <w:rsid w:val="6E1DD531"/>
    <w:rsid w:val="6E313049"/>
    <w:rsid w:val="6E377A88"/>
    <w:rsid w:val="6E8C2BA2"/>
    <w:rsid w:val="6EE65541"/>
    <w:rsid w:val="6F1D7EED"/>
    <w:rsid w:val="6F3A5BF8"/>
    <w:rsid w:val="6F7D9E8D"/>
    <w:rsid w:val="6FC35FC5"/>
    <w:rsid w:val="7018508D"/>
    <w:rsid w:val="7036A73D"/>
    <w:rsid w:val="70F677F3"/>
    <w:rsid w:val="71191B5A"/>
    <w:rsid w:val="71607029"/>
    <w:rsid w:val="71B324CF"/>
    <w:rsid w:val="723DFA82"/>
    <w:rsid w:val="7253AA59"/>
    <w:rsid w:val="726A223D"/>
    <w:rsid w:val="727975E9"/>
    <w:rsid w:val="72ED64AB"/>
    <w:rsid w:val="73109C14"/>
    <w:rsid w:val="7357148C"/>
    <w:rsid w:val="73B00D4B"/>
    <w:rsid w:val="73C754A3"/>
    <w:rsid w:val="73D97A86"/>
    <w:rsid w:val="741C8A4A"/>
    <w:rsid w:val="74694D01"/>
    <w:rsid w:val="75246AAA"/>
    <w:rsid w:val="755C3498"/>
    <w:rsid w:val="759970D2"/>
    <w:rsid w:val="763FEAA9"/>
    <w:rsid w:val="7695A5BA"/>
    <w:rsid w:val="76D296A1"/>
    <w:rsid w:val="770EE089"/>
    <w:rsid w:val="7726316B"/>
    <w:rsid w:val="778FB418"/>
    <w:rsid w:val="786ED1B4"/>
    <w:rsid w:val="789C8FAC"/>
    <w:rsid w:val="78B4F964"/>
    <w:rsid w:val="78DFEF86"/>
    <w:rsid w:val="7958A192"/>
    <w:rsid w:val="796233C2"/>
    <w:rsid w:val="799289EB"/>
    <w:rsid w:val="79B3340E"/>
    <w:rsid w:val="79B7DDC0"/>
    <w:rsid w:val="79CD8B5B"/>
    <w:rsid w:val="7A1E2A24"/>
    <w:rsid w:val="7A49FC0D"/>
    <w:rsid w:val="7A552C6C"/>
    <w:rsid w:val="7A8C6346"/>
    <w:rsid w:val="7AAB5485"/>
    <w:rsid w:val="7AF58ED5"/>
    <w:rsid w:val="7B044C04"/>
    <w:rsid w:val="7B420DA8"/>
    <w:rsid w:val="7BB40219"/>
    <w:rsid w:val="7BE6E7C3"/>
    <w:rsid w:val="7C4BDA7C"/>
    <w:rsid w:val="7CD372DB"/>
    <w:rsid w:val="7D2983DE"/>
    <w:rsid w:val="7DA2D785"/>
    <w:rsid w:val="7DC25E63"/>
    <w:rsid w:val="7DE92612"/>
    <w:rsid w:val="7E12332F"/>
    <w:rsid w:val="7E91105F"/>
    <w:rsid w:val="7EEC4C61"/>
    <w:rsid w:val="7F021178"/>
    <w:rsid w:val="7FD7EFF8"/>
    <w:rsid w:val="7FDB8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4E437F"/>
  <w15:docId w15:val="{9A53C5DB-CCCE-49B4-9BD0-587F4C7B0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uiPriority="39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32D8"/>
  </w:style>
  <w:style w:type="paragraph" w:styleId="Heading1">
    <w:name w:val="heading 1"/>
    <w:basedOn w:val="Normal"/>
    <w:next w:val="Normal"/>
    <w:link w:val="Heading1Char"/>
    <w:uiPriority w:val="9"/>
    <w:qFormat/>
    <w:rsid w:val="002556D7"/>
    <w:pPr>
      <w:outlineLvl w:val="0"/>
    </w:pPr>
    <w:rPr>
      <w:rFonts w:ascii="Corbel" w:hAnsi="Corbel"/>
      <w:color w:val="0090D7"/>
      <w:sz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56D7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56D7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808080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56D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56D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808080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56D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808080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56D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461D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56D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808080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56D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808080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56D7"/>
    <w:rPr>
      <w:rFonts w:ascii="Corbel" w:hAnsi="Corbel"/>
      <w:color w:val="0090D7"/>
      <w:sz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56D7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56D7"/>
    <w:rPr>
      <w:rFonts w:asciiTheme="majorHAnsi" w:eastAsiaTheme="majorEastAsia" w:hAnsiTheme="majorHAnsi" w:cstheme="majorBidi"/>
      <w:color w:val="808080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56D7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56D7"/>
    <w:rPr>
      <w:rFonts w:asciiTheme="majorHAnsi" w:eastAsiaTheme="majorEastAsia" w:hAnsiTheme="majorHAnsi" w:cstheme="majorBidi"/>
      <w:color w:val="808080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56D7"/>
    <w:rPr>
      <w:rFonts w:asciiTheme="majorHAnsi" w:eastAsiaTheme="majorEastAsia" w:hAnsiTheme="majorHAnsi" w:cstheme="majorBidi"/>
      <w:i/>
      <w:iCs/>
      <w:color w:val="808080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56D7"/>
    <w:rPr>
      <w:rFonts w:asciiTheme="majorHAnsi" w:eastAsiaTheme="majorEastAsia" w:hAnsiTheme="majorHAnsi" w:cstheme="majorBidi"/>
      <w:i/>
      <w:iCs/>
      <w:color w:val="00461D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56D7"/>
    <w:rPr>
      <w:rFonts w:asciiTheme="majorHAnsi" w:eastAsiaTheme="majorEastAsia" w:hAnsiTheme="majorHAnsi" w:cstheme="majorBidi"/>
      <w:b/>
      <w:bCs/>
      <w:color w:val="808080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56D7"/>
    <w:rPr>
      <w:rFonts w:asciiTheme="majorHAnsi" w:eastAsiaTheme="majorEastAsia" w:hAnsiTheme="majorHAnsi" w:cstheme="majorBidi"/>
      <w:b/>
      <w:bCs/>
      <w:i/>
      <w:iCs/>
      <w:color w:val="808080" w:themeColor="text2"/>
    </w:rPr>
  </w:style>
  <w:style w:type="paragraph" w:customStyle="1" w:styleId="ReportTitle">
    <w:name w:val="Report Title"/>
    <w:basedOn w:val="Normal"/>
    <w:uiPriority w:val="1"/>
    <w:rsid w:val="009478EA"/>
    <w:pPr>
      <w:spacing w:line="620" w:lineRule="exact"/>
    </w:pPr>
    <w:rPr>
      <w:sz w:val="56"/>
    </w:rPr>
  </w:style>
  <w:style w:type="paragraph" w:styleId="Header">
    <w:name w:val="header"/>
    <w:basedOn w:val="Normal"/>
    <w:link w:val="HeaderChar"/>
    <w:uiPriority w:val="99"/>
    <w:semiHidden/>
    <w:rsid w:val="009478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C299B"/>
    <w:rPr>
      <w:sz w:val="22"/>
    </w:rPr>
  </w:style>
  <w:style w:type="paragraph" w:styleId="Footer">
    <w:name w:val="footer"/>
    <w:basedOn w:val="Normal"/>
    <w:link w:val="FooterChar"/>
    <w:uiPriority w:val="99"/>
    <w:semiHidden/>
    <w:rsid w:val="009478E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C299B"/>
    <w:rPr>
      <w:sz w:val="2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56D7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556D7"/>
    <w:rPr>
      <w:rFonts w:asciiTheme="majorHAnsi" w:eastAsiaTheme="majorEastAsia" w:hAnsiTheme="majorHAnsi" w:cstheme="majorBidi"/>
      <w:sz w:val="24"/>
      <w:szCs w:val="24"/>
    </w:rPr>
  </w:style>
  <w:style w:type="paragraph" w:customStyle="1" w:styleId="BlueIntroduction">
    <w:name w:val="Blue Introduction"/>
    <w:basedOn w:val="Normal"/>
    <w:uiPriority w:val="1"/>
    <w:rsid w:val="00F96B51"/>
    <w:pPr>
      <w:spacing w:line="820" w:lineRule="exact"/>
    </w:pPr>
    <w:rPr>
      <w:color w:val="26348B" w:themeColor="accent3"/>
      <w:sz w:val="76"/>
    </w:rPr>
  </w:style>
  <w:style w:type="paragraph" w:customStyle="1" w:styleId="Number">
    <w:name w:val="Number"/>
    <w:basedOn w:val="Normal"/>
    <w:uiPriority w:val="1"/>
    <w:rsid w:val="004A5A03"/>
    <w:pPr>
      <w:spacing w:after="1000" w:line="1080" w:lineRule="exact"/>
    </w:pPr>
    <w:rPr>
      <w:color w:val="FFFFFF" w:themeColor="background1"/>
      <w:sz w:val="104"/>
    </w:rPr>
  </w:style>
  <w:style w:type="paragraph" w:customStyle="1" w:styleId="SectionPageTitle">
    <w:name w:val="Section Page Title"/>
    <w:basedOn w:val="Normal"/>
    <w:uiPriority w:val="1"/>
    <w:rsid w:val="00D74622"/>
    <w:pPr>
      <w:spacing w:line="1080" w:lineRule="exact"/>
    </w:pPr>
    <w:rPr>
      <w:color w:val="FFFFFF" w:themeColor="background1"/>
      <w:sz w:val="104"/>
    </w:rPr>
  </w:style>
  <w:style w:type="paragraph" w:customStyle="1" w:styleId="GreenSectionTitle">
    <w:name w:val="Green Section Title"/>
    <w:basedOn w:val="Normal"/>
    <w:next w:val="SectionIntroduction"/>
    <w:uiPriority w:val="1"/>
    <w:rsid w:val="006A6CCA"/>
    <w:pPr>
      <w:spacing w:line="520" w:lineRule="exact"/>
    </w:pPr>
    <w:rPr>
      <w:color w:val="95C11F" w:themeColor="accent2"/>
      <w:sz w:val="52"/>
    </w:rPr>
  </w:style>
  <w:style w:type="paragraph" w:customStyle="1" w:styleId="SectionIntroduction">
    <w:name w:val="Section Introduction"/>
    <w:basedOn w:val="Normal"/>
    <w:uiPriority w:val="1"/>
    <w:rsid w:val="004A5A03"/>
    <w:pPr>
      <w:spacing w:line="580" w:lineRule="exact"/>
    </w:pPr>
    <w:rPr>
      <w:sz w:val="52"/>
    </w:rPr>
  </w:style>
  <w:style w:type="paragraph" w:customStyle="1" w:styleId="GreenBodyText">
    <w:name w:val="Green Body Text"/>
    <w:basedOn w:val="Normal"/>
    <w:next w:val="BodyText"/>
    <w:uiPriority w:val="2"/>
    <w:rsid w:val="009F5430"/>
    <w:pPr>
      <w:spacing w:after="160" w:line="280" w:lineRule="exact"/>
    </w:pPr>
    <w:rPr>
      <w:color w:val="008C3C" w:themeColor="accent1"/>
    </w:rPr>
  </w:style>
  <w:style w:type="paragraph" w:styleId="BodyText">
    <w:name w:val="Body Text"/>
    <w:basedOn w:val="Normal"/>
    <w:link w:val="BodyTextChar"/>
    <w:unhideWhenUsed/>
    <w:rsid w:val="00F11C35"/>
    <w:pPr>
      <w:spacing w:after="140" w:line="280" w:lineRule="exact"/>
    </w:pPr>
  </w:style>
  <w:style w:type="character" w:customStyle="1" w:styleId="BodyTextChar">
    <w:name w:val="Body Text Char"/>
    <w:basedOn w:val="DefaultParagraphFont"/>
    <w:link w:val="BodyText"/>
    <w:rsid w:val="00F11C35"/>
    <w:rPr>
      <w:sz w:val="22"/>
    </w:rPr>
  </w:style>
  <w:style w:type="paragraph" w:customStyle="1" w:styleId="Bullets1stLevel">
    <w:name w:val="Bullets 1st Level"/>
    <w:basedOn w:val="BodyText"/>
    <w:uiPriority w:val="1"/>
    <w:rsid w:val="009F5430"/>
    <w:pPr>
      <w:numPr>
        <w:numId w:val="1"/>
      </w:numPr>
      <w:spacing w:after="160"/>
      <w:contextualSpacing/>
    </w:pPr>
  </w:style>
  <w:style w:type="paragraph" w:customStyle="1" w:styleId="Bullets2ndLevel">
    <w:name w:val="Bullets 2nd Level"/>
    <w:basedOn w:val="Bullets1stLevel"/>
    <w:uiPriority w:val="1"/>
    <w:rsid w:val="005F7817"/>
    <w:pPr>
      <w:numPr>
        <w:ilvl w:val="1"/>
      </w:numPr>
      <w:ind w:left="568" w:hanging="284"/>
    </w:pPr>
  </w:style>
  <w:style w:type="paragraph" w:customStyle="1" w:styleId="GreenPulloutSentence">
    <w:name w:val="Green Pullout Sentence"/>
    <w:basedOn w:val="Normal"/>
    <w:uiPriority w:val="1"/>
    <w:rsid w:val="009F5430"/>
    <w:pPr>
      <w:spacing w:after="240" w:line="480" w:lineRule="exact"/>
    </w:pPr>
    <w:rPr>
      <w:color w:val="95C11F" w:themeColor="accent2"/>
      <w:sz w:val="40"/>
    </w:rPr>
  </w:style>
  <w:style w:type="paragraph" w:customStyle="1" w:styleId="GreenChartTitle">
    <w:name w:val="Green Chart Title"/>
    <w:basedOn w:val="Normal"/>
    <w:uiPriority w:val="1"/>
    <w:rsid w:val="009F5430"/>
    <w:pPr>
      <w:spacing w:line="280" w:lineRule="exact"/>
    </w:pPr>
    <w:rPr>
      <w:b/>
      <w:color w:val="95C11F" w:themeColor="accent2"/>
    </w:rPr>
  </w:style>
  <w:style w:type="paragraph" w:customStyle="1" w:styleId="BlueBodyText">
    <w:name w:val="Blue Body Text"/>
    <w:basedOn w:val="Normal"/>
    <w:uiPriority w:val="2"/>
    <w:rsid w:val="00762781"/>
    <w:pPr>
      <w:spacing w:after="160" w:line="280" w:lineRule="exact"/>
    </w:pPr>
    <w:rPr>
      <w:color w:val="26348B" w:themeColor="accent3"/>
    </w:rPr>
  </w:style>
  <w:style w:type="table" w:styleId="TableGrid">
    <w:name w:val="Table Grid"/>
    <w:basedOn w:val="TableNormal"/>
    <w:uiPriority w:val="39"/>
    <w:rsid w:val="003934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ChartTitle">
    <w:name w:val="Blue Chart Title"/>
    <w:uiPriority w:val="1"/>
    <w:rsid w:val="003934FF"/>
    <w:pPr>
      <w:spacing w:after="0" w:line="280" w:lineRule="atLeast"/>
    </w:pPr>
    <w:rPr>
      <w:b/>
      <w:color w:val="26348B" w:themeColor="accent3"/>
      <w:sz w:val="22"/>
    </w:rPr>
  </w:style>
  <w:style w:type="table" w:customStyle="1" w:styleId="BlueTable">
    <w:name w:val="Blue Table"/>
    <w:basedOn w:val="TableNormal"/>
    <w:uiPriority w:val="99"/>
    <w:rsid w:val="003934FF"/>
    <w:pPr>
      <w:spacing w:after="0" w:line="240" w:lineRule="auto"/>
    </w:pPr>
    <w:tblPr>
      <w:tblStyleRowBandSize w:val="1"/>
    </w:tblPr>
    <w:tcPr>
      <w:vAlign w:val="center"/>
    </w:tcPr>
    <w:tblStylePr w:type="firstRow">
      <w:rPr>
        <w:rFonts w:ascii="Microsoft JhengHei UI Light" w:hAnsi="Microsoft JhengHei UI Light"/>
        <w:color w:val="FFFFFF" w:themeColor="background1"/>
        <w:sz w:val="20"/>
      </w:rPr>
      <w:tblPr/>
      <w:tcPr>
        <w:shd w:val="clear" w:color="auto" w:fill="26348B" w:themeFill="accent3"/>
      </w:tcPr>
    </w:tblStylePr>
    <w:tblStylePr w:type="lastRow">
      <w:tblPr/>
      <w:tcPr>
        <w:shd w:val="clear" w:color="auto" w:fill="009FE3" w:themeFill="accent4"/>
      </w:tcPr>
    </w:tblStylePr>
    <w:tblStylePr w:type="band1Horz">
      <w:tblPr/>
      <w:tcPr>
        <w:shd w:val="clear" w:color="auto" w:fill="E5E5E5" w:themeFill="text2" w:themeFillTint="33"/>
      </w:tcPr>
    </w:tblStylePr>
  </w:style>
  <w:style w:type="paragraph" w:customStyle="1" w:styleId="TableHeaders">
    <w:name w:val="Table Headers"/>
    <w:basedOn w:val="Normal"/>
    <w:uiPriority w:val="1"/>
    <w:rsid w:val="003934FF"/>
    <w:rPr>
      <w:b/>
    </w:rPr>
  </w:style>
  <w:style w:type="paragraph" w:customStyle="1" w:styleId="TableTitleandTotal">
    <w:name w:val="Table Title and Total"/>
    <w:basedOn w:val="Normal"/>
    <w:uiPriority w:val="1"/>
    <w:rsid w:val="003934FF"/>
    <w:rPr>
      <w:rFonts w:ascii="Corbel" w:hAnsi="Corbel"/>
      <w:b/>
      <w:color w:val="FFFFFF" w:themeColor="background1"/>
    </w:rPr>
  </w:style>
  <w:style w:type="paragraph" w:customStyle="1" w:styleId="OrangeSectionTitle">
    <w:name w:val="Orange Section Title"/>
    <w:next w:val="SectionIntroduction"/>
    <w:uiPriority w:val="1"/>
    <w:rsid w:val="007462E5"/>
    <w:pPr>
      <w:spacing w:after="0" w:line="520" w:lineRule="exact"/>
    </w:pPr>
    <w:rPr>
      <w:color w:val="F39200" w:themeColor="accent5"/>
      <w:sz w:val="52"/>
    </w:rPr>
  </w:style>
  <w:style w:type="paragraph" w:customStyle="1" w:styleId="OrangeBodyText">
    <w:name w:val="Orange Body Text"/>
    <w:basedOn w:val="Normal"/>
    <w:uiPriority w:val="2"/>
    <w:rsid w:val="00027C22"/>
    <w:pPr>
      <w:spacing w:after="160" w:line="280" w:lineRule="exact"/>
    </w:pPr>
    <w:rPr>
      <w:color w:val="F39200" w:themeColor="accent5"/>
    </w:rPr>
  </w:style>
  <w:style w:type="paragraph" w:customStyle="1" w:styleId="PinkSectionTitle">
    <w:name w:val="Pink Section Title"/>
    <w:basedOn w:val="Normal"/>
    <w:uiPriority w:val="1"/>
    <w:rsid w:val="00646B67"/>
    <w:pPr>
      <w:spacing w:line="520" w:lineRule="exact"/>
    </w:pPr>
    <w:rPr>
      <w:color w:val="E6007E" w:themeColor="accent6"/>
      <w:sz w:val="52"/>
    </w:rPr>
  </w:style>
  <w:style w:type="paragraph" w:customStyle="1" w:styleId="PinkBodyText">
    <w:name w:val="Pink Body Text"/>
    <w:basedOn w:val="Normal"/>
    <w:uiPriority w:val="2"/>
    <w:rsid w:val="00145BAE"/>
    <w:pPr>
      <w:spacing w:after="160" w:line="280" w:lineRule="exact"/>
    </w:pPr>
    <w:rPr>
      <w:color w:val="E6007E" w:themeColor="accent6"/>
    </w:rPr>
  </w:style>
  <w:style w:type="paragraph" w:customStyle="1" w:styleId="ContactDetails">
    <w:name w:val="Contact Details"/>
    <w:basedOn w:val="Normal"/>
    <w:uiPriority w:val="1"/>
    <w:rsid w:val="001F6D91"/>
    <w:pPr>
      <w:spacing w:line="280" w:lineRule="exact"/>
    </w:pPr>
    <w:rPr>
      <w:sz w:val="28"/>
    </w:rPr>
  </w:style>
  <w:style w:type="character" w:styleId="Hyperlink">
    <w:name w:val="Hyperlink"/>
    <w:basedOn w:val="DefaultParagraphFont"/>
    <w:uiPriority w:val="99"/>
    <w:rsid w:val="001F6D9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F6D91"/>
    <w:rPr>
      <w:color w:val="605E5C"/>
      <w:shd w:val="clear" w:color="auto" w:fill="E1DFDD"/>
    </w:rPr>
  </w:style>
  <w:style w:type="paragraph" w:customStyle="1" w:styleId="BasicParagraph">
    <w:name w:val="[Basic Paragraph]"/>
    <w:basedOn w:val="Normal"/>
    <w:uiPriority w:val="99"/>
    <w:rsid w:val="001F6D91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customStyle="1" w:styleId="BlueSectionTitle">
    <w:name w:val="Blue Section Title"/>
    <w:basedOn w:val="Normal"/>
    <w:uiPriority w:val="1"/>
    <w:rsid w:val="006A6CCA"/>
    <w:pPr>
      <w:spacing w:line="520" w:lineRule="exact"/>
    </w:pPr>
    <w:rPr>
      <w:color w:val="26348B" w:themeColor="accent3"/>
      <w:sz w:val="52"/>
    </w:rPr>
  </w:style>
  <w:style w:type="table" w:customStyle="1" w:styleId="GreenTable">
    <w:name w:val="Green Table"/>
    <w:basedOn w:val="TableNormal"/>
    <w:uiPriority w:val="99"/>
    <w:rsid w:val="00B339D4"/>
    <w:pPr>
      <w:spacing w:after="0" w:line="240" w:lineRule="auto"/>
    </w:pPr>
    <w:tblPr>
      <w:tblStyleRowBandSize w:val="1"/>
    </w:tblPr>
    <w:tcPr>
      <w:vAlign w:val="center"/>
    </w:tcPr>
    <w:tblStylePr w:type="firstRow">
      <w:tblPr/>
      <w:tcPr>
        <w:shd w:val="clear" w:color="auto" w:fill="008C3C" w:themeFill="accent1"/>
      </w:tcPr>
    </w:tblStylePr>
    <w:tblStylePr w:type="lastRow">
      <w:tblPr/>
      <w:tcPr>
        <w:shd w:val="clear" w:color="auto" w:fill="95C11F" w:themeFill="accent2"/>
      </w:tcPr>
    </w:tblStylePr>
    <w:tblStylePr w:type="band1Horz">
      <w:tblPr/>
      <w:tcPr>
        <w:shd w:val="clear" w:color="auto" w:fill="D9D9D9" w:themeFill="background2" w:themeFillShade="D9"/>
      </w:tcPr>
    </w:tblStylePr>
  </w:style>
  <w:style w:type="table" w:customStyle="1" w:styleId="PinkTable">
    <w:name w:val="Pink Table"/>
    <w:basedOn w:val="TableNormal"/>
    <w:uiPriority w:val="99"/>
    <w:rsid w:val="00FC6498"/>
    <w:pPr>
      <w:spacing w:after="0" w:line="240" w:lineRule="auto"/>
    </w:pPr>
    <w:tblPr/>
    <w:tcPr>
      <w:vAlign w:val="center"/>
    </w:tcPr>
    <w:tblStylePr w:type="firstRow">
      <w:tblPr/>
      <w:tcPr>
        <w:shd w:val="clear" w:color="auto" w:fill="B80E80"/>
      </w:tcPr>
    </w:tblStylePr>
    <w:tblStylePr w:type="lastRow">
      <w:tblPr/>
      <w:tcPr>
        <w:shd w:val="clear" w:color="auto" w:fill="E6007E" w:themeFill="accent6"/>
      </w:tcPr>
    </w:tblStylePr>
  </w:style>
  <w:style w:type="table" w:customStyle="1" w:styleId="OrngeTable">
    <w:name w:val="Ornge Table"/>
    <w:basedOn w:val="TableNormal"/>
    <w:uiPriority w:val="99"/>
    <w:rsid w:val="00A61A2C"/>
    <w:pPr>
      <w:spacing w:after="0" w:line="240" w:lineRule="auto"/>
    </w:pPr>
    <w:tblPr/>
    <w:tcPr>
      <w:vAlign w:val="center"/>
    </w:tcPr>
    <w:tblStylePr w:type="firstRow">
      <w:tblPr/>
      <w:tcPr>
        <w:shd w:val="clear" w:color="auto" w:fill="F39200" w:themeFill="accent5"/>
      </w:tcPr>
    </w:tblStylePr>
    <w:tblStylePr w:type="lastRow">
      <w:tblPr/>
      <w:tcPr>
        <w:shd w:val="clear" w:color="auto" w:fill="FFDA00"/>
      </w:tcPr>
    </w:tblStylePr>
  </w:style>
  <w:style w:type="paragraph" w:customStyle="1" w:styleId="BluePulloutSentence">
    <w:name w:val="Blue Pullout Sentence"/>
    <w:basedOn w:val="GreenPulloutSentence"/>
    <w:uiPriority w:val="1"/>
    <w:rsid w:val="00BC299B"/>
    <w:rPr>
      <w:color w:val="26348B" w:themeColor="accent3"/>
    </w:rPr>
  </w:style>
  <w:style w:type="paragraph" w:customStyle="1" w:styleId="PinkPulloutSentence">
    <w:name w:val="Pink Pullout Sentence"/>
    <w:basedOn w:val="GreenPulloutSentence"/>
    <w:uiPriority w:val="1"/>
    <w:rsid w:val="00BC299B"/>
    <w:rPr>
      <w:color w:val="E6007E" w:themeColor="accent6"/>
    </w:rPr>
  </w:style>
  <w:style w:type="paragraph" w:customStyle="1" w:styleId="OrangePulloutSentence">
    <w:name w:val="Orange Pullout Sentence"/>
    <w:basedOn w:val="GreenPulloutSentence"/>
    <w:uiPriority w:val="1"/>
    <w:rsid w:val="00BC299B"/>
    <w:rPr>
      <w:color w:val="F39200" w:themeColor="accent5"/>
    </w:rPr>
  </w:style>
  <w:style w:type="paragraph" w:customStyle="1" w:styleId="PinkChartTitle">
    <w:name w:val="Pink Chart Title"/>
    <w:basedOn w:val="GreenChartTitle"/>
    <w:uiPriority w:val="1"/>
    <w:rsid w:val="00BC299B"/>
    <w:rPr>
      <w:color w:val="E6007E" w:themeColor="accent6"/>
    </w:rPr>
  </w:style>
  <w:style w:type="paragraph" w:customStyle="1" w:styleId="OrangeChartTitle">
    <w:name w:val="Orange Chart Title"/>
    <w:basedOn w:val="GreenChartTitle"/>
    <w:uiPriority w:val="1"/>
    <w:rsid w:val="00BC299B"/>
    <w:rPr>
      <w:color w:val="F39200" w:themeColor="accent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46F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46F6"/>
    <w:rPr>
      <w:rFonts w:ascii="Segoe UI" w:hAnsi="Segoe UI" w:cs="Segoe UI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556D7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2556D7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8C3C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56D7"/>
    <w:rPr>
      <w:rFonts w:asciiTheme="majorHAnsi" w:eastAsiaTheme="majorEastAsia" w:hAnsiTheme="majorHAnsi" w:cstheme="majorBidi"/>
      <w:color w:val="008C3C" w:themeColor="accent1"/>
      <w:spacing w:val="-10"/>
      <w:sz w:val="56"/>
      <w:szCs w:val="56"/>
    </w:rPr>
  </w:style>
  <w:style w:type="character" w:styleId="Strong">
    <w:name w:val="Strong"/>
    <w:basedOn w:val="DefaultParagraphFont"/>
    <w:uiPriority w:val="22"/>
    <w:qFormat/>
    <w:rsid w:val="002556D7"/>
    <w:rPr>
      <w:b/>
      <w:bCs/>
    </w:rPr>
  </w:style>
  <w:style w:type="character" w:styleId="Emphasis">
    <w:name w:val="Emphasis"/>
    <w:basedOn w:val="DefaultParagraphFont"/>
    <w:uiPriority w:val="20"/>
    <w:qFormat/>
    <w:rsid w:val="002556D7"/>
    <w:rPr>
      <w:i/>
      <w:iCs/>
    </w:rPr>
  </w:style>
  <w:style w:type="paragraph" w:styleId="NoSpacing">
    <w:name w:val="No Spacing"/>
    <w:uiPriority w:val="1"/>
    <w:qFormat/>
    <w:rsid w:val="002556D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556D7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56D7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56D7"/>
    <w:pPr>
      <w:pBdr>
        <w:left w:val="single" w:sz="18" w:space="12" w:color="008C3C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008C3C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56D7"/>
    <w:rPr>
      <w:rFonts w:asciiTheme="majorHAnsi" w:eastAsiaTheme="majorEastAsia" w:hAnsiTheme="majorHAnsi" w:cstheme="majorBidi"/>
      <w:color w:val="008C3C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2556D7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2556D7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556D7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2556D7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2556D7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unhideWhenUsed/>
    <w:qFormat/>
    <w:rsid w:val="002556D7"/>
    <w:pPr>
      <w:outlineLvl w:val="9"/>
    </w:pPr>
  </w:style>
  <w:style w:type="paragraph" w:styleId="ListParagraph">
    <w:name w:val="List Paragraph"/>
    <w:basedOn w:val="Normal"/>
    <w:uiPriority w:val="34"/>
    <w:qFormat/>
    <w:rsid w:val="002556D7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rsid w:val="002556D7"/>
    <w:pPr>
      <w:spacing w:after="100"/>
    </w:pPr>
  </w:style>
  <w:style w:type="paragraph" w:customStyle="1" w:styleId="paragraph">
    <w:name w:val="paragraph"/>
    <w:basedOn w:val="Normal"/>
    <w:rsid w:val="00436D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36DC9"/>
  </w:style>
  <w:style w:type="character" w:customStyle="1" w:styleId="eop">
    <w:name w:val="eop"/>
    <w:basedOn w:val="DefaultParagraphFont"/>
    <w:rsid w:val="00436DC9"/>
  </w:style>
  <w:style w:type="character" w:customStyle="1" w:styleId="tabchar">
    <w:name w:val="tabchar"/>
    <w:basedOn w:val="DefaultParagraphFont"/>
    <w:rsid w:val="0052187C"/>
  </w:style>
  <w:style w:type="character" w:customStyle="1" w:styleId="scxw85980877">
    <w:name w:val="scxw85980877"/>
    <w:basedOn w:val="DefaultParagraphFont"/>
    <w:rsid w:val="0052187C"/>
  </w:style>
  <w:style w:type="paragraph" w:customStyle="1" w:styleId="cnweex3reknxaapojf0">
    <w:name w:val="cn_weex3reknxaapojf_0"/>
    <w:basedOn w:val="Normal"/>
    <w:rsid w:val="00BC4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0weex3reknxaapojf0">
    <w:name w:val="b0_weex3reknxaapojf_0"/>
    <w:basedOn w:val="DefaultParagraphFont"/>
    <w:rsid w:val="00BC4C18"/>
  </w:style>
  <w:style w:type="character" w:styleId="CommentReference">
    <w:name w:val="annotation reference"/>
    <w:basedOn w:val="DefaultParagraphFont"/>
    <w:semiHidden/>
    <w:unhideWhenUsed/>
    <w:rsid w:val="00FD65B3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FD65B3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rsid w:val="00FD65B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65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65B3"/>
    <w:rPr>
      <w:b/>
      <w:bCs/>
    </w:rPr>
  </w:style>
  <w:style w:type="character" w:customStyle="1" w:styleId="ui-text">
    <w:name w:val="ui-text"/>
    <w:basedOn w:val="DefaultParagraphFont"/>
    <w:rsid w:val="002025A9"/>
  </w:style>
  <w:style w:type="paragraph" w:styleId="NormalWeb">
    <w:name w:val="Normal (Web)"/>
    <w:basedOn w:val="Normal"/>
    <w:uiPriority w:val="99"/>
    <w:semiHidden/>
    <w:unhideWhenUsed/>
    <w:rsid w:val="00202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unhideWhenUsed/>
    <w:rsid w:val="00C20387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C20387"/>
    <w:rPr>
      <w:color w:val="2B579A"/>
      <w:shd w:val="clear" w:color="auto" w:fill="E1DFDD"/>
    </w:rPr>
  </w:style>
  <w:style w:type="paragraph" w:styleId="Revision">
    <w:name w:val="Revision"/>
    <w:hidden/>
    <w:uiPriority w:val="99"/>
    <w:semiHidden/>
    <w:rsid w:val="002403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78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1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7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8761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66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08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94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17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13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66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927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3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52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72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68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69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15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98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36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30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140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880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87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10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89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61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93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213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906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335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45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979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44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67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081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792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8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1322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28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85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78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57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58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592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2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36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98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239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216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62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26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684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27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47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83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55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59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78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50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34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26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6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934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5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2130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95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29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HE Colours">
      <a:dk1>
        <a:sysClr val="windowText" lastClr="000000"/>
      </a:dk1>
      <a:lt1>
        <a:srgbClr val="FFFFFF"/>
      </a:lt1>
      <a:dk2>
        <a:srgbClr val="808080"/>
      </a:dk2>
      <a:lt2>
        <a:srgbClr val="FFFFFF"/>
      </a:lt2>
      <a:accent1>
        <a:srgbClr val="008C3C"/>
      </a:accent1>
      <a:accent2>
        <a:srgbClr val="95C11F"/>
      </a:accent2>
      <a:accent3>
        <a:srgbClr val="26348B"/>
      </a:accent3>
      <a:accent4>
        <a:srgbClr val="009FE3"/>
      </a:accent4>
      <a:accent5>
        <a:srgbClr val="F39200"/>
      </a:accent5>
      <a:accent6>
        <a:srgbClr val="E6007E"/>
      </a:accent6>
      <a:hlink>
        <a:srgbClr val="0563C1"/>
      </a:hlink>
      <a:folHlink>
        <a:srgbClr val="954F72"/>
      </a:folHlink>
    </a:clrScheme>
    <a:fontScheme name="HE Fonts">
      <a:majorFont>
        <a:latin typeface="Corbel"/>
        <a:ea typeface=""/>
        <a:cs typeface=""/>
      </a:majorFont>
      <a:minorFont>
        <a:latin typeface="Corbe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BE88E01E4B034B9D2C2EBCED40C57B" ma:contentTypeVersion="0" ma:contentTypeDescription="Create a new document." ma:contentTypeScope="" ma:versionID="8c451e2b24abbdcfaa57a4236f65e24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6D5C3-9401-4327-8C42-B0348925D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ECEEABF-9F2B-4602-ACC1-97191C7C77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2576F90-B327-4728-8424-20764116E97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37A6E5-57DA-4160-8439-049013F73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770</Words>
  <Characters>4392</Characters>
  <Application>Microsoft Office Word</Application>
  <DocSecurity>0</DocSecurity>
  <Lines>36</Lines>
  <Paragraphs>10</Paragraphs>
  <ScaleCrop>false</ScaleCrop>
  <Company>HCA</Company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Conlon</dc:creator>
  <cp:keywords/>
  <cp:lastModifiedBy>Aimee Cook</cp:lastModifiedBy>
  <cp:revision>46</cp:revision>
  <cp:lastPrinted>2018-11-15T20:51:00Z</cp:lastPrinted>
  <dcterms:created xsi:type="dcterms:W3CDTF">2026-01-26T21:33:00Z</dcterms:created>
  <dcterms:modified xsi:type="dcterms:W3CDTF">2026-05-19T13:58:00Z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6152a14c-f501-4d55-8910-25c2e2a24c71</vt:lpwstr>
  </property>
  <property fmtid="{D5CDD505-2E9C-101B-9397-08002B2CF9AE}" pid="3" name="HCAGPMS">
    <vt:lpwstr>OFFICIAL</vt:lpwstr>
  </property>
  <property fmtid="{D5CDD505-2E9C-101B-9397-08002B2CF9AE}" pid="4" name="MSIP_Label_727fb50e-81d5-40a5-b712-4eff31972ce4_Enabled">
    <vt:lpwstr>True</vt:lpwstr>
  </property>
  <property fmtid="{D5CDD505-2E9C-101B-9397-08002B2CF9AE}" pid="5" name="MSIP_Label_727fb50e-81d5-40a5-b712-4eff31972ce4_SiteId">
    <vt:lpwstr>faa8e269-0811-4538-82e7-4d29009219bf</vt:lpwstr>
  </property>
  <property fmtid="{D5CDD505-2E9C-101B-9397-08002B2CF9AE}" pid="6" name="MSIP_Label_727fb50e-81d5-40a5-b712-4eff31972ce4_Owner">
    <vt:lpwstr>Grace.Conlon@homesengland.gov.uk</vt:lpwstr>
  </property>
  <property fmtid="{D5CDD505-2E9C-101B-9397-08002B2CF9AE}" pid="7" name="MSIP_Label_727fb50e-81d5-40a5-b712-4eff31972ce4_SetDate">
    <vt:lpwstr>2019-07-12T10:18:00.7981268Z</vt:lpwstr>
  </property>
  <property fmtid="{D5CDD505-2E9C-101B-9397-08002B2CF9AE}" pid="8" name="MSIP_Label_727fb50e-81d5-40a5-b712-4eff31972ce4_Name">
    <vt:lpwstr>Official</vt:lpwstr>
  </property>
  <property fmtid="{D5CDD505-2E9C-101B-9397-08002B2CF9AE}" pid="9" name="MSIP_Label_727fb50e-81d5-40a5-b712-4eff31972ce4_Application">
    <vt:lpwstr>Microsoft Azure Information Protection</vt:lpwstr>
  </property>
  <property fmtid="{D5CDD505-2E9C-101B-9397-08002B2CF9AE}" pid="10" name="MSIP_Label_727fb50e-81d5-40a5-b712-4eff31972ce4_ActionId">
    <vt:lpwstr>e68c6437-cac2-4a42-825d-894bce86e784</vt:lpwstr>
  </property>
  <property fmtid="{D5CDD505-2E9C-101B-9397-08002B2CF9AE}" pid="11" name="MSIP_Label_727fb50e-81d5-40a5-b712-4eff31972ce4_Extended_MSFT_Method">
    <vt:lpwstr>Automatic</vt:lpwstr>
  </property>
  <property fmtid="{D5CDD505-2E9C-101B-9397-08002B2CF9AE}" pid="12" name="Sensitivity">
    <vt:lpwstr>Official</vt:lpwstr>
  </property>
  <property fmtid="{D5CDD505-2E9C-101B-9397-08002B2CF9AE}" pid="13" name="ContentTypeId">
    <vt:lpwstr>0x0101002EBE88E01E4B034B9D2C2EBCED40C57B</vt:lpwstr>
  </property>
</Properties>
</file>